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4994" w14:textId="35743E71" w:rsidR="00647419" w:rsidRPr="00311014" w:rsidRDefault="00647419" w:rsidP="00A31980">
      <w:pPr>
        <w:rPr>
          <w:rFonts w:ascii="Times New Roman" w:hAnsi="Times New Roman" w:cs="Times New Roman"/>
        </w:rPr>
      </w:pPr>
    </w:p>
    <w:p w14:paraId="7A52372C" w14:textId="60C8E7F6" w:rsidR="004E1690" w:rsidRPr="00311014" w:rsidRDefault="004E1690" w:rsidP="00A31980">
      <w:pPr>
        <w:rPr>
          <w:rFonts w:ascii="Times New Roman" w:hAnsi="Times New Roman" w:cs="Times New Roman"/>
        </w:rPr>
      </w:pPr>
    </w:p>
    <w:p w14:paraId="1D35A96E" w14:textId="792B810A" w:rsidR="004E1690" w:rsidRPr="00311014" w:rsidRDefault="00A0198F" w:rsidP="00A31980">
      <w:pPr>
        <w:rPr>
          <w:rFonts w:ascii="Times New Roman" w:hAnsi="Times New Roman" w:cs="Times New Roman"/>
        </w:rPr>
      </w:pPr>
      <w:r w:rsidRPr="00A0198F">
        <w:rPr>
          <w:noProof/>
          <w:lang w:val="en-US"/>
        </w:rPr>
        <w:drawing>
          <wp:anchor distT="0" distB="0" distL="114300" distR="114300" simplePos="0" relativeHeight="251662336" behindDoc="1" locked="0" layoutInCell="1" allowOverlap="1" wp14:anchorId="6DF655D8" wp14:editId="05CB6299">
            <wp:simplePos x="0" y="0"/>
            <wp:positionH relativeFrom="column">
              <wp:posOffset>4682690</wp:posOffset>
            </wp:positionH>
            <wp:positionV relativeFrom="paragraph">
              <wp:posOffset>128555</wp:posOffset>
            </wp:positionV>
            <wp:extent cx="827650" cy="919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81491"/>
                    <a:stretch/>
                  </pic:blipFill>
                  <pic:spPr bwMode="auto">
                    <a:xfrm>
                      <a:off x="0" y="0"/>
                      <a:ext cx="829715" cy="9215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683D" w:rsidRPr="00311014">
        <w:rPr>
          <w:rFonts w:ascii="Times New Roman" w:hAnsi="Times New Roman" w:cs="Times New Roman"/>
          <w:noProof/>
          <w:lang w:val="en-US"/>
        </w:rPr>
        <mc:AlternateContent>
          <mc:Choice Requires="wps">
            <w:drawing>
              <wp:anchor distT="0" distB="0" distL="114300" distR="114300" simplePos="0" relativeHeight="251659264" behindDoc="1" locked="0" layoutInCell="1" allowOverlap="1" wp14:anchorId="2E641490" wp14:editId="6654FFEE">
                <wp:simplePos x="0" y="0"/>
                <wp:positionH relativeFrom="column">
                  <wp:posOffset>-4569</wp:posOffset>
                </wp:positionH>
                <wp:positionV relativeFrom="paragraph">
                  <wp:posOffset>164803</wp:posOffset>
                </wp:positionV>
                <wp:extent cx="558165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1524000"/>
                        </a:xfrm>
                        <a:prstGeom prst="rect">
                          <a:avLst/>
                        </a:prstGeom>
                        <a:solidFill>
                          <a:schemeClr val="lt1"/>
                        </a:solidFill>
                        <a:ln w="6350">
                          <a:noFill/>
                        </a:ln>
                      </wps:spPr>
                      <wps:txbx>
                        <w:txbxContent>
                          <w:p w14:paraId="45272616"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09ECF51C"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Republika Kosova – </w:t>
                            </w:r>
                            <w:proofErr w:type="spellStart"/>
                            <w:r w:rsidRPr="00D46DBB">
                              <w:rPr>
                                <w:rFonts w:ascii="Times New Roman" w:hAnsi="Times New Roman" w:cs="Times New Roman"/>
                                <w:b/>
                                <w:bCs/>
                                <w:sz w:val="28"/>
                                <w:szCs w:val="28"/>
                              </w:rPr>
                              <w:t>Republic</w:t>
                            </w:r>
                            <w:proofErr w:type="spellEnd"/>
                            <w:r w:rsidRPr="00D46DBB">
                              <w:rPr>
                                <w:rFonts w:ascii="Times New Roman" w:hAnsi="Times New Roman" w:cs="Times New Roman"/>
                                <w:b/>
                                <w:bCs/>
                                <w:sz w:val="28"/>
                                <w:szCs w:val="28"/>
                              </w:rPr>
                              <w:t xml:space="preserve"> </w:t>
                            </w:r>
                            <w:proofErr w:type="spellStart"/>
                            <w:r w:rsidRPr="00D46DBB">
                              <w:rPr>
                                <w:rFonts w:ascii="Times New Roman" w:hAnsi="Times New Roman" w:cs="Times New Roman"/>
                                <w:b/>
                                <w:bCs/>
                                <w:sz w:val="28"/>
                                <w:szCs w:val="28"/>
                              </w:rPr>
                              <w:t>of</w:t>
                            </w:r>
                            <w:proofErr w:type="spellEnd"/>
                            <w:r w:rsidRPr="00D46DBB">
                              <w:rPr>
                                <w:rFonts w:ascii="Times New Roman" w:hAnsi="Times New Roman" w:cs="Times New Roman"/>
                                <w:b/>
                                <w:bCs/>
                                <w:sz w:val="28"/>
                                <w:szCs w:val="28"/>
                              </w:rPr>
                              <w:t xml:space="preserve"> </w:t>
                            </w:r>
                            <w:proofErr w:type="spellStart"/>
                            <w:r w:rsidRPr="00D46DBB">
                              <w:rPr>
                                <w:rFonts w:ascii="Times New Roman" w:hAnsi="Times New Roman" w:cs="Times New Roman"/>
                                <w:b/>
                                <w:bCs/>
                                <w:sz w:val="28"/>
                                <w:szCs w:val="28"/>
                              </w:rPr>
                              <w:t>Kosovo</w:t>
                            </w:r>
                            <w:proofErr w:type="spellEnd"/>
                          </w:p>
                          <w:p w14:paraId="6283E1DA" w14:textId="77777777" w:rsidR="004E1690" w:rsidRPr="00D46DBB" w:rsidRDefault="004E1690" w:rsidP="006A1209">
                            <w:pPr>
                              <w:jc w:val="center"/>
                              <w:rPr>
                                <w:rFonts w:ascii="Times New Roman" w:hAnsi="Times New Roman" w:cs="Times New Roman"/>
                                <w:b/>
                                <w:bCs/>
                                <w:sz w:val="28"/>
                                <w:szCs w:val="28"/>
                              </w:rPr>
                            </w:pPr>
                          </w:p>
                          <w:p w14:paraId="049BF14A" w14:textId="3BC11451" w:rsidR="000C7366"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Komuna </w:t>
                            </w:r>
                            <w:r w:rsidR="00A0198F">
                              <w:rPr>
                                <w:rFonts w:ascii="Times New Roman" w:hAnsi="Times New Roman" w:cs="Times New Roman"/>
                                <w:b/>
                                <w:bCs/>
                                <w:sz w:val="28"/>
                                <w:szCs w:val="28"/>
                              </w:rPr>
                              <w:t>Skenderaj</w:t>
                            </w:r>
                          </w:p>
                          <w:p w14:paraId="52ECBA35" w14:textId="4997999F" w:rsidR="004E1690" w:rsidRPr="00D46DBB" w:rsidRDefault="000C7366" w:rsidP="000C7366">
                            <w:pPr>
                              <w:jc w:val="center"/>
                              <w:rPr>
                                <w:rFonts w:ascii="Times New Roman" w:hAnsi="Times New Roman" w:cs="Times New Roman"/>
                                <w:b/>
                                <w:bCs/>
                                <w:sz w:val="28"/>
                                <w:szCs w:val="28"/>
                              </w:rPr>
                            </w:pPr>
                            <w:proofErr w:type="spellStart"/>
                            <w:r w:rsidRPr="00D46DBB">
                              <w:rPr>
                                <w:rFonts w:ascii="Times New Roman" w:hAnsi="Times New Roman" w:cs="Times New Roman"/>
                                <w:b/>
                                <w:bCs/>
                                <w:sz w:val="28"/>
                                <w:szCs w:val="28"/>
                              </w:rPr>
                              <w:t>Opština</w:t>
                            </w:r>
                            <w:proofErr w:type="spellEnd"/>
                            <w:r w:rsidRPr="00D46DBB">
                              <w:rPr>
                                <w:rFonts w:ascii="Times New Roman" w:hAnsi="Times New Roman" w:cs="Times New Roman"/>
                                <w:b/>
                                <w:bCs/>
                                <w:sz w:val="28"/>
                                <w:szCs w:val="28"/>
                              </w:rPr>
                              <w:t xml:space="preserve"> </w:t>
                            </w:r>
                            <w:r w:rsidR="00C0239A">
                              <w:rPr>
                                <w:rFonts w:ascii="Times New Roman" w:hAnsi="Times New Roman" w:cs="Times New Roman"/>
                                <w:b/>
                                <w:bCs/>
                                <w:sz w:val="28"/>
                                <w:szCs w:val="28"/>
                              </w:rPr>
                              <w:t>Skenderaj</w:t>
                            </w:r>
                            <w:r w:rsidR="003259B5">
                              <w:rPr>
                                <w:rFonts w:ascii="Times New Roman" w:hAnsi="Times New Roman" w:cs="Times New Roman"/>
                                <w:b/>
                                <w:bCs/>
                                <w:sz w:val="28"/>
                                <w:szCs w:val="28"/>
                              </w:rPr>
                              <w:t xml:space="preserve"> </w:t>
                            </w:r>
                            <w:r w:rsidRPr="00D46DBB">
                              <w:rPr>
                                <w:rFonts w:ascii="Times New Roman" w:hAnsi="Times New Roman" w:cs="Times New Roman"/>
                                <w:b/>
                                <w:bCs/>
                                <w:sz w:val="28"/>
                                <w:szCs w:val="28"/>
                              </w:rPr>
                              <w:t xml:space="preserve">– </w:t>
                            </w:r>
                            <w:proofErr w:type="spellStart"/>
                            <w:r w:rsidRPr="00D46DBB">
                              <w:rPr>
                                <w:rFonts w:ascii="Times New Roman" w:hAnsi="Times New Roman" w:cs="Times New Roman"/>
                                <w:b/>
                                <w:bCs/>
                                <w:sz w:val="28"/>
                                <w:szCs w:val="28"/>
                              </w:rPr>
                              <w:t>Municipality</w:t>
                            </w:r>
                            <w:proofErr w:type="spellEnd"/>
                            <w:r w:rsidRPr="00D46DBB">
                              <w:rPr>
                                <w:rFonts w:ascii="Times New Roman" w:hAnsi="Times New Roman" w:cs="Times New Roman"/>
                                <w:b/>
                                <w:bCs/>
                                <w:sz w:val="28"/>
                                <w:szCs w:val="28"/>
                              </w:rPr>
                              <w:t xml:space="preserve"> </w:t>
                            </w:r>
                            <w:proofErr w:type="spellStart"/>
                            <w:r w:rsidRPr="00D46DBB">
                              <w:rPr>
                                <w:rFonts w:ascii="Times New Roman" w:hAnsi="Times New Roman" w:cs="Times New Roman"/>
                                <w:b/>
                                <w:bCs/>
                                <w:sz w:val="28"/>
                                <w:szCs w:val="28"/>
                              </w:rPr>
                              <w:t>of</w:t>
                            </w:r>
                            <w:proofErr w:type="spellEnd"/>
                            <w:r w:rsidRPr="00D46DBB">
                              <w:rPr>
                                <w:rFonts w:ascii="Times New Roman" w:hAnsi="Times New Roman" w:cs="Times New Roman"/>
                                <w:b/>
                                <w:bCs/>
                                <w:sz w:val="28"/>
                                <w:szCs w:val="28"/>
                              </w:rPr>
                              <w:t xml:space="preserve"> </w:t>
                            </w:r>
                            <w:r w:rsidR="00A0198F">
                              <w:rPr>
                                <w:rFonts w:ascii="Times New Roman" w:hAnsi="Times New Roman" w:cs="Times New Roman"/>
                                <w:b/>
                                <w:bCs/>
                                <w:sz w:val="28"/>
                                <w:szCs w:val="28"/>
                              </w:rPr>
                              <w:t>Skenderaj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41490" id="_x0000_t202" coordsize="21600,21600" o:spt="202" path="m,l,21600r21600,l21600,xe">
                <v:stroke joinstyle="miter"/>
                <v:path gradientshapeok="t" o:connecttype="rect"/>
              </v:shapetype>
              <v:shape id="Text Box 6" o:spid="_x0000_s1026" type="#_x0000_t202" style="position:absolute;left:0;text-align:left;margin-left:-.35pt;margin-top:13pt;width:439.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" fillcolor="white [3201]" stroked="f" strokeweight=".5pt">
                <v:textbox>
                  <w:txbxContent>
                    <w:p w14:paraId="45272616"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09ECF51C"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Kosova – Republic of Kosovo</w:t>
                      </w:r>
                    </w:p>
                    <w:p w14:paraId="6283E1DA" w14:textId="77777777" w:rsidR="004E1690" w:rsidRPr="00D46DBB" w:rsidRDefault="004E1690" w:rsidP="006A1209">
                      <w:pPr>
                        <w:jc w:val="center"/>
                        <w:rPr>
                          <w:rFonts w:ascii="Times New Roman" w:hAnsi="Times New Roman" w:cs="Times New Roman"/>
                          <w:b/>
                          <w:bCs/>
                          <w:sz w:val="28"/>
                          <w:szCs w:val="28"/>
                        </w:rPr>
                      </w:pPr>
                    </w:p>
                    <w:p w14:paraId="049BF14A" w14:textId="3BC11451" w:rsidR="000C7366"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Komuna </w:t>
                      </w:r>
                      <w:r w:rsidR="00A0198F">
                        <w:rPr>
                          <w:rFonts w:ascii="Times New Roman" w:hAnsi="Times New Roman" w:cs="Times New Roman"/>
                          <w:b/>
                          <w:bCs/>
                          <w:sz w:val="28"/>
                          <w:szCs w:val="28"/>
                        </w:rPr>
                        <w:t>Skenderaj</w:t>
                      </w:r>
                    </w:p>
                    <w:p w14:paraId="52ECBA35" w14:textId="4997999F" w:rsidR="004E1690"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Opština </w:t>
                      </w:r>
                      <w:r w:rsidR="00C0239A">
                        <w:rPr>
                          <w:rFonts w:ascii="Times New Roman" w:hAnsi="Times New Roman" w:cs="Times New Roman"/>
                          <w:b/>
                          <w:bCs/>
                          <w:sz w:val="28"/>
                          <w:szCs w:val="28"/>
                        </w:rPr>
                        <w:t>Skenderaj</w:t>
                      </w:r>
                      <w:r w:rsidR="003259B5">
                        <w:rPr>
                          <w:rFonts w:ascii="Times New Roman" w:hAnsi="Times New Roman" w:cs="Times New Roman"/>
                          <w:b/>
                          <w:bCs/>
                          <w:sz w:val="28"/>
                          <w:szCs w:val="28"/>
                        </w:rPr>
                        <w:t xml:space="preserve"> </w:t>
                      </w:r>
                      <w:r w:rsidRPr="00D46DBB">
                        <w:rPr>
                          <w:rFonts w:ascii="Times New Roman" w:hAnsi="Times New Roman" w:cs="Times New Roman"/>
                          <w:b/>
                          <w:bCs/>
                          <w:sz w:val="28"/>
                          <w:szCs w:val="28"/>
                        </w:rPr>
                        <w:t xml:space="preserve">– Municipality of </w:t>
                      </w:r>
                      <w:r w:rsidR="00A0198F">
                        <w:rPr>
                          <w:rFonts w:ascii="Times New Roman" w:hAnsi="Times New Roman" w:cs="Times New Roman"/>
                          <w:b/>
                          <w:bCs/>
                          <w:sz w:val="28"/>
                          <w:szCs w:val="28"/>
                        </w:rPr>
                        <w:t>Skenderaj</w:t>
                      </w:r>
                    </w:p>
                  </w:txbxContent>
                </v:textbox>
              </v:shape>
            </w:pict>
          </mc:Fallback>
        </mc:AlternateContent>
      </w:r>
      <w:r w:rsidR="0077683D" w:rsidRPr="00311014">
        <w:rPr>
          <w:rFonts w:ascii="Times New Roman" w:hAnsi="Times New Roman" w:cs="Times New Roman"/>
          <w:noProof/>
          <w:lang w:val="en-US"/>
        </w:rPr>
        <w:drawing>
          <wp:anchor distT="0" distB="0" distL="114300" distR="114300" simplePos="0" relativeHeight="251661312" behindDoc="1" locked="0" layoutInCell="1" allowOverlap="1" wp14:anchorId="2E51BBD5" wp14:editId="5F0DA296">
            <wp:simplePos x="0" y="0"/>
            <wp:positionH relativeFrom="column">
              <wp:posOffset>635</wp:posOffset>
            </wp:positionH>
            <wp:positionV relativeFrom="paragraph">
              <wp:posOffset>152606</wp:posOffset>
            </wp:positionV>
            <wp:extent cx="841375" cy="975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975360"/>
                    </a:xfrm>
                    <a:prstGeom prst="rect">
                      <a:avLst/>
                    </a:prstGeom>
                    <a:noFill/>
                  </pic:spPr>
                </pic:pic>
              </a:graphicData>
            </a:graphic>
          </wp:anchor>
        </w:drawing>
      </w:r>
    </w:p>
    <w:p w14:paraId="135EE40E" w14:textId="3145C890" w:rsidR="004E1690" w:rsidRPr="00311014" w:rsidRDefault="004E1690" w:rsidP="00A31980">
      <w:pPr>
        <w:rPr>
          <w:rFonts w:ascii="Times New Roman" w:hAnsi="Times New Roman" w:cs="Times New Roman"/>
        </w:rPr>
      </w:pPr>
    </w:p>
    <w:p w14:paraId="287EE91F" w14:textId="07724FE1" w:rsidR="006A1209" w:rsidRPr="00311014" w:rsidRDefault="006A1209" w:rsidP="00A31980">
      <w:pPr>
        <w:jc w:val="center"/>
        <w:rPr>
          <w:rFonts w:ascii="Times New Roman" w:hAnsi="Times New Roman" w:cs="Times New Roman"/>
          <w:b/>
          <w:color w:val="4D4D4D" w:themeColor="accent6"/>
          <w:sz w:val="28"/>
          <w:szCs w:val="28"/>
        </w:rPr>
      </w:pPr>
    </w:p>
    <w:p w14:paraId="79F73B7E" w14:textId="5AB6A7CE" w:rsidR="0077683D" w:rsidRPr="00311014" w:rsidRDefault="0077683D" w:rsidP="00A31980">
      <w:pPr>
        <w:jc w:val="center"/>
        <w:rPr>
          <w:rFonts w:ascii="Times New Roman" w:hAnsi="Times New Roman" w:cs="Times New Roman"/>
          <w:b/>
          <w:color w:val="4D4D4D" w:themeColor="accent6"/>
          <w:sz w:val="28"/>
          <w:szCs w:val="28"/>
        </w:rPr>
      </w:pPr>
    </w:p>
    <w:p w14:paraId="7D94B2B0" w14:textId="250CDA9D" w:rsidR="0077683D" w:rsidRPr="00311014" w:rsidRDefault="0077683D" w:rsidP="00A31980">
      <w:pPr>
        <w:jc w:val="center"/>
        <w:rPr>
          <w:rFonts w:ascii="Times New Roman" w:hAnsi="Times New Roman" w:cs="Times New Roman"/>
          <w:b/>
          <w:color w:val="4D4D4D" w:themeColor="accent6"/>
          <w:sz w:val="28"/>
          <w:szCs w:val="28"/>
        </w:rPr>
      </w:pPr>
    </w:p>
    <w:p w14:paraId="7F094169" w14:textId="448AFC38" w:rsidR="0077683D" w:rsidRPr="00311014" w:rsidRDefault="0077683D" w:rsidP="00A31980">
      <w:pPr>
        <w:jc w:val="center"/>
        <w:rPr>
          <w:rFonts w:ascii="Times New Roman" w:hAnsi="Times New Roman" w:cs="Times New Roman"/>
          <w:b/>
          <w:color w:val="4D4D4D" w:themeColor="accent6"/>
          <w:sz w:val="28"/>
          <w:szCs w:val="28"/>
        </w:rPr>
      </w:pPr>
    </w:p>
    <w:p w14:paraId="4BC490DE" w14:textId="77777777" w:rsidR="0077683D" w:rsidRPr="00311014" w:rsidRDefault="0077683D" w:rsidP="00A31980">
      <w:pPr>
        <w:jc w:val="center"/>
        <w:rPr>
          <w:rFonts w:ascii="Times New Roman" w:hAnsi="Times New Roman" w:cs="Times New Roman"/>
          <w:b/>
          <w:color w:val="4D4D4D" w:themeColor="accent6"/>
          <w:sz w:val="28"/>
          <w:szCs w:val="28"/>
        </w:rPr>
      </w:pPr>
    </w:p>
    <w:p w14:paraId="5FD11962" w14:textId="3CF56CDB" w:rsidR="0077683D" w:rsidRPr="00311014" w:rsidRDefault="0077683D" w:rsidP="00A31980">
      <w:pPr>
        <w:jc w:val="center"/>
        <w:rPr>
          <w:rFonts w:ascii="Times New Roman" w:hAnsi="Times New Roman" w:cs="Times New Roman"/>
          <w:b/>
          <w:color w:val="4D4D4D" w:themeColor="accent6"/>
          <w:sz w:val="28"/>
          <w:szCs w:val="28"/>
        </w:rPr>
      </w:pPr>
    </w:p>
    <w:p w14:paraId="4BB18B40" w14:textId="77777777" w:rsidR="0077683D" w:rsidRPr="00311014" w:rsidRDefault="0077683D" w:rsidP="00A31980">
      <w:pPr>
        <w:jc w:val="center"/>
        <w:rPr>
          <w:rFonts w:ascii="Times New Roman" w:hAnsi="Times New Roman" w:cs="Times New Roman"/>
          <w:b/>
          <w:color w:val="4D4D4D" w:themeColor="accent6"/>
          <w:sz w:val="28"/>
          <w:szCs w:val="28"/>
        </w:rPr>
      </w:pPr>
    </w:p>
    <w:p w14:paraId="7C928494" w14:textId="7C8A1B1A" w:rsidR="0077683D" w:rsidRPr="00311014" w:rsidRDefault="0077683D" w:rsidP="00A31980">
      <w:pPr>
        <w:jc w:val="center"/>
        <w:rPr>
          <w:rFonts w:ascii="Times New Roman" w:hAnsi="Times New Roman" w:cs="Times New Roman"/>
          <w:b/>
          <w:color w:val="4D4D4D" w:themeColor="accent6"/>
          <w:sz w:val="28"/>
          <w:szCs w:val="28"/>
        </w:rPr>
      </w:pPr>
    </w:p>
    <w:p w14:paraId="5505A3AA" w14:textId="77777777" w:rsidR="0077683D" w:rsidRPr="00311014" w:rsidRDefault="0077683D" w:rsidP="00A31980">
      <w:pPr>
        <w:jc w:val="center"/>
        <w:rPr>
          <w:rFonts w:ascii="Times New Roman" w:hAnsi="Times New Roman" w:cs="Times New Roman"/>
          <w:b/>
          <w:color w:val="4D4D4D" w:themeColor="accent6"/>
          <w:sz w:val="28"/>
          <w:szCs w:val="28"/>
        </w:rPr>
      </w:pPr>
    </w:p>
    <w:p w14:paraId="3375DB1B" w14:textId="77777777" w:rsidR="0077683D" w:rsidRPr="00311014" w:rsidRDefault="0077683D" w:rsidP="00A31980">
      <w:pPr>
        <w:jc w:val="center"/>
        <w:rPr>
          <w:rFonts w:ascii="Times New Roman" w:hAnsi="Times New Roman" w:cs="Times New Roman"/>
          <w:b/>
          <w:color w:val="4D4D4D" w:themeColor="accent6"/>
          <w:sz w:val="28"/>
          <w:szCs w:val="28"/>
        </w:rPr>
      </w:pPr>
    </w:p>
    <w:p w14:paraId="3D76E468" w14:textId="77777777" w:rsidR="0077683D" w:rsidRPr="00311014" w:rsidRDefault="0077683D" w:rsidP="00A31980">
      <w:pPr>
        <w:jc w:val="center"/>
        <w:rPr>
          <w:rFonts w:ascii="Times New Roman" w:hAnsi="Times New Roman" w:cs="Times New Roman"/>
          <w:b/>
          <w:color w:val="4D4D4D" w:themeColor="accent6"/>
          <w:sz w:val="28"/>
          <w:szCs w:val="28"/>
        </w:rPr>
      </w:pPr>
    </w:p>
    <w:p w14:paraId="7F82FB89" w14:textId="77777777" w:rsidR="0077683D" w:rsidRPr="00311014" w:rsidRDefault="0077683D" w:rsidP="00A31980">
      <w:pPr>
        <w:jc w:val="center"/>
        <w:rPr>
          <w:rFonts w:ascii="Times New Roman" w:hAnsi="Times New Roman" w:cs="Times New Roman"/>
          <w:b/>
          <w:color w:val="4D4D4D" w:themeColor="accent6"/>
          <w:sz w:val="28"/>
          <w:szCs w:val="28"/>
        </w:rPr>
      </w:pPr>
    </w:p>
    <w:p w14:paraId="43D1B291" w14:textId="77777777" w:rsidR="00E41DB4" w:rsidRPr="00311014" w:rsidRDefault="00E41DB4" w:rsidP="00A31980">
      <w:pPr>
        <w:jc w:val="center"/>
        <w:rPr>
          <w:rFonts w:ascii="Times New Roman" w:hAnsi="Times New Roman" w:cs="Times New Roman"/>
          <w:b/>
          <w:color w:val="4D4D4D" w:themeColor="accent6"/>
          <w:sz w:val="28"/>
          <w:szCs w:val="28"/>
        </w:rPr>
      </w:pPr>
    </w:p>
    <w:p w14:paraId="07FA6FEA" w14:textId="77777777" w:rsidR="0077683D" w:rsidRPr="00311014" w:rsidRDefault="0077683D" w:rsidP="00A31980">
      <w:pPr>
        <w:jc w:val="center"/>
        <w:rPr>
          <w:rFonts w:ascii="Times New Roman" w:hAnsi="Times New Roman" w:cs="Times New Roman"/>
          <w:b/>
          <w:color w:val="4D4D4D" w:themeColor="accent6"/>
          <w:sz w:val="28"/>
          <w:szCs w:val="28"/>
        </w:rPr>
      </w:pPr>
    </w:p>
    <w:p w14:paraId="24A989EA" w14:textId="158B5091" w:rsidR="0077683D" w:rsidRPr="00311014" w:rsidRDefault="0077683D" w:rsidP="00A31980">
      <w:pPr>
        <w:jc w:val="center"/>
        <w:rPr>
          <w:rFonts w:ascii="Times New Roman" w:hAnsi="Times New Roman" w:cs="Times New Roman"/>
          <w:b/>
          <w:color w:val="4D4D4D" w:themeColor="accent6"/>
          <w:sz w:val="28"/>
          <w:szCs w:val="28"/>
        </w:rPr>
      </w:pPr>
    </w:p>
    <w:p w14:paraId="7C8F450F"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 xml:space="preserve">PLANI LOKAL I VEPRIMIT </w:t>
      </w:r>
    </w:p>
    <w:p w14:paraId="1F595560"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 xml:space="preserve">PËR </w:t>
      </w:r>
    </w:p>
    <w:p w14:paraId="412D0058"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BARAZINË GJINORE</w:t>
      </w:r>
    </w:p>
    <w:p w14:paraId="7206114C" w14:textId="77777777" w:rsidR="003259B5" w:rsidRPr="00311014" w:rsidRDefault="003259B5"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 xml:space="preserve"> </w:t>
      </w:r>
    </w:p>
    <w:p w14:paraId="7672F9D8" w14:textId="44DE9715" w:rsidR="0077683D" w:rsidRPr="00311014" w:rsidRDefault="00F160DF" w:rsidP="00A31980">
      <w:pPr>
        <w:jc w:val="center"/>
        <w:rPr>
          <w:rFonts w:ascii="Times New Roman" w:eastAsia="Cabin" w:hAnsi="Times New Roman" w:cs="Times New Roman"/>
          <w:b/>
          <w:smallCaps/>
          <w:color w:val="4D4D4D" w:themeColor="accent6"/>
          <w:sz w:val="40"/>
          <w:szCs w:val="40"/>
        </w:rPr>
      </w:pPr>
      <w:r w:rsidRPr="00311014">
        <w:rPr>
          <w:rFonts w:ascii="Times New Roman" w:eastAsia="Cabin" w:hAnsi="Times New Roman" w:cs="Times New Roman"/>
          <w:b/>
          <w:smallCaps/>
          <w:color w:val="4D4D4D" w:themeColor="accent6"/>
          <w:sz w:val="40"/>
          <w:szCs w:val="40"/>
        </w:rPr>
        <w:t>202</w:t>
      </w:r>
      <w:r w:rsidR="00C0239A">
        <w:rPr>
          <w:rFonts w:ascii="Times New Roman" w:eastAsia="Cabin" w:hAnsi="Times New Roman" w:cs="Times New Roman"/>
          <w:b/>
          <w:smallCaps/>
          <w:color w:val="4D4D4D" w:themeColor="accent6"/>
          <w:sz w:val="40"/>
          <w:szCs w:val="40"/>
        </w:rPr>
        <w:t>5</w:t>
      </w:r>
      <w:r w:rsidRPr="00311014">
        <w:rPr>
          <w:rFonts w:ascii="Times New Roman" w:eastAsia="Cabin" w:hAnsi="Times New Roman" w:cs="Times New Roman"/>
          <w:b/>
          <w:smallCaps/>
          <w:color w:val="4D4D4D" w:themeColor="accent6"/>
          <w:sz w:val="40"/>
          <w:szCs w:val="40"/>
        </w:rPr>
        <w:t xml:space="preserve"> - 202</w:t>
      </w:r>
      <w:r w:rsidR="00216EFE">
        <w:rPr>
          <w:rFonts w:ascii="Times New Roman" w:eastAsia="Cabin" w:hAnsi="Times New Roman" w:cs="Times New Roman"/>
          <w:b/>
          <w:smallCaps/>
          <w:color w:val="4D4D4D" w:themeColor="accent6"/>
          <w:sz w:val="40"/>
          <w:szCs w:val="40"/>
        </w:rPr>
        <w:t>7</w:t>
      </w:r>
    </w:p>
    <w:p w14:paraId="728A1B08"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65FF0B18"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7B4E741A"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753E9090" w14:textId="77777777" w:rsidR="00E41DB4" w:rsidRPr="00311014" w:rsidRDefault="00E41DB4" w:rsidP="00A31980">
      <w:pPr>
        <w:jc w:val="center"/>
        <w:rPr>
          <w:rFonts w:ascii="Times New Roman" w:eastAsia="Cabin" w:hAnsi="Times New Roman" w:cs="Times New Roman"/>
          <w:b/>
          <w:smallCaps/>
          <w:color w:val="4D4D4D" w:themeColor="accent6"/>
          <w:sz w:val="40"/>
          <w:szCs w:val="40"/>
        </w:rPr>
      </w:pPr>
    </w:p>
    <w:p w14:paraId="477089C4" w14:textId="77777777" w:rsidR="00E41DB4" w:rsidRPr="00311014" w:rsidRDefault="00E41DB4" w:rsidP="00A31980">
      <w:pPr>
        <w:jc w:val="center"/>
        <w:rPr>
          <w:rFonts w:ascii="Times New Roman" w:eastAsia="Cabin" w:hAnsi="Times New Roman" w:cs="Times New Roman"/>
          <w:b/>
          <w:smallCaps/>
          <w:color w:val="4D4D4D" w:themeColor="accent6"/>
          <w:sz w:val="40"/>
          <w:szCs w:val="40"/>
        </w:rPr>
      </w:pPr>
    </w:p>
    <w:p w14:paraId="090C39E8"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3AC61427" w14:textId="77777777" w:rsidR="0077683D" w:rsidRPr="00311014" w:rsidRDefault="0077683D" w:rsidP="00A31980">
      <w:pPr>
        <w:jc w:val="center"/>
        <w:rPr>
          <w:rFonts w:ascii="Times New Roman" w:eastAsia="Cabin" w:hAnsi="Times New Roman" w:cs="Times New Roman"/>
          <w:b/>
          <w:smallCaps/>
          <w:color w:val="4D4D4D" w:themeColor="accent6"/>
          <w:sz w:val="40"/>
          <w:szCs w:val="40"/>
        </w:rPr>
      </w:pPr>
    </w:p>
    <w:p w14:paraId="2CD57D46" w14:textId="7B0F481E" w:rsidR="0077683D" w:rsidRPr="00311014" w:rsidRDefault="00AB4C67" w:rsidP="00A31980">
      <w:pPr>
        <w:jc w:val="center"/>
        <w:rPr>
          <w:rFonts w:ascii="Times New Roman" w:eastAsiaTheme="minorHAnsi" w:hAnsi="Times New Roman" w:cs="Times New Roman"/>
          <w:bCs/>
          <w:color w:val="000000" w:themeColor="text1"/>
        </w:rPr>
      </w:pPr>
      <w:r>
        <w:rPr>
          <w:rFonts w:ascii="Times New Roman" w:eastAsiaTheme="minorHAnsi" w:hAnsi="Times New Roman" w:cs="Times New Roman"/>
          <w:bCs/>
          <w:color w:val="000000" w:themeColor="text1"/>
        </w:rPr>
        <w:t>Korrik</w:t>
      </w:r>
      <w:r w:rsidR="00C0239A">
        <w:rPr>
          <w:rFonts w:ascii="Times New Roman" w:eastAsiaTheme="minorHAnsi" w:hAnsi="Times New Roman" w:cs="Times New Roman"/>
          <w:bCs/>
          <w:color w:val="000000" w:themeColor="text1"/>
        </w:rPr>
        <w:t>, 2025</w:t>
      </w:r>
    </w:p>
    <w:p w14:paraId="2E043BB0" w14:textId="77777777" w:rsidR="0077683D" w:rsidRPr="00311014" w:rsidRDefault="0077683D" w:rsidP="00A31980">
      <w:pPr>
        <w:jc w:val="center"/>
        <w:rPr>
          <w:rFonts w:ascii="Times New Roman" w:eastAsiaTheme="minorHAnsi" w:hAnsi="Times New Roman" w:cs="Times New Roman"/>
          <w:bCs/>
          <w:color w:val="000000" w:themeColor="text1"/>
        </w:rPr>
      </w:pPr>
    </w:p>
    <w:p w14:paraId="0FFE34C3" w14:textId="77777777" w:rsidR="0077683D" w:rsidRPr="00311014" w:rsidRDefault="0077683D" w:rsidP="00A31980">
      <w:pPr>
        <w:jc w:val="center"/>
        <w:rPr>
          <w:rFonts w:ascii="Times New Roman" w:eastAsiaTheme="minorHAnsi" w:hAnsi="Times New Roman" w:cs="Times New Roman"/>
          <w:bCs/>
          <w:color w:val="000000" w:themeColor="text1"/>
        </w:rPr>
      </w:pPr>
    </w:p>
    <w:p w14:paraId="3B0B7171" w14:textId="77777777" w:rsidR="0077683D" w:rsidRPr="00311014" w:rsidRDefault="0077683D" w:rsidP="00A31980">
      <w:pPr>
        <w:jc w:val="center"/>
        <w:rPr>
          <w:rFonts w:ascii="Times New Roman" w:eastAsiaTheme="minorHAnsi" w:hAnsi="Times New Roman" w:cs="Times New Roman"/>
          <w:bCs/>
          <w:color w:val="000000" w:themeColor="text1"/>
        </w:rPr>
      </w:pPr>
    </w:p>
    <w:p w14:paraId="7C253400" w14:textId="77777777" w:rsidR="0077683D" w:rsidRPr="00311014" w:rsidRDefault="0077683D" w:rsidP="00A31980">
      <w:pPr>
        <w:jc w:val="center"/>
        <w:rPr>
          <w:rFonts w:ascii="Times New Roman" w:eastAsiaTheme="minorHAnsi" w:hAnsi="Times New Roman" w:cs="Times New Roman"/>
          <w:bCs/>
          <w:color w:val="000000" w:themeColor="text1"/>
        </w:rPr>
      </w:pPr>
    </w:p>
    <w:p w14:paraId="217E3C1E" w14:textId="77777777" w:rsidR="00E41DB4" w:rsidRPr="00311014" w:rsidRDefault="00E41DB4" w:rsidP="00A31980">
      <w:pPr>
        <w:jc w:val="center"/>
        <w:rPr>
          <w:rFonts w:ascii="Times New Roman" w:eastAsiaTheme="minorHAnsi" w:hAnsi="Times New Roman" w:cs="Times New Roman"/>
          <w:bCs/>
          <w:color w:val="000000" w:themeColor="text1"/>
        </w:rPr>
      </w:pPr>
    </w:p>
    <w:p w14:paraId="44348C40" w14:textId="77777777" w:rsidR="00E41DB4" w:rsidRPr="00311014" w:rsidRDefault="00E41DB4" w:rsidP="00A31980">
      <w:pPr>
        <w:jc w:val="center"/>
        <w:rPr>
          <w:rFonts w:ascii="Times New Roman" w:eastAsiaTheme="minorHAnsi" w:hAnsi="Times New Roman" w:cs="Times New Roman"/>
          <w:bCs/>
          <w:color w:val="000000" w:themeColor="text1"/>
        </w:rPr>
      </w:pPr>
    </w:p>
    <w:p w14:paraId="10E97312" w14:textId="77777777" w:rsidR="00E41DB4" w:rsidRPr="00311014" w:rsidRDefault="00E41DB4" w:rsidP="00A31980">
      <w:pPr>
        <w:jc w:val="center"/>
        <w:rPr>
          <w:rFonts w:ascii="Times New Roman" w:eastAsiaTheme="minorHAnsi" w:hAnsi="Times New Roman" w:cs="Times New Roman"/>
          <w:bCs/>
          <w:color w:val="000000" w:themeColor="text1"/>
        </w:rPr>
      </w:pPr>
    </w:p>
    <w:p w14:paraId="2A0C80D2" w14:textId="77777777" w:rsidR="00E41DB4" w:rsidRPr="00311014" w:rsidRDefault="00E41DB4" w:rsidP="00A31980">
      <w:pPr>
        <w:jc w:val="center"/>
        <w:rPr>
          <w:rFonts w:ascii="Times New Roman" w:eastAsiaTheme="minorHAnsi" w:hAnsi="Times New Roman" w:cs="Times New Roman"/>
          <w:bCs/>
          <w:color w:val="000000" w:themeColor="text1"/>
        </w:rPr>
      </w:pPr>
    </w:p>
    <w:p w14:paraId="4AB6C408" w14:textId="77777777" w:rsidR="00E41DB4" w:rsidRPr="00311014" w:rsidRDefault="00E41DB4" w:rsidP="00A31980">
      <w:pPr>
        <w:jc w:val="center"/>
        <w:rPr>
          <w:rFonts w:ascii="Times New Roman" w:eastAsiaTheme="minorHAnsi" w:hAnsi="Times New Roman" w:cs="Times New Roman"/>
          <w:bCs/>
          <w:color w:val="000000" w:themeColor="text1"/>
        </w:rPr>
      </w:pPr>
    </w:p>
    <w:p w14:paraId="5C89EB2A" w14:textId="77777777" w:rsidR="00E41DB4" w:rsidRPr="00311014" w:rsidRDefault="00E41DB4" w:rsidP="00A31980">
      <w:pPr>
        <w:jc w:val="center"/>
        <w:rPr>
          <w:rFonts w:ascii="Times New Roman" w:eastAsiaTheme="minorHAnsi" w:hAnsi="Times New Roman" w:cs="Times New Roman"/>
          <w:bCs/>
          <w:color w:val="000000" w:themeColor="text1"/>
        </w:rPr>
      </w:pPr>
    </w:p>
    <w:p w14:paraId="033DB3FF" w14:textId="5730174D" w:rsidR="0077683D" w:rsidRPr="00311014" w:rsidRDefault="0077683D" w:rsidP="00C0239A">
      <w:pPr>
        <w:rPr>
          <w:rFonts w:ascii="Times New Roman" w:hAnsi="Times New Roman" w:cs="Times New Roman"/>
          <w:sz w:val="20"/>
          <w:szCs w:val="20"/>
        </w:rPr>
      </w:pPr>
      <w:r w:rsidRPr="00311014">
        <w:rPr>
          <w:rFonts w:ascii="Times New Roman" w:hAnsi="Times New Roman" w:cs="Times New Roman"/>
          <w:sz w:val="20"/>
          <w:szCs w:val="20"/>
        </w:rPr>
        <w:t xml:space="preserve">Plani Lokal i Veprimit për Barazinë Gjinore (PLVBGJ) </w:t>
      </w:r>
      <w:r w:rsidR="00F160DF" w:rsidRPr="00311014">
        <w:rPr>
          <w:rFonts w:ascii="Times New Roman" w:hAnsi="Times New Roman" w:cs="Times New Roman"/>
          <w:sz w:val="20"/>
          <w:szCs w:val="20"/>
        </w:rPr>
        <w:t>202</w:t>
      </w:r>
      <w:r w:rsidR="00C0239A">
        <w:rPr>
          <w:rFonts w:ascii="Times New Roman" w:hAnsi="Times New Roman" w:cs="Times New Roman"/>
          <w:sz w:val="20"/>
          <w:szCs w:val="20"/>
        </w:rPr>
        <w:t>5</w:t>
      </w:r>
      <w:r w:rsidR="00F160DF" w:rsidRPr="00311014">
        <w:rPr>
          <w:rFonts w:ascii="Times New Roman" w:hAnsi="Times New Roman" w:cs="Times New Roman"/>
          <w:sz w:val="20"/>
          <w:szCs w:val="20"/>
        </w:rPr>
        <w:t xml:space="preserve"> - 202</w:t>
      </w:r>
      <w:r w:rsidR="00C0239A">
        <w:rPr>
          <w:rFonts w:ascii="Times New Roman" w:hAnsi="Times New Roman" w:cs="Times New Roman"/>
          <w:sz w:val="20"/>
          <w:szCs w:val="20"/>
        </w:rPr>
        <w:t>7</w:t>
      </w:r>
      <w:r w:rsidRPr="00311014">
        <w:rPr>
          <w:rFonts w:ascii="Times New Roman" w:hAnsi="Times New Roman" w:cs="Times New Roman"/>
          <w:sz w:val="20"/>
          <w:szCs w:val="20"/>
        </w:rPr>
        <w:t xml:space="preserve"> u përgatit nga Komuna </w:t>
      </w:r>
      <w:r w:rsidR="00C0239A">
        <w:rPr>
          <w:rFonts w:ascii="Times New Roman" w:hAnsi="Times New Roman" w:cs="Times New Roman"/>
          <w:sz w:val="20"/>
          <w:szCs w:val="20"/>
        </w:rPr>
        <w:t>Skenderaj</w:t>
      </w:r>
      <w:r w:rsidRPr="00311014">
        <w:rPr>
          <w:rFonts w:ascii="Times New Roman" w:hAnsi="Times New Roman" w:cs="Times New Roman"/>
          <w:sz w:val="20"/>
          <w:szCs w:val="20"/>
        </w:rPr>
        <w:t xml:space="preserve"> me mbështetjen e UN </w:t>
      </w:r>
      <w:proofErr w:type="spellStart"/>
      <w:r w:rsidRPr="00311014">
        <w:rPr>
          <w:rFonts w:ascii="Times New Roman" w:hAnsi="Times New Roman" w:cs="Times New Roman"/>
          <w:sz w:val="20"/>
          <w:szCs w:val="20"/>
        </w:rPr>
        <w:t>Women</w:t>
      </w:r>
      <w:proofErr w:type="spellEnd"/>
      <w:r w:rsidRPr="00311014">
        <w:rPr>
          <w:rFonts w:ascii="Times New Roman" w:hAnsi="Times New Roman" w:cs="Times New Roman"/>
          <w:sz w:val="20"/>
          <w:szCs w:val="20"/>
        </w:rPr>
        <w:t xml:space="preserve"> Kosovë në kuadër të zbatimit të projektit </w:t>
      </w:r>
      <w:bookmarkStart w:id="0" w:name="_Hlk200597587"/>
      <w:r w:rsidRPr="00311014">
        <w:rPr>
          <w:rFonts w:ascii="Times New Roman" w:hAnsi="Times New Roman" w:cs="Times New Roman"/>
          <w:sz w:val="20"/>
          <w:szCs w:val="20"/>
        </w:rPr>
        <w:t>“</w:t>
      </w:r>
      <w:r w:rsidR="00C0239A" w:rsidRPr="00C0239A">
        <w:rPr>
          <w:rFonts w:ascii="Times New Roman" w:hAnsi="Times New Roman" w:cs="Times New Roman"/>
          <w:sz w:val="20"/>
          <w:szCs w:val="20"/>
        </w:rPr>
        <w:t>Nxitja e Fuqizimit të Grave të Zonave Rurale”</w:t>
      </w:r>
      <w:r w:rsidR="00C0239A">
        <w:rPr>
          <w:rFonts w:ascii="Times New Roman" w:hAnsi="Times New Roman" w:cs="Times New Roman"/>
          <w:sz w:val="20"/>
          <w:szCs w:val="20"/>
        </w:rPr>
        <w:t xml:space="preserve">, </w:t>
      </w:r>
      <w:r w:rsidR="00C0239A" w:rsidRPr="00C0239A">
        <w:rPr>
          <w:rFonts w:ascii="Times New Roman" w:hAnsi="Times New Roman" w:cs="Times New Roman"/>
          <w:sz w:val="20"/>
          <w:szCs w:val="20"/>
        </w:rPr>
        <w:t xml:space="preserve">që po zbatohet në bashkëpunim me Organizatën e Kombeve të Bashkuara për Ushqim dhe Bujqësi (FAO), me fonde të </w:t>
      </w:r>
      <w:r w:rsidR="00F2699A" w:rsidRPr="00C0239A">
        <w:rPr>
          <w:rFonts w:ascii="Times New Roman" w:hAnsi="Times New Roman" w:cs="Times New Roman"/>
          <w:sz w:val="20"/>
          <w:szCs w:val="20"/>
        </w:rPr>
        <w:t>Agjencisë</w:t>
      </w:r>
      <w:r w:rsidR="00C0239A" w:rsidRPr="00C0239A">
        <w:rPr>
          <w:rFonts w:ascii="Times New Roman" w:hAnsi="Times New Roman" w:cs="Times New Roman"/>
          <w:sz w:val="20"/>
          <w:szCs w:val="20"/>
        </w:rPr>
        <w:t xml:space="preserve"> Austriake për Zhvillim (ADA)</w:t>
      </w:r>
      <w:r w:rsidRPr="00311014">
        <w:rPr>
          <w:rFonts w:ascii="Times New Roman" w:hAnsi="Times New Roman" w:cs="Times New Roman"/>
          <w:sz w:val="20"/>
          <w:szCs w:val="20"/>
        </w:rPr>
        <w:t>.</w:t>
      </w:r>
    </w:p>
    <w:bookmarkEnd w:id="0"/>
    <w:p w14:paraId="712EFDD9" w14:textId="77777777" w:rsidR="0077683D" w:rsidRPr="00311014" w:rsidRDefault="0077683D" w:rsidP="00A31980">
      <w:pPr>
        <w:rPr>
          <w:rFonts w:ascii="Times New Roman" w:hAnsi="Times New Roman" w:cs="Times New Roman"/>
          <w:sz w:val="20"/>
          <w:szCs w:val="20"/>
        </w:rPr>
      </w:pPr>
    </w:p>
    <w:p w14:paraId="32CD613A" w14:textId="77777777" w:rsidR="0077683D" w:rsidRPr="00311014" w:rsidRDefault="0077683D" w:rsidP="00A31980">
      <w:pPr>
        <w:rPr>
          <w:rFonts w:ascii="Times New Roman" w:hAnsi="Times New Roman" w:cs="Times New Roman"/>
          <w:b/>
          <w:bCs/>
          <w:sz w:val="20"/>
          <w:szCs w:val="20"/>
        </w:rPr>
      </w:pPr>
    </w:p>
    <w:p w14:paraId="0C17AE23" w14:textId="77777777" w:rsidR="0077683D" w:rsidRPr="00311014" w:rsidRDefault="0077683D" w:rsidP="00A31980">
      <w:pPr>
        <w:rPr>
          <w:rFonts w:ascii="Times New Roman" w:hAnsi="Times New Roman" w:cs="Times New Roman"/>
          <w:b/>
          <w:bCs/>
          <w:sz w:val="20"/>
          <w:szCs w:val="20"/>
        </w:rPr>
      </w:pPr>
    </w:p>
    <w:p w14:paraId="038033CF" w14:textId="77777777" w:rsidR="0077683D" w:rsidRPr="00311014" w:rsidRDefault="0077683D" w:rsidP="00A31980">
      <w:pPr>
        <w:rPr>
          <w:rFonts w:ascii="Times New Roman" w:hAnsi="Times New Roman" w:cs="Times New Roman"/>
          <w:b/>
          <w:bCs/>
          <w:sz w:val="20"/>
          <w:szCs w:val="20"/>
        </w:rPr>
      </w:pPr>
    </w:p>
    <w:p w14:paraId="69516566" w14:textId="77777777" w:rsidR="0077683D" w:rsidRPr="00311014" w:rsidRDefault="0077683D" w:rsidP="00A31980">
      <w:pPr>
        <w:rPr>
          <w:rFonts w:ascii="Times New Roman" w:hAnsi="Times New Roman" w:cs="Times New Roman"/>
          <w:b/>
          <w:bCs/>
          <w:sz w:val="20"/>
          <w:szCs w:val="20"/>
        </w:rPr>
      </w:pPr>
    </w:p>
    <w:p w14:paraId="72ABDBFC" w14:textId="58FB7EB0" w:rsidR="0077683D" w:rsidRPr="00311014" w:rsidRDefault="0077683D" w:rsidP="00A31980">
      <w:pPr>
        <w:rPr>
          <w:rFonts w:ascii="Times New Roman" w:hAnsi="Times New Roman" w:cs="Times New Roman"/>
          <w:b/>
          <w:bCs/>
          <w:sz w:val="20"/>
          <w:szCs w:val="20"/>
        </w:rPr>
      </w:pPr>
    </w:p>
    <w:p w14:paraId="4338119C" w14:textId="5908682F" w:rsidR="00F160DF" w:rsidRPr="00311014" w:rsidRDefault="00F160DF" w:rsidP="00A31980">
      <w:pPr>
        <w:rPr>
          <w:rFonts w:ascii="Times New Roman" w:hAnsi="Times New Roman" w:cs="Times New Roman"/>
          <w:b/>
          <w:bCs/>
          <w:sz w:val="20"/>
          <w:szCs w:val="20"/>
        </w:rPr>
      </w:pPr>
    </w:p>
    <w:p w14:paraId="3291BD19" w14:textId="1C1042BF" w:rsidR="00F160DF" w:rsidRPr="00311014" w:rsidRDefault="00F160DF" w:rsidP="00A31980">
      <w:pPr>
        <w:rPr>
          <w:rFonts w:ascii="Times New Roman" w:hAnsi="Times New Roman" w:cs="Times New Roman"/>
          <w:b/>
          <w:bCs/>
          <w:sz w:val="20"/>
          <w:szCs w:val="20"/>
        </w:rPr>
      </w:pPr>
    </w:p>
    <w:p w14:paraId="36DD6AFC" w14:textId="77777777" w:rsidR="00F160DF" w:rsidRPr="00311014" w:rsidRDefault="00F160DF" w:rsidP="00A31980">
      <w:pPr>
        <w:rPr>
          <w:rFonts w:ascii="Times New Roman" w:hAnsi="Times New Roman" w:cs="Times New Roman"/>
          <w:b/>
          <w:bCs/>
          <w:sz w:val="20"/>
          <w:szCs w:val="20"/>
        </w:rPr>
      </w:pPr>
    </w:p>
    <w:p w14:paraId="46233BE5" w14:textId="77777777" w:rsidR="0077683D" w:rsidRPr="00311014" w:rsidRDefault="0077683D" w:rsidP="00A31980">
      <w:pPr>
        <w:rPr>
          <w:rFonts w:ascii="Times New Roman" w:hAnsi="Times New Roman" w:cs="Times New Roman"/>
          <w:b/>
          <w:bCs/>
          <w:sz w:val="20"/>
          <w:szCs w:val="20"/>
        </w:rPr>
      </w:pPr>
    </w:p>
    <w:p w14:paraId="50BDA904" w14:textId="77777777" w:rsidR="0077683D" w:rsidRPr="00311014" w:rsidRDefault="0077683D" w:rsidP="00A31980">
      <w:pPr>
        <w:rPr>
          <w:rFonts w:ascii="Times New Roman" w:hAnsi="Times New Roman" w:cs="Times New Roman"/>
          <w:b/>
          <w:bCs/>
          <w:sz w:val="20"/>
          <w:szCs w:val="20"/>
        </w:rPr>
      </w:pPr>
    </w:p>
    <w:p w14:paraId="1709DCB7" w14:textId="77777777" w:rsidR="0077683D" w:rsidRPr="00AB4C67" w:rsidRDefault="0077683D" w:rsidP="00A31980">
      <w:pPr>
        <w:rPr>
          <w:rFonts w:ascii="Times New Roman" w:hAnsi="Times New Roman" w:cs="Times New Roman"/>
          <w:b/>
          <w:bCs/>
          <w:sz w:val="20"/>
          <w:szCs w:val="20"/>
        </w:rPr>
      </w:pPr>
      <w:r w:rsidRPr="00AB4C67">
        <w:rPr>
          <w:rFonts w:ascii="Times New Roman" w:hAnsi="Times New Roman" w:cs="Times New Roman"/>
          <w:b/>
          <w:bCs/>
          <w:sz w:val="20"/>
          <w:szCs w:val="20"/>
        </w:rPr>
        <w:t>Grupi Punues</w:t>
      </w:r>
      <w:r w:rsidRPr="00AB4C67">
        <w:rPr>
          <w:rFonts w:ascii="Times New Roman" w:hAnsi="Times New Roman" w:cs="Times New Roman"/>
          <w:b/>
          <w:bCs/>
          <w:sz w:val="20"/>
          <w:szCs w:val="20"/>
        </w:rPr>
        <w:tab/>
      </w:r>
      <w:r w:rsidRPr="00AB4C67">
        <w:rPr>
          <w:rFonts w:ascii="Times New Roman" w:hAnsi="Times New Roman" w:cs="Times New Roman"/>
          <w:b/>
          <w:bCs/>
          <w:sz w:val="20"/>
          <w:szCs w:val="20"/>
        </w:rPr>
        <w:tab/>
      </w:r>
      <w:r w:rsidRPr="00AB4C67">
        <w:rPr>
          <w:rFonts w:ascii="Times New Roman" w:hAnsi="Times New Roman" w:cs="Times New Roman"/>
          <w:b/>
          <w:bCs/>
          <w:sz w:val="20"/>
          <w:szCs w:val="20"/>
        </w:rPr>
        <w:tab/>
      </w:r>
    </w:p>
    <w:p w14:paraId="5C0A1142" w14:textId="69F74ADE" w:rsidR="0077683D" w:rsidRDefault="00AB4C67" w:rsidP="00D9690F">
      <w:pPr>
        <w:pStyle w:val="ListParagraph"/>
        <w:numPr>
          <w:ilvl w:val="0"/>
          <w:numId w:val="16"/>
        </w:numPr>
        <w:rPr>
          <w:rFonts w:ascii="Times New Roman" w:hAnsi="Times New Roman" w:cs="Times New Roman"/>
        </w:rPr>
      </w:pPr>
      <w:bookmarkStart w:id="1" w:name="_Hlk202361421"/>
      <w:proofErr w:type="spellStart"/>
      <w:r w:rsidRPr="00AB4C67">
        <w:rPr>
          <w:rFonts w:ascii="Times New Roman" w:hAnsi="Times New Roman" w:cs="Times New Roman"/>
        </w:rPr>
        <w:t>Qefsere</w:t>
      </w:r>
      <w:proofErr w:type="spellEnd"/>
      <w:r w:rsidRPr="00AB4C67">
        <w:rPr>
          <w:rFonts w:ascii="Times New Roman" w:hAnsi="Times New Roman" w:cs="Times New Roman"/>
        </w:rPr>
        <w:t xml:space="preserve"> </w:t>
      </w:r>
      <w:proofErr w:type="spellStart"/>
      <w:r w:rsidRPr="00AB4C67">
        <w:rPr>
          <w:rFonts w:ascii="Times New Roman" w:hAnsi="Times New Roman" w:cs="Times New Roman"/>
        </w:rPr>
        <w:t>Dautaj</w:t>
      </w:r>
      <w:proofErr w:type="spellEnd"/>
      <w:r w:rsidRPr="00AB4C67">
        <w:rPr>
          <w:rFonts w:ascii="Times New Roman" w:hAnsi="Times New Roman" w:cs="Times New Roman"/>
        </w:rPr>
        <w:t>, Zyrtare p</w:t>
      </w:r>
      <w:r w:rsidR="00F73274">
        <w:rPr>
          <w:rFonts w:ascii="Times New Roman" w:hAnsi="Times New Roman" w:cs="Times New Roman"/>
        </w:rPr>
        <w:t>ë</w:t>
      </w:r>
      <w:r w:rsidRPr="00AB4C67">
        <w:rPr>
          <w:rFonts w:ascii="Times New Roman" w:hAnsi="Times New Roman" w:cs="Times New Roman"/>
        </w:rPr>
        <w:t>r Barazi Gjinore, Kryesuese</w:t>
      </w:r>
    </w:p>
    <w:p w14:paraId="777433D0" w14:textId="52FF14F4" w:rsidR="00AB4C67" w:rsidRDefault="00AB4C67" w:rsidP="00D9690F">
      <w:pPr>
        <w:pStyle w:val="ListParagraph"/>
        <w:numPr>
          <w:ilvl w:val="0"/>
          <w:numId w:val="16"/>
        </w:numPr>
        <w:rPr>
          <w:rFonts w:ascii="Times New Roman" w:hAnsi="Times New Roman" w:cs="Times New Roman"/>
        </w:rPr>
      </w:pPr>
      <w:r>
        <w:rPr>
          <w:rFonts w:ascii="Times New Roman" w:hAnsi="Times New Roman" w:cs="Times New Roman"/>
        </w:rPr>
        <w:t>Adelina Spahiu, Kryesuese e Kuvendit Komunal, an</w:t>
      </w:r>
      <w:r w:rsidR="00F73274">
        <w:rPr>
          <w:rFonts w:ascii="Times New Roman" w:hAnsi="Times New Roman" w:cs="Times New Roman"/>
        </w:rPr>
        <w:t>ë</w:t>
      </w:r>
      <w:r>
        <w:rPr>
          <w:rFonts w:ascii="Times New Roman" w:hAnsi="Times New Roman" w:cs="Times New Roman"/>
        </w:rPr>
        <w:t>tare</w:t>
      </w:r>
    </w:p>
    <w:p w14:paraId="0E4AEC21" w14:textId="3BF5DE0B" w:rsidR="00AB4C67" w:rsidRDefault="00AB4C67" w:rsidP="00D9690F">
      <w:pPr>
        <w:pStyle w:val="ListParagraph"/>
        <w:numPr>
          <w:ilvl w:val="0"/>
          <w:numId w:val="16"/>
        </w:numPr>
        <w:rPr>
          <w:rFonts w:ascii="Times New Roman" w:hAnsi="Times New Roman" w:cs="Times New Roman"/>
        </w:rPr>
      </w:pPr>
      <w:r>
        <w:rPr>
          <w:rFonts w:ascii="Times New Roman" w:hAnsi="Times New Roman" w:cs="Times New Roman"/>
        </w:rPr>
        <w:t xml:space="preserve">Besnik </w:t>
      </w:r>
      <w:proofErr w:type="spellStart"/>
      <w:r>
        <w:rPr>
          <w:rFonts w:ascii="Times New Roman" w:hAnsi="Times New Roman" w:cs="Times New Roman"/>
        </w:rPr>
        <w:t>Smakaj</w:t>
      </w:r>
      <w:proofErr w:type="spellEnd"/>
      <w:r>
        <w:rPr>
          <w:rFonts w:ascii="Times New Roman" w:hAnsi="Times New Roman" w:cs="Times New Roman"/>
        </w:rPr>
        <w:t>, Zyra Ligjore, an</w:t>
      </w:r>
      <w:r w:rsidR="00F73274">
        <w:rPr>
          <w:rFonts w:ascii="Times New Roman" w:hAnsi="Times New Roman" w:cs="Times New Roman"/>
        </w:rPr>
        <w:t>ë</w:t>
      </w:r>
      <w:r>
        <w:rPr>
          <w:rFonts w:ascii="Times New Roman" w:hAnsi="Times New Roman" w:cs="Times New Roman"/>
        </w:rPr>
        <w:t>tar</w:t>
      </w:r>
    </w:p>
    <w:p w14:paraId="631D878F" w14:textId="500BA21F" w:rsidR="00AB4C67" w:rsidRDefault="00AB4C67" w:rsidP="00D9690F">
      <w:pPr>
        <w:pStyle w:val="ListParagraph"/>
        <w:numPr>
          <w:ilvl w:val="0"/>
          <w:numId w:val="16"/>
        </w:numPr>
        <w:rPr>
          <w:rFonts w:ascii="Times New Roman" w:hAnsi="Times New Roman" w:cs="Times New Roman"/>
        </w:rPr>
      </w:pPr>
      <w:proofErr w:type="spellStart"/>
      <w:r>
        <w:rPr>
          <w:rFonts w:ascii="Times New Roman" w:hAnsi="Times New Roman" w:cs="Times New Roman"/>
        </w:rPr>
        <w:t>Ilmi</w:t>
      </w:r>
      <w:proofErr w:type="spellEnd"/>
      <w:r>
        <w:rPr>
          <w:rFonts w:ascii="Times New Roman" w:hAnsi="Times New Roman" w:cs="Times New Roman"/>
        </w:rPr>
        <w:t xml:space="preserve"> Kabashi, Sekretaria e Kuvendit, an</w:t>
      </w:r>
      <w:r w:rsidR="00F73274">
        <w:rPr>
          <w:rFonts w:ascii="Times New Roman" w:hAnsi="Times New Roman" w:cs="Times New Roman"/>
        </w:rPr>
        <w:t>ë</w:t>
      </w:r>
      <w:r>
        <w:rPr>
          <w:rFonts w:ascii="Times New Roman" w:hAnsi="Times New Roman" w:cs="Times New Roman"/>
        </w:rPr>
        <w:t>tar</w:t>
      </w:r>
    </w:p>
    <w:p w14:paraId="63C091C0" w14:textId="7F06B81C" w:rsidR="00AB4C67" w:rsidRDefault="00AB4C67" w:rsidP="00D9690F">
      <w:pPr>
        <w:pStyle w:val="ListParagraph"/>
        <w:numPr>
          <w:ilvl w:val="0"/>
          <w:numId w:val="16"/>
        </w:numPr>
        <w:rPr>
          <w:rFonts w:ascii="Times New Roman" w:hAnsi="Times New Roman" w:cs="Times New Roman"/>
        </w:rPr>
      </w:pPr>
      <w:r>
        <w:rPr>
          <w:rFonts w:ascii="Times New Roman" w:hAnsi="Times New Roman" w:cs="Times New Roman"/>
        </w:rPr>
        <w:t xml:space="preserve">Besart </w:t>
      </w:r>
      <w:proofErr w:type="spellStart"/>
      <w:r>
        <w:rPr>
          <w:rFonts w:ascii="Times New Roman" w:hAnsi="Times New Roman" w:cs="Times New Roman"/>
        </w:rPr>
        <w:t>Geci</w:t>
      </w:r>
      <w:proofErr w:type="spellEnd"/>
      <w:r>
        <w:rPr>
          <w:rFonts w:ascii="Times New Roman" w:hAnsi="Times New Roman" w:cs="Times New Roman"/>
        </w:rPr>
        <w:t>, Drejtoria p</w:t>
      </w:r>
      <w:r w:rsidR="00F73274">
        <w:rPr>
          <w:rFonts w:ascii="Times New Roman" w:hAnsi="Times New Roman" w:cs="Times New Roman"/>
        </w:rPr>
        <w:t>ë</w:t>
      </w:r>
      <w:r>
        <w:rPr>
          <w:rFonts w:ascii="Times New Roman" w:hAnsi="Times New Roman" w:cs="Times New Roman"/>
        </w:rPr>
        <w:t>r Buxhet dhe Financ</w:t>
      </w:r>
      <w:r w:rsidR="00F73274">
        <w:rPr>
          <w:rFonts w:ascii="Times New Roman" w:hAnsi="Times New Roman" w:cs="Times New Roman"/>
        </w:rPr>
        <w:t>ë</w:t>
      </w:r>
      <w:r>
        <w:rPr>
          <w:rFonts w:ascii="Times New Roman" w:hAnsi="Times New Roman" w:cs="Times New Roman"/>
        </w:rPr>
        <w:t>, an</w:t>
      </w:r>
      <w:r w:rsidR="00F73274">
        <w:rPr>
          <w:rFonts w:ascii="Times New Roman" w:hAnsi="Times New Roman" w:cs="Times New Roman"/>
        </w:rPr>
        <w:t>ë</w:t>
      </w:r>
      <w:r>
        <w:rPr>
          <w:rFonts w:ascii="Times New Roman" w:hAnsi="Times New Roman" w:cs="Times New Roman"/>
        </w:rPr>
        <w:t>tar</w:t>
      </w:r>
    </w:p>
    <w:p w14:paraId="38649D6E" w14:textId="3F6A0B8A" w:rsidR="00AB4C67" w:rsidRDefault="00AB4C67" w:rsidP="00D9690F">
      <w:pPr>
        <w:pStyle w:val="ListParagraph"/>
        <w:numPr>
          <w:ilvl w:val="0"/>
          <w:numId w:val="16"/>
        </w:numPr>
        <w:rPr>
          <w:rFonts w:ascii="Times New Roman" w:hAnsi="Times New Roman" w:cs="Times New Roman"/>
        </w:rPr>
      </w:pPr>
      <w:proofErr w:type="spellStart"/>
      <w:r>
        <w:rPr>
          <w:rFonts w:ascii="Times New Roman" w:hAnsi="Times New Roman" w:cs="Times New Roman"/>
        </w:rPr>
        <w:t>Ragip</w:t>
      </w:r>
      <w:proofErr w:type="spellEnd"/>
      <w:r>
        <w:rPr>
          <w:rFonts w:ascii="Times New Roman" w:hAnsi="Times New Roman" w:cs="Times New Roman"/>
        </w:rPr>
        <w:t xml:space="preserve"> </w:t>
      </w:r>
      <w:proofErr w:type="spellStart"/>
      <w:r>
        <w:rPr>
          <w:rFonts w:ascii="Times New Roman" w:hAnsi="Times New Roman" w:cs="Times New Roman"/>
        </w:rPr>
        <w:t>Ymeri</w:t>
      </w:r>
      <w:proofErr w:type="spellEnd"/>
      <w:r>
        <w:rPr>
          <w:rFonts w:ascii="Times New Roman" w:hAnsi="Times New Roman" w:cs="Times New Roman"/>
        </w:rPr>
        <w:t>, Drejtoria Komunale p</w:t>
      </w:r>
      <w:r w:rsidR="00F73274">
        <w:rPr>
          <w:rFonts w:ascii="Times New Roman" w:hAnsi="Times New Roman" w:cs="Times New Roman"/>
        </w:rPr>
        <w:t>ë</w:t>
      </w:r>
      <w:r>
        <w:rPr>
          <w:rFonts w:ascii="Times New Roman" w:hAnsi="Times New Roman" w:cs="Times New Roman"/>
        </w:rPr>
        <w:t>r Arsim, an</w:t>
      </w:r>
      <w:r w:rsidR="00F73274">
        <w:rPr>
          <w:rFonts w:ascii="Times New Roman" w:hAnsi="Times New Roman" w:cs="Times New Roman"/>
        </w:rPr>
        <w:t>ë</w:t>
      </w:r>
      <w:r>
        <w:rPr>
          <w:rFonts w:ascii="Times New Roman" w:hAnsi="Times New Roman" w:cs="Times New Roman"/>
        </w:rPr>
        <w:t>tar</w:t>
      </w:r>
    </w:p>
    <w:p w14:paraId="58F8B962" w14:textId="1848C7E9" w:rsidR="00AB4C67" w:rsidRDefault="00AB4C67" w:rsidP="00D9690F">
      <w:pPr>
        <w:pStyle w:val="ListParagraph"/>
        <w:numPr>
          <w:ilvl w:val="0"/>
          <w:numId w:val="16"/>
        </w:numPr>
        <w:rPr>
          <w:rFonts w:ascii="Times New Roman" w:hAnsi="Times New Roman" w:cs="Times New Roman"/>
        </w:rPr>
      </w:pPr>
      <w:r>
        <w:rPr>
          <w:rFonts w:ascii="Times New Roman" w:hAnsi="Times New Roman" w:cs="Times New Roman"/>
        </w:rPr>
        <w:t>Valbona Hoti, Drejtoria p</w:t>
      </w:r>
      <w:r w:rsidR="00F73274">
        <w:rPr>
          <w:rFonts w:ascii="Times New Roman" w:hAnsi="Times New Roman" w:cs="Times New Roman"/>
        </w:rPr>
        <w:t>ë</w:t>
      </w:r>
      <w:r>
        <w:rPr>
          <w:rFonts w:ascii="Times New Roman" w:hAnsi="Times New Roman" w:cs="Times New Roman"/>
        </w:rPr>
        <w:t>r Kultur</w:t>
      </w:r>
      <w:r w:rsidR="00F73274">
        <w:rPr>
          <w:rFonts w:ascii="Times New Roman" w:hAnsi="Times New Roman" w:cs="Times New Roman"/>
        </w:rPr>
        <w:t>ë</w:t>
      </w:r>
      <w:r>
        <w:rPr>
          <w:rFonts w:ascii="Times New Roman" w:hAnsi="Times New Roman" w:cs="Times New Roman"/>
        </w:rPr>
        <w:t>, Rini dhe Sport, an</w:t>
      </w:r>
      <w:r w:rsidR="00F73274">
        <w:rPr>
          <w:rFonts w:ascii="Times New Roman" w:hAnsi="Times New Roman" w:cs="Times New Roman"/>
        </w:rPr>
        <w:t>ë</w:t>
      </w:r>
      <w:r>
        <w:rPr>
          <w:rFonts w:ascii="Times New Roman" w:hAnsi="Times New Roman" w:cs="Times New Roman"/>
        </w:rPr>
        <w:t>tare</w:t>
      </w:r>
    </w:p>
    <w:p w14:paraId="5C7A7783" w14:textId="11CAD492" w:rsidR="00AB4C67" w:rsidRDefault="00AB4C67" w:rsidP="00D9690F">
      <w:pPr>
        <w:pStyle w:val="ListParagraph"/>
        <w:numPr>
          <w:ilvl w:val="0"/>
          <w:numId w:val="16"/>
        </w:numPr>
        <w:rPr>
          <w:rFonts w:ascii="Times New Roman" w:hAnsi="Times New Roman" w:cs="Times New Roman"/>
        </w:rPr>
      </w:pPr>
      <w:proofErr w:type="spellStart"/>
      <w:r>
        <w:rPr>
          <w:rFonts w:ascii="Times New Roman" w:hAnsi="Times New Roman" w:cs="Times New Roman"/>
        </w:rPr>
        <w:t>Shehrije</w:t>
      </w:r>
      <w:proofErr w:type="spellEnd"/>
      <w:r>
        <w:rPr>
          <w:rFonts w:ascii="Times New Roman" w:hAnsi="Times New Roman" w:cs="Times New Roman"/>
        </w:rPr>
        <w:t xml:space="preserve"> </w:t>
      </w:r>
      <w:proofErr w:type="spellStart"/>
      <w:r>
        <w:rPr>
          <w:rFonts w:ascii="Times New Roman" w:hAnsi="Times New Roman" w:cs="Times New Roman"/>
        </w:rPr>
        <w:t>Rama</w:t>
      </w:r>
      <w:proofErr w:type="spellEnd"/>
      <w:r>
        <w:rPr>
          <w:rFonts w:ascii="Times New Roman" w:hAnsi="Times New Roman" w:cs="Times New Roman"/>
        </w:rPr>
        <w:t>, Drejtoria p</w:t>
      </w:r>
      <w:r w:rsidR="00F73274">
        <w:rPr>
          <w:rFonts w:ascii="Times New Roman" w:hAnsi="Times New Roman" w:cs="Times New Roman"/>
        </w:rPr>
        <w:t>ë</w:t>
      </w:r>
      <w:r>
        <w:rPr>
          <w:rFonts w:ascii="Times New Roman" w:hAnsi="Times New Roman" w:cs="Times New Roman"/>
        </w:rPr>
        <w:t>r Sh</w:t>
      </w:r>
      <w:r w:rsidR="00F73274">
        <w:rPr>
          <w:rFonts w:ascii="Times New Roman" w:hAnsi="Times New Roman" w:cs="Times New Roman"/>
        </w:rPr>
        <w:t>ë</w:t>
      </w:r>
      <w:r>
        <w:rPr>
          <w:rFonts w:ascii="Times New Roman" w:hAnsi="Times New Roman" w:cs="Times New Roman"/>
        </w:rPr>
        <w:t>ndet</w:t>
      </w:r>
      <w:r w:rsidR="00F73274">
        <w:rPr>
          <w:rFonts w:ascii="Times New Roman" w:hAnsi="Times New Roman" w:cs="Times New Roman"/>
        </w:rPr>
        <w:t>ë</w:t>
      </w:r>
      <w:r>
        <w:rPr>
          <w:rFonts w:ascii="Times New Roman" w:hAnsi="Times New Roman" w:cs="Times New Roman"/>
        </w:rPr>
        <w:t xml:space="preserve">si </w:t>
      </w:r>
      <w:r w:rsidR="00F73274">
        <w:rPr>
          <w:rFonts w:ascii="Times New Roman" w:hAnsi="Times New Roman" w:cs="Times New Roman"/>
        </w:rPr>
        <w:t>dh</w:t>
      </w:r>
      <w:r>
        <w:rPr>
          <w:rFonts w:ascii="Times New Roman" w:hAnsi="Times New Roman" w:cs="Times New Roman"/>
        </w:rPr>
        <w:t>e Mir</w:t>
      </w:r>
      <w:r w:rsidR="00F73274">
        <w:rPr>
          <w:rFonts w:ascii="Times New Roman" w:hAnsi="Times New Roman" w:cs="Times New Roman"/>
        </w:rPr>
        <w:t>ë</w:t>
      </w:r>
      <w:r>
        <w:rPr>
          <w:rFonts w:ascii="Times New Roman" w:hAnsi="Times New Roman" w:cs="Times New Roman"/>
        </w:rPr>
        <w:t>qenie Sociale, an</w:t>
      </w:r>
      <w:r w:rsidR="00F73274">
        <w:rPr>
          <w:rFonts w:ascii="Times New Roman" w:hAnsi="Times New Roman" w:cs="Times New Roman"/>
        </w:rPr>
        <w:t>ë</w:t>
      </w:r>
      <w:r>
        <w:rPr>
          <w:rFonts w:ascii="Times New Roman" w:hAnsi="Times New Roman" w:cs="Times New Roman"/>
        </w:rPr>
        <w:t>tare</w:t>
      </w:r>
    </w:p>
    <w:p w14:paraId="60DFBEC2" w14:textId="3C16A6CD" w:rsidR="00AB4C67" w:rsidRDefault="00AB4C67" w:rsidP="00D9690F">
      <w:pPr>
        <w:pStyle w:val="ListParagraph"/>
        <w:numPr>
          <w:ilvl w:val="0"/>
          <w:numId w:val="16"/>
        </w:numPr>
        <w:rPr>
          <w:rFonts w:ascii="Times New Roman" w:hAnsi="Times New Roman" w:cs="Times New Roman"/>
        </w:rPr>
      </w:pPr>
      <w:r>
        <w:rPr>
          <w:rFonts w:ascii="Times New Roman" w:hAnsi="Times New Roman" w:cs="Times New Roman"/>
        </w:rPr>
        <w:t xml:space="preserve">Dritan </w:t>
      </w:r>
      <w:proofErr w:type="spellStart"/>
      <w:r>
        <w:rPr>
          <w:rFonts w:ascii="Times New Roman" w:hAnsi="Times New Roman" w:cs="Times New Roman"/>
        </w:rPr>
        <w:t>Syla</w:t>
      </w:r>
      <w:proofErr w:type="spellEnd"/>
      <w:r>
        <w:rPr>
          <w:rFonts w:ascii="Times New Roman" w:hAnsi="Times New Roman" w:cs="Times New Roman"/>
        </w:rPr>
        <w:t>, Drejtoria p</w:t>
      </w:r>
      <w:r w:rsidR="00F73274">
        <w:rPr>
          <w:rFonts w:ascii="Times New Roman" w:hAnsi="Times New Roman" w:cs="Times New Roman"/>
        </w:rPr>
        <w:t>ë</w:t>
      </w:r>
      <w:r>
        <w:rPr>
          <w:rFonts w:ascii="Times New Roman" w:hAnsi="Times New Roman" w:cs="Times New Roman"/>
        </w:rPr>
        <w:t>r Bujq</w:t>
      </w:r>
      <w:r w:rsidR="00F73274">
        <w:rPr>
          <w:rFonts w:ascii="Times New Roman" w:hAnsi="Times New Roman" w:cs="Times New Roman"/>
        </w:rPr>
        <w:t>ë</w:t>
      </w:r>
      <w:r>
        <w:rPr>
          <w:rFonts w:ascii="Times New Roman" w:hAnsi="Times New Roman" w:cs="Times New Roman"/>
        </w:rPr>
        <w:t>si, Pylltari</w:t>
      </w:r>
      <w:r w:rsidR="00F73274">
        <w:rPr>
          <w:rFonts w:ascii="Times New Roman" w:hAnsi="Times New Roman" w:cs="Times New Roman"/>
        </w:rPr>
        <w:t xml:space="preserve"> dhe</w:t>
      </w:r>
      <w:r>
        <w:rPr>
          <w:rFonts w:ascii="Times New Roman" w:hAnsi="Times New Roman" w:cs="Times New Roman"/>
        </w:rPr>
        <w:t xml:space="preserve"> Zhvillim Rural, an</w:t>
      </w:r>
      <w:r w:rsidR="00F73274">
        <w:rPr>
          <w:rFonts w:ascii="Times New Roman" w:hAnsi="Times New Roman" w:cs="Times New Roman"/>
        </w:rPr>
        <w:t>ë</w:t>
      </w:r>
      <w:r>
        <w:rPr>
          <w:rFonts w:ascii="Times New Roman" w:hAnsi="Times New Roman" w:cs="Times New Roman"/>
        </w:rPr>
        <w:t>tar</w:t>
      </w:r>
    </w:p>
    <w:p w14:paraId="06AC737B" w14:textId="61035701" w:rsidR="00AB4C67" w:rsidRPr="00AB4C67" w:rsidRDefault="00AB4C67" w:rsidP="00D9690F">
      <w:pPr>
        <w:pStyle w:val="ListParagraph"/>
        <w:numPr>
          <w:ilvl w:val="0"/>
          <w:numId w:val="16"/>
        </w:numPr>
        <w:rPr>
          <w:rFonts w:ascii="Times New Roman" w:hAnsi="Times New Roman" w:cs="Times New Roman"/>
        </w:rPr>
      </w:pPr>
      <w:r>
        <w:rPr>
          <w:rFonts w:ascii="Times New Roman" w:hAnsi="Times New Roman" w:cs="Times New Roman"/>
        </w:rPr>
        <w:t xml:space="preserve">Gani </w:t>
      </w:r>
      <w:proofErr w:type="spellStart"/>
      <w:r>
        <w:rPr>
          <w:rFonts w:ascii="Times New Roman" w:hAnsi="Times New Roman" w:cs="Times New Roman"/>
        </w:rPr>
        <w:t>Kerolli</w:t>
      </w:r>
      <w:proofErr w:type="spellEnd"/>
      <w:r>
        <w:rPr>
          <w:rFonts w:ascii="Times New Roman" w:hAnsi="Times New Roman" w:cs="Times New Roman"/>
        </w:rPr>
        <w:t xml:space="preserve">, Drejtoria </w:t>
      </w:r>
      <w:r w:rsidR="00F73274">
        <w:rPr>
          <w:rFonts w:ascii="Times New Roman" w:hAnsi="Times New Roman" w:cs="Times New Roman"/>
        </w:rPr>
        <w:t>për</w:t>
      </w:r>
      <w:r>
        <w:rPr>
          <w:rFonts w:ascii="Times New Roman" w:hAnsi="Times New Roman" w:cs="Times New Roman"/>
        </w:rPr>
        <w:t xml:space="preserve"> Sh</w:t>
      </w:r>
      <w:r w:rsidR="00F73274">
        <w:rPr>
          <w:rFonts w:ascii="Times New Roman" w:hAnsi="Times New Roman" w:cs="Times New Roman"/>
        </w:rPr>
        <w:t>ë</w:t>
      </w:r>
      <w:r>
        <w:rPr>
          <w:rFonts w:ascii="Times New Roman" w:hAnsi="Times New Roman" w:cs="Times New Roman"/>
        </w:rPr>
        <w:t>rbime Publike, an</w:t>
      </w:r>
      <w:r w:rsidR="00F73274">
        <w:rPr>
          <w:rFonts w:ascii="Times New Roman" w:hAnsi="Times New Roman" w:cs="Times New Roman"/>
        </w:rPr>
        <w:t>ë</w:t>
      </w:r>
      <w:r>
        <w:rPr>
          <w:rFonts w:ascii="Times New Roman" w:hAnsi="Times New Roman" w:cs="Times New Roman"/>
        </w:rPr>
        <w:t>tar</w:t>
      </w:r>
    </w:p>
    <w:bookmarkEnd w:id="1"/>
    <w:p w14:paraId="0B3CC66B" w14:textId="77777777" w:rsidR="0077683D" w:rsidRPr="00311014" w:rsidRDefault="0077683D" w:rsidP="00A31980">
      <w:pPr>
        <w:rPr>
          <w:rFonts w:ascii="Times New Roman" w:hAnsi="Times New Roman" w:cs="Times New Roman"/>
          <w:sz w:val="20"/>
          <w:szCs w:val="20"/>
        </w:rPr>
      </w:pPr>
    </w:p>
    <w:p w14:paraId="606A3733" w14:textId="77777777" w:rsidR="0077683D" w:rsidRPr="00311014" w:rsidRDefault="0077683D" w:rsidP="00A31980">
      <w:pPr>
        <w:rPr>
          <w:rFonts w:ascii="Times New Roman" w:hAnsi="Times New Roman" w:cs="Times New Roman"/>
          <w:sz w:val="20"/>
          <w:szCs w:val="20"/>
        </w:rPr>
      </w:pPr>
    </w:p>
    <w:p w14:paraId="65D49A08" w14:textId="77777777" w:rsidR="0077683D" w:rsidRPr="00311014" w:rsidRDefault="0077683D" w:rsidP="00A31980">
      <w:pPr>
        <w:rPr>
          <w:rFonts w:ascii="Times New Roman" w:hAnsi="Times New Roman" w:cs="Times New Roman"/>
          <w:sz w:val="20"/>
          <w:szCs w:val="20"/>
        </w:rPr>
      </w:pPr>
    </w:p>
    <w:p w14:paraId="1A293FB0" w14:textId="44A884FB" w:rsidR="00F07CE3" w:rsidRPr="00311014" w:rsidRDefault="00F07CE3" w:rsidP="00A31980">
      <w:pPr>
        <w:rPr>
          <w:rFonts w:ascii="Times New Roman" w:hAnsi="Times New Roman" w:cs="Times New Roman"/>
          <w:sz w:val="20"/>
          <w:szCs w:val="20"/>
        </w:rPr>
      </w:pPr>
    </w:p>
    <w:p w14:paraId="45DF58B0" w14:textId="77777777" w:rsidR="00F07CE3" w:rsidRPr="00311014" w:rsidRDefault="00F07CE3" w:rsidP="00A31980">
      <w:pPr>
        <w:rPr>
          <w:rFonts w:ascii="Times New Roman" w:hAnsi="Times New Roman" w:cs="Times New Roman"/>
          <w:sz w:val="20"/>
          <w:szCs w:val="20"/>
        </w:rPr>
      </w:pPr>
    </w:p>
    <w:p w14:paraId="354B18E9" w14:textId="1F6EFDAD" w:rsidR="00F07CE3" w:rsidRDefault="00F07CE3" w:rsidP="00A31980">
      <w:pPr>
        <w:rPr>
          <w:rFonts w:ascii="Times New Roman" w:hAnsi="Times New Roman" w:cs="Times New Roman"/>
          <w:sz w:val="20"/>
          <w:szCs w:val="20"/>
        </w:rPr>
      </w:pPr>
    </w:p>
    <w:p w14:paraId="0006A726" w14:textId="1A47135B" w:rsidR="00D9690F" w:rsidRDefault="00D9690F" w:rsidP="00A31980">
      <w:pPr>
        <w:rPr>
          <w:rFonts w:ascii="Times New Roman" w:hAnsi="Times New Roman" w:cs="Times New Roman"/>
          <w:sz w:val="20"/>
          <w:szCs w:val="20"/>
        </w:rPr>
      </w:pPr>
    </w:p>
    <w:p w14:paraId="2FEE1D4F" w14:textId="5CE7248F" w:rsidR="00D9690F" w:rsidRDefault="00D9690F" w:rsidP="00A31980">
      <w:pPr>
        <w:rPr>
          <w:rFonts w:ascii="Times New Roman" w:hAnsi="Times New Roman" w:cs="Times New Roman"/>
          <w:sz w:val="20"/>
          <w:szCs w:val="20"/>
        </w:rPr>
      </w:pPr>
    </w:p>
    <w:p w14:paraId="2A725904" w14:textId="7FCDCAD6" w:rsidR="00D9690F" w:rsidRDefault="00D9690F" w:rsidP="00A31980">
      <w:pPr>
        <w:rPr>
          <w:rFonts w:ascii="Times New Roman" w:hAnsi="Times New Roman" w:cs="Times New Roman"/>
          <w:sz w:val="20"/>
          <w:szCs w:val="20"/>
        </w:rPr>
      </w:pPr>
    </w:p>
    <w:p w14:paraId="14EB7286" w14:textId="27953F0B" w:rsidR="00D9690F" w:rsidRDefault="00D9690F" w:rsidP="00A31980">
      <w:pPr>
        <w:rPr>
          <w:rFonts w:ascii="Times New Roman" w:hAnsi="Times New Roman" w:cs="Times New Roman"/>
          <w:sz w:val="20"/>
          <w:szCs w:val="20"/>
        </w:rPr>
      </w:pPr>
    </w:p>
    <w:p w14:paraId="23A063F6" w14:textId="5B279B79" w:rsidR="00D9690F" w:rsidRDefault="00D9690F" w:rsidP="00A31980">
      <w:pPr>
        <w:rPr>
          <w:rFonts w:ascii="Times New Roman" w:hAnsi="Times New Roman" w:cs="Times New Roman"/>
          <w:sz w:val="20"/>
          <w:szCs w:val="20"/>
        </w:rPr>
      </w:pPr>
    </w:p>
    <w:p w14:paraId="19845943" w14:textId="77777777" w:rsidR="00D9690F" w:rsidRPr="00311014" w:rsidRDefault="00D9690F" w:rsidP="00A31980">
      <w:pPr>
        <w:rPr>
          <w:rFonts w:ascii="Times New Roman" w:hAnsi="Times New Roman" w:cs="Times New Roman"/>
          <w:sz w:val="20"/>
          <w:szCs w:val="20"/>
        </w:rPr>
      </w:pPr>
    </w:p>
    <w:p w14:paraId="434AF234" w14:textId="77777777" w:rsidR="00F07CE3" w:rsidRPr="00311014" w:rsidRDefault="00F07CE3" w:rsidP="00A31980">
      <w:pPr>
        <w:rPr>
          <w:rFonts w:ascii="Times New Roman" w:hAnsi="Times New Roman" w:cs="Times New Roman"/>
          <w:sz w:val="20"/>
          <w:szCs w:val="20"/>
        </w:rPr>
      </w:pPr>
    </w:p>
    <w:p w14:paraId="5A509602" w14:textId="77777777" w:rsidR="0077683D" w:rsidRPr="00311014" w:rsidRDefault="0077683D" w:rsidP="00A31980">
      <w:pPr>
        <w:rPr>
          <w:rFonts w:ascii="Times New Roman" w:hAnsi="Times New Roman" w:cs="Times New Roman"/>
          <w:sz w:val="20"/>
          <w:szCs w:val="20"/>
        </w:rPr>
      </w:pPr>
    </w:p>
    <w:p w14:paraId="6097A2D7" w14:textId="7C96C75A" w:rsidR="0077683D" w:rsidRPr="00311014" w:rsidRDefault="0077683D" w:rsidP="00A31980">
      <w:pPr>
        <w:rPr>
          <w:rFonts w:ascii="Times New Roman" w:hAnsi="Times New Roman" w:cs="Times New Roman"/>
          <w:b/>
          <w:bCs/>
          <w:sz w:val="20"/>
          <w:szCs w:val="20"/>
        </w:rPr>
      </w:pPr>
      <w:r w:rsidRPr="00311014">
        <w:rPr>
          <w:rFonts w:ascii="Times New Roman" w:hAnsi="Times New Roman" w:cs="Times New Roman"/>
          <w:b/>
          <w:bCs/>
          <w:sz w:val="20"/>
          <w:szCs w:val="20"/>
        </w:rPr>
        <w:t xml:space="preserve">Ekspertiza teknike nga UN </w:t>
      </w:r>
      <w:proofErr w:type="spellStart"/>
      <w:r w:rsidRPr="00311014">
        <w:rPr>
          <w:rFonts w:ascii="Times New Roman" w:hAnsi="Times New Roman" w:cs="Times New Roman"/>
          <w:b/>
          <w:bCs/>
          <w:sz w:val="20"/>
          <w:szCs w:val="20"/>
        </w:rPr>
        <w:t>Women</w:t>
      </w:r>
      <w:proofErr w:type="spellEnd"/>
      <w:r w:rsidRPr="00311014">
        <w:rPr>
          <w:rFonts w:ascii="Times New Roman" w:hAnsi="Times New Roman" w:cs="Times New Roman"/>
          <w:b/>
          <w:bCs/>
          <w:sz w:val="20"/>
          <w:szCs w:val="20"/>
        </w:rPr>
        <w:t xml:space="preserve">: </w:t>
      </w:r>
      <w:r w:rsidRPr="00311014">
        <w:rPr>
          <w:rFonts w:ascii="Times New Roman" w:hAnsi="Times New Roman" w:cs="Times New Roman"/>
          <w:b/>
          <w:bCs/>
          <w:sz w:val="20"/>
          <w:szCs w:val="20"/>
        </w:rPr>
        <w:tab/>
      </w:r>
    </w:p>
    <w:p w14:paraId="344F0353" w14:textId="27910593" w:rsidR="0077683D" w:rsidRPr="00311014" w:rsidRDefault="00D9690F" w:rsidP="00A31980">
      <w:pPr>
        <w:rPr>
          <w:rFonts w:ascii="Times New Roman" w:hAnsi="Times New Roman" w:cs="Times New Roman"/>
          <w:sz w:val="20"/>
          <w:szCs w:val="20"/>
        </w:rPr>
      </w:pPr>
      <w:proofErr w:type="spellStart"/>
      <w:r>
        <w:rPr>
          <w:rFonts w:ascii="Times New Roman" w:hAnsi="Times New Roman" w:cs="Times New Roman"/>
          <w:sz w:val="20"/>
          <w:szCs w:val="20"/>
        </w:rPr>
        <w:t>Diana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Cekaj</w:t>
      </w:r>
      <w:proofErr w:type="spellEnd"/>
      <w:r>
        <w:rPr>
          <w:rFonts w:ascii="Times New Roman" w:hAnsi="Times New Roman" w:cs="Times New Roman"/>
          <w:sz w:val="20"/>
          <w:szCs w:val="20"/>
        </w:rPr>
        <w:t xml:space="preserve"> - Berisha</w:t>
      </w:r>
      <w:r w:rsidR="0077683D" w:rsidRPr="00311014">
        <w:rPr>
          <w:rFonts w:ascii="Times New Roman" w:hAnsi="Times New Roman" w:cs="Times New Roman"/>
          <w:sz w:val="20"/>
          <w:szCs w:val="20"/>
        </w:rPr>
        <w:t>, Koordinator</w:t>
      </w:r>
      <w:r>
        <w:rPr>
          <w:rFonts w:ascii="Times New Roman" w:hAnsi="Times New Roman" w:cs="Times New Roman"/>
          <w:sz w:val="20"/>
          <w:szCs w:val="20"/>
        </w:rPr>
        <w:t>e programi</w:t>
      </w:r>
    </w:p>
    <w:p w14:paraId="563F4C3C" w14:textId="77777777" w:rsidR="0077683D" w:rsidRPr="00311014" w:rsidRDefault="0077683D" w:rsidP="00A31980">
      <w:pPr>
        <w:rPr>
          <w:rFonts w:ascii="Times New Roman" w:hAnsi="Times New Roman" w:cs="Times New Roman"/>
          <w:sz w:val="20"/>
          <w:szCs w:val="20"/>
        </w:rPr>
      </w:pPr>
      <w:proofErr w:type="spellStart"/>
      <w:r w:rsidRPr="00311014">
        <w:rPr>
          <w:rFonts w:ascii="Times New Roman" w:hAnsi="Times New Roman" w:cs="Times New Roman"/>
          <w:sz w:val="20"/>
          <w:szCs w:val="20"/>
        </w:rPr>
        <w:t>Monika</w:t>
      </w:r>
      <w:proofErr w:type="spellEnd"/>
      <w:r w:rsidRPr="00311014">
        <w:rPr>
          <w:rFonts w:ascii="Times New Roman" w:hAnsi="Times New Roman" w:cs="Times New Roman"/>
          <w:sz w:val="20"/>
          <w:szCs w:val="20"/>
        </w:rPr>
        <w:t xml:space="preserve"> </w:t>
      </w:r>
      <w:proofErr w:type="spellStart"/>
      <w:r w:rsidRPr="00311014">
        <w:rPr>
          <w:rFonts w:ascii="Times New Roman" w:hAnsi="Times New Roman" w:cs="Times New Roman"/>
          <w:sz w:val="20"/>
          <w:szCs w:val="20"/>
        </w:rPr>
        <w:t>Kocaqi</w:t>
      </w:r>
      <w:proofErr w:type="spellEnd"/>
      <w:r w:rsidRPr="00311014">
        <w:rPr>
          <w:rFonts w:ascii="Times New Roman" w:hAnsi="Times New Roman" w:cs="Times New Roman"/>
          <w:sz w:val="20"/>
          <w:szCs w:val="20"/>
        </w:rPr>
        <w:t xml:space="preserve">, </w:t>
      </w:r>
      <w:proofErr w:type="spellStart"/>
      <w:r w:rsidRPr="00311014">
        <w:rPr>
          <w:rFonts w:ascii="Times New Roman" w:hAnsi="Times New Roman" w:cs="Times New Roman"/>
          <w:sz w:val="20"/>
          <w:szCs w:val="20"/>
        </w:rPr>
        <w:t>Konsulente</w:t>
      </w:r>
      <w:proofErr w:type="spellEnd"/>
      <w:r w:rsidRPr="00311014">
        <w:rPr>
          <w:rFonts w:ascii="Times New Roman" w:hAnsi="Times New Roman" w:cs="Times New Roman"/>
          <w:sz w:val="20"/>
          <w:szCs w:val="20"/>
        </w:rPr>
        <w:t xml:space="preserve"> ndërkombëtare</w:t>
      </w:r>
    </w:p>
    <w:p w14:paraId="555C85C4" w14:textId="77777777" w:rsidR="0077683D" w:rsidRPr="00311014" w:rsidRDefault="0077683D" w:rsidP="00A31980">
      <w:pPr>
        <w:rPr>
          <w:rFonts w:ascii="Times New Roman" w:eastAsiaTheme="minorHAnsi" w:hAnsi="Times New Roman" w:cs="Times New Roman"/>
          <w:bCs/>
          <w:color w:val="000000" w:themeColor="text1"/>
        </w:rPr>
      </w:pPr>
      <w:r w:rsidRPr="00311014">
        <w:rPr>
          <w:rFonts w:ascii="Times New Roman" w:hAnsi="Times New Roman" w:cs="Times New Roman"/>
          <w:sz w:val="20"/>
          <w:szCs w:val="20"/>
        </w:rPr>
        <w:tab/>
      </w:r>
      <w:r w:rsidRPr="00311014">
        <w:rPr>
          <w:rFonts w:ascii="Times New Roman" w:hAnsi="Times New Roman" w:cs="Times New Roman"/>
          <w:sz w:val="20"/>
          <w:szCs w:val="20"/>
        </w:rPr>
        <w:tab/>
      </w:r>
    </w:p>
    <w:p w14:paraId="5984A697" w14:textId="77777777" w:rsidR="0077683D" w:rsidRPr="00311014" w:rsidRDefault="0077683D" w:rsidP="00A31980">
      <w:pPr>
        <w:rPr>
          <w:rFonts w:ascii="Times New Roman" w:hAnsi="Times New Roman" w:cs="Times New Roman"/>
          <w:sz w:val="20"/>
          <w:szCs w:val="20"/>
        </w:rPr>
      </w:pPr>
    </w:p>
    <w:p w14:paraId="50F7C865" w14:textId="77777777" w:rsidR="0077683D" w:rsidRPr="00311014" w:rsidRDefault="0077683D" w:rsidP="00A31980">
      <w:pPr>
        <w:rPr>
          <w:rFonts w:ascii="Times New Roman" w:hAnsi="Times New Roman" w:cs="Times New Roman"/>
          <w:sz w:val="20"/>
          <w:szCs w:val="20"/>
        </w:rPr>
      </w:pPr>
    </w:p>
    <w:p w14:paraId="4CCFA6DA" w14:textId="77777777" w:rsidR="0077683D" w:rsidRPr="00311014" w:rsidRDefault="0077683D" w:rsidP="00A31980">
      <w:pPr>
        <w:rPr>
          <w:rFonts w:ascii="Times New Roman" w:hAnsi="Times New Roman" w:cs="Times New Roman"/>
          <w:sz w:val="20"/>
          <w:szCs w:val="20"/>
        </w:rPr>
      </w:pPr>
    </w:p>
    <w:p w14:paraId="37F8CAD5" w14:textId="77777777" w:rsidR="00F07CE3" w:rsidRPr="00311014" w:rsidRDefault="00F07CE3" w:rsidP="00A31980">
      <w:pPr>
        <w:rPr>
          <w:rFonts w:ascii="Times New Roman" w:hAnsi="Times New Roman" w:cs="Times New Roman"/>
          <w:sz w:val="20"/>
          <w:szCs w:val="20"/>
        </w:rPr>
      </w:pPr>
    </w:p>
    <w:p w14:paraId="76964F6D" w14:textId="77777777" w:rsidR="00F07CE3" w:rsidRPr="00311014" w:rsidRDefault="00F07CE3" w:rsidP="00A31980">
      <w:pPr>
        <w:rPr>
          <w:rFonts w:ascii="Times New Roman" w:hAnsi="Times New Roman" w:cs="Times New Roman"/>
          <w:sz w:val="20"/>
          <w:szCs w:val="20"/>
        </w:rPr>
      </w:pPr>
    </w:p>
    <w:p w14:paraId="1CBC38E3" w14:textId="77777777" w:rsidR="00F07CE3" w:rsidRPr="00311014" w:rsidRDefault="00F07CE3" w:rsidP="00A31980">
      <w:pPr>
        <w:rPr>
          <w:rFonts w:ascii="Times New Roman" w:hAnsi="Times New Roman" w:cs="Times New Roman"/>
          <w:sz w:val="20"/>
          <w:szCs w:val="20"/>
        </w:rPr>
      </w:pPr>
    </w:p>
    <w:p w14:paraId="5FAFBD6A" w14:textId="77777777" w:rsidR="00E41DB4" w:rsidRPr="00311014" w:rsidRDefault="00E41DB4" w:rsidP="00A31980">
      <w:pPr>
        <w:rPr>
          <w:rFonts w:ascii="Times New Roman" w:hAnsi="Times New Roman" w:cs="Times New Roman"/>
          <w:sz w:val="20"/>
          <w:szCs w:val="20"/>
        </w:rPr>
      </w:pPr>
    </w:p>
    <w:p w14:paraId="1DCB386B" w14:textId="77777777" w:rsidR="00E41DB4" w:rsidRPr="00311014" w:rsidRDefault="00E41DB4" w:rsidP="00A31980">
      <w:pPr>
        <w:rPr>
          <w:rFonts w:ascii="Times New Roman" w:hAnsi="Times New Roman" w:cs="Times New Roman"/>
          <w:sz w:val="20"/>
          <w:szCs w:val="20"/>
        </w:rPr>
      </w:pPr>
    </w:p>
    <w:p w14:paraId="6CE6712D" w14:textId="77777777" w:rsidR="00E41DB4" w:rsidRPr="00311014" w:rsidRDefault="00E41DB4" w:rsidP="00A31980">
      <w:pPr>
        <w:rPr>
          <w:rFonts w:ascii="Times New Roman" w:hAnsi="Times New Roman" w:cs="Times New Roman"/>
          <w:sz w:val="20"/>
          <w:szCs w:val="20"/>
        </w:rPr>
      </w:pPr>
    </w:p>
    <w:p w14:paraId="4CC1A14D" w14:textId="77777777" w:rsidR="00E41DB4" w:rsidRPr="00311014" w:rsidRDefault="00E41DB4" w:rsidP="00A31980">
      <w:pPr>
        <w:rPr>
          <w:rFonts w:ascii="Times New Roman" w:hAnsi="Times New Roman" w:cs="Times New Roman"/>
          <w:sz w:val="20"/>
          <w:szCs w:val="20"/>
        </w:rPr>
      </w:pPr>
    </w:p>
    <w:p w14:paraId="6B6A1D08" w14:textId="77777777" w:rsidR="00E41DB4" w:rsidRPr="00311014" w:rsidRDefault="00E41DB4" w:rsidP="00A31980">
      <w:pPr>
        <w:rPr>
          <w:rFonts w:ascii="Times New Roman" w:hAnsi="Times New Roman" w:cs="Times New Roman"/>
          <w:sz w:val="20"/>
          <w:szCs w:val="20"/>
        </w:rPr>
      </w:pPr>
    </w:p>
    <w:p w14:paraId="5727224D" w14:textId="77777777" w:rsidR="00E41DB4" w:rsidRPr="00311014" w:rsidRDefault="00E41DB4" w:rsidP="00A31980">
      <w:pPr>
        <w:rPr>
          <w:rFonts w:ascii="Times New Roman" w:hAnsi="Times New Roman" w:cs="Times New Roman"/>
          <w:sz w:val="20"/>
          <w:szCs w:val="20"/>
        </w:rPr>
      </w:pPr>
    </w:p>
    <w:p w14:paraId="5540E311" w14:textId="77777777" w:rsidR="0077683D" w:rsidRPr="00311014" w:rsidRDefault="0077683D" w:rsidP="00A31980">
      <w:pPr>
        <w:rPr>
          <w:rFonts w:ascii="Times New Roman" w:hAnsi="Times New Roman" w:cs="Times New Roman"/>
          <w:sz w:val="20"/>
          <w:szCs w:val="20"/>
        </w:rPr>
      </w:pPr>
    </w:p>
    <w:p w14:paraId="3553F644" w14:textId="390EC1BB" w:rsidR="0077683D" w:rsidRPr="00311014" w:rsidRDefault="0077683D" w:rsidP="00A31980">
      <w:pPr>
        <w:rPr>
          <w:rFonts w:ascii="Times New Roman" w:hAnsi="Times New Roman" w:cs="Times New Roman"/>
          <w:sz w:val="20"/>
          <w:szCs w:val="20"/>
        </w:rPr>
      </w:pPr>
      <w:r w:rsidRPr="00311014">
        <w:rPr>
          <w:rFonts w:ascii="Times New Roman" w:hAnsi="Times New Roman" w:cs="Times New Roman"/>
          <w:sz w:val="20"/>
          <w:szCs w:val="20"/>
        </w:rPr>
        <w:t xml:space="preserve">© Komuna </w:t>
      </w:r>
      <w:r w:rsidR="00D9690F">
        <w:rPr>
          <w:rFonts w:ascii="Times New Roman" w:hAnsi="Times New Roman" w:cs="Times New Roman"/>
          <w:sz w:val="20"/>
          <w:szCs w:val="20"/>
        </w:rPr>
        <w:t>Skenderaj</w:t>
      </w:r>
      <w:r w:rsidR="00696A3A" w:rsidRPr="00311014">
        <w:rPr>
          <w:rFonts w:ascii="Times New Roman" w:hAnsi="Times New Roman" w:cs="Times New Roman"/>
          <w:sz w:val="20"/>
          <w:szCs w:val="20"/>
        </w:rPr>
        <w:t>,</w:t>
      </w:r>
      <w:r w:rsidRPr="00311014">
        <w:rPr>
          <w:rFonts w:ascii="Times New Roman" w:hAnsi="Times New Roman" w:cs="Times New Roman"/>
          <w:sz w:val="20"/>
          <w:szCs w:val="20"/>
        </w:rPr>
        <w:t xml:space="preserve"> 202</w:t>
      </w:r>
      <w:r w:rsidR="00D9690F">
        <w:rPr>
          <w:rFonts w:ascii="Times New Roman" w:hAnsi="Times New Roman" w:cs="Times New Roman"/>
          <w:sz w:val="20"/>
          <w:szCs w:val="20"/>
        </w:rPr>
        <w:t>5</w:t>
      </w:r>
      <w:r w:rsidRPr="00311014">
        <w:rPr>
          <w:rFonts w:ascii="Times New Roman" w:hAnsi="Times New Roman" w:cs="Times New Roman"/>
          <w:sz w:val="20"/>
          <w:szCs w:val="20"/>
        </w:rPr>
        <w:t>. Të gjitha të drejtat e rezervuara.</w:t>
      </w:r>
    </w:p>
    <w:p w14:paraId="3E1C50FB" w14:textId="77777777" w:rsidR="00252D76" w:rsidRPr="00311014" w:rsidRDefault="00252D76" w:rsidP="00A31980">
      <w:pPr>
        <w:jc w:val="right"/>
        <w:rPr>
          <w:rFonts w:ascii="Times New Roman" w:hAnsi="Times New Roman" w:cs="Times New Roman"/>
          <w:b/>
          <w:bCs/>
        </w:rPr>
      </w:pPr>
    </w:p>
    <w:p w14:paraId="53D3584C" w14:textId="77777777" w:rsidR="00252D76" w:rsidRPr="00311014" w:rsidRDefault="00252D76" w:rsidP="00A31980">
      <w:pPr>
        <w:jc w:val="right"/>
        <w:rPr>
          <w:rFonts w:ascii="Times New Roman" w:hAnsi="Times New Roman" w:cs="Times New Roman"/>
          <w:b/>
          <w:bCs/>
        </w:rPr>
      </w:pPr>
    </w:p>
    <w:p w14:paraId="0F63519D" w14:textId="77777777" w:rsidR="00252D76" w:rsidRPr="00311014" w:rsidRDefault="00252D76" w:rsidP="00A31980">
      <w:pPr>
        <w:jc w:val="right"/>
        <w:rPr>
          <w:rFonts w:ascii="Times New Roman" w:hAnsi="Times New Roman" w:cs="Times New Roman"/>
          <w:b/>
          <w:bCs/>
        </w:rPr>
      </w:pPr>
    </w:p>
    <w:sdt>
      <w:sdtPr>
        <w:id w:val="-1317335785"/>
        <w:docPartObj>
          <w:docPartGallery w:val="Table of Contents"/>
          <w:docPartUnique/>
        </w:docPartObj>
      </w:sdtPr>
      <w:sdtEndPr>
        <w:rPr>
          <w:b/>
          <w:bCs/>
        </w:rPr>
      </w:sdtEndPr>
      <w:sdtContent>
        <w:p w14:paraId="29039B6A" w14:textId="2D113BEA" w:rsidR="00060B93" w:rsidRPr="00311014" w:rsidRDefault="00060B93" w:rsidP="00A31980">
          <w:pPr>
            <w:jc w:val="left"/>
            <w:rPr>
              <w:rFonts w:ascii="Times New Roman" w:hAnsi="Times New Roman" w:cs="Times New Roman"/>
              <w:b/>
              <w:bCs/>
              <w:color w:val="4D4D4D" w:themeColor="accent6"/>
              <w:sz w:val="24"/>
              <w:szCs w:val="24"/>
            </w:rPr>
          </w:pPr>
          <w:r w:rsidRPr="00311014">
            <w:rPr>
              <w:rFonts w:ascii="Times New Roman" w:hAnsi="Times New Roman" w:cs="Times New Roman"/>
              <w:b/>
              <w:bCs/>
              <w:color w:val="4D4D4D" w:themeColor="accent6"/>
              <w:sz w:val="24"/>
              <w:szCs w:val="24"/>
            </w:rPr>
            <w:t>TABELA E PËRMBAJTJES</w:t>
          </w:r>
        </w:p>
        <w:p w14:paraId="70794719" w14:textId="0A6DEFC7" w:rsidR="00060B93" w:rsidRPr="00311014" w:rsidRDefault="00060B93" w:rsidP="00A31980">
          <w:pPr>
            <w:pStyle w:val="TOCHeading"/>
            <w:spacing w:after="0" w:line="240" w:lineRule="auto"/>
            <w:rPr>
              <w:lang w:val="sq-AL"/>
            </w:rPr>
          </w:pPr>
        </w:p>
        <w:p w14:paraId="7589EDEF" w14:textId="674BB1AD" w:rsidR="00060B93" w:rsidRPr="00311014" w:rsidRDefault="00060B93" w:rsidP="00A31980">
          <w:pPr>
            <w:pStyle w:val="TOC1"/>
            <w:spacing w:after="0"/>
            <w:rPr>
              <w:rFonts w:eastAsiaTheme="minorEastAsia"/>
              <w:noProof/>
              <w:kern w:val="2"/>
              <w:lang w:eastAsia="en-GB"/>
              <w14:ligatures w14:val="standardContextual"/>
            </w:rPr>
          </w:pPr>
          <w:r w:rsidRPr="00311014">
            <w:fldChar w:fldCharType="begin"/>
          </w:r>
          <w:r w:rsidRPr="00311014">
            <w:instrText xml:space="preserve"> TOC \o "1-3" \h \z \u </w:instrText>
          </w:r>
          <w:r w:rsidRPr="00311014">
            <w:fldChar w:fldCharType="separate"/>
          </w:r>
          <w:hyperlink w:anchor="_Toc157412402" w:history="1">
            <w:r w:rsidRPr="00311014">
              <w:rPr>
                <w:rStyle w:val="Hyperlink"/>
                <w:rFonts w:ascii="Times New Roman" w:hAnsi="Times New Roman" w:cs="Times New Roman"/>
                <w:noProof/>
              </w:rPr>
              <w:t>LISTA E SHKURTESAVE DHE AKRONIMEVE</w:t>
            </w:r>
            <w:r w:rsidRPr="00311014">
              <w:rPr>
                <w:noProof/>
                <w:webHidden/>
              </w:rPr>
              <w:tab/>
            </w:r>
            <w:r w:rsidRPr="00311014">
              <w:rPr>
                <w:noProof/>
                <w:webHidden/>
              </w:rPr>
              <w:fldChar w:fldCharType="begin"/>
            </w:r>
            <w:r w:rsidRPr="00311014">
              <w:rPr>
                <w:noProof/>
                <w:webHidden/>
              </w:rPr>
              <w:instrText xml:space="preserve"> PAGEREF _Toc157412402 \h </w:instrText>
            </w:r>
            <w:r w:rsidRPr="00311014">
              <w:rPr>
                <w:noProof/>
                <w:webHidden/>
              </w:rPr>
            </w:r>
            <w:r w:rsidRPr="00311014">
              <w:rPr>
                <w:noProof/>
                <w:webHidden/>
              </w:rPr>
              <w:fldChar w:fldCharType="separate"/>
            </w:r>
            <w:r w:rsidR="008D3481">
              <w:rPr>
                <w:noProof/>
                <w:webHidden/>
              </w:rPr>
              <w:t>5</w:t>
            </w:r>
            <w:r w:rsidRPr="00311014">
              <w:rPr>
                <w:noProof/>
                <w:webHidden/>
              </w:rPr>
              <w:fldChar w:fldCharType="end"/>
            </w:r>
          </w:hyperlink>
        </w:p>
        <w:p w14:paraId="4779D1E6" w14:textId="64376A3D" w:rsidR="00060B93" w:rsidRPr="00311014" w:rsidRDefault="009A66C5" w:rsidP="00A31980">
          <w:pPr>
            <w:pStyle w:val="TOC1"/>
            <w:tabs>
              <w:tab w:val="left" w:pos="660"/>
            </w:tabs>
            <w:spacing w:after="0"/>
            <w:rPr>
              <w:rFonts w:eastAsiaTheme="minorEastAsia"/>
              <w:noProof/>
              <w:kern w:val="2"/>
              <w:lang w:eastAsia="en-GB"/>
              <w14:ligatures w14:val="standardContextual"/>
            </w:rPr>
          </w:pPr>
          <w:hyperlink w:anchor="_Toc157412403" w:history="1">
            <w:r w:rsidR="00060B93" w:rsidRPr="00311014">
              <w:rPr>
                <w:rStyle w:val="Hyperlink"/>
                <w:rFonts w:ascii="Times New Roman" w:hAnsi="Times New Roman" w:cs="Times New Roman"/>
                <w:noProof/>
              </w:rPr>
              <w:t xml:space="preserve">I. </w:t>
            </w:r>
            <w:r w:rsidR="00060B93" w:rsidRPr="00311014">
              <w:rPr>
                <w:rFonts w:eastAsiaTheme="minorEastAsia"/>
                <w:noProof/>
                <w:kern w:val="2"/>
                <w:lang w:eastAsia="en-GB"/>
                <w14:ligatures w14:val="standardContextual"/>
              </w:rPr>
              <w:tab/>
            </w:r>
            <w:r w:rsidR="00060B93" w:rsidRPr="00311014">
              <w:rPr>
                <w:rStyle w:val="Hyperlink"/>
                <w:rFonts w:ascii="Times New Roman" w:hAnsi="Times New Roman" w:cs="Times New Roman"/>
                <w:noProof/>
              </w:rPr>
              <w:t>HYRJE</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_Toc157412403 \h </w:instrText>
            </w:r>
            <w:r w:rsidR="00060B93" w:rsidRPr="00311014">
              <w:rPr>
                <w:noProof/>
                <w:webHidden/>
              </w:rPr>
            </w:r>
            <w:r w:rsidR="00060B93" w:rsidRPr="00311014">
              <w:rPr>
                <w:noProof/>
                <w:webHidden/>
              </w:rPr>
              <w:fldChar w:fldCharType="separate"/>
            </w:r>
            <w:r w:rsidR="008D3481">
              <w:rPr>
                <w:noProof/>
                <w:webHidden/>
              </w:rPr>
              <w:t>6</w:t>
            </w:r>
            <w:r w:rsidR="00060B93" w:rsidRPr="00311014">
              <w:rPr>
                <w:noProof/>
                <w:webHidden/>
              </w:rPr>
              <w:fldChar w:fldCharType="end"/>
            </w:r>
          </w:hyperlink>
        </w:p>
        <w:p w14:paraId="277649EF" w14:textId="5BBA5C14" w:rsidR="00060B93" w:rsidRPr="00311014" w:rsidRDefault="009A66C5" w:rsidP="00A31980">
          <w:pPr>
            <w:pStyle w:val="TOC1"/>
            <w:tabs>
              <w:tab w:val="left" w:pos="660"/>
            </w:tabs>
            <w:spacing w:after="0"/>
            <w:rPr>
              <w:rFonts w:eastAsiaTheme="minorEastAsia"/>
              <w:noProof/>
              <w:kern w:val="2"/>
              <w:lang w:eastAsia="en-GB"/>
              <w14:ligatures w14:val="standardContextual"/>
            </w:rPr>
          </w:pPr>
          <w:hyperlink w:anchor="_Toc157412404" w:history="1">
            <w:r w:rsidR="00060B93" w:rsidRPr="00311014">
              <w:rPr>
                <w:rStyle w:val="Hyperlink"/>
                <w:rFonts w:ascii="Times New Roman" w:hAnsi="Times New Roman" w:cs="Times New Roman"/>
                <w:noProof/>
              </w:rPr>
              <w:t xml:space="preserve">II. </w:t>
            </w:r>
            <w:r w:rsidR="00060B93" w:rsidRPr="00311014">
              <w:rPr>
                <w:rFonts w:eastAsiaTheme="minorEastAsia"/>
                <w:noProof/>
                <w:kern w:val="2"/>
                <w:lang w:eastAsia="en-GB"/>
                <w14:ligatures w14:val="standardContextual"/>
              </w:rPr>
              <w:tab/>
            </w:r>
            <w:r w:rsidR="00060B93" w:rsidRPr="00311014">
              <w:rPr>
                <w:rStyle w:val="Hyperlink"/>
                <w:rFonts w:ascii="Times New Roman" w:hAnsi="Times New Roman" w:cs="Times New Roman"/>
                <w:noProof/>
              </w:rPr>
              <w:t>KORNIZA LIGJORE DHE INSITUCIONALE</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_Toc157412404 \h </w:instrText>
            </w:r>
            <w:r w:rsidR="00060B93" w:rsidRPr="00311014">
              <w:rPr>
                <w:noProof/>
                <w:webHidden/>
              </w:rPr>
            </w:r>
            <w:r w:rsidR="00060B93" w:rsidRPr="00311014">
              <w:rPr>
                <w:noProof/>
                <w:webHidden/>
              </w:rPr>
              <w:fldChar w:fldCharType="separate"/>
            </w:r>
            <w:r w:rsidR="008D3481">
              <w:rPr>
                <w:noProof/>
                <w:webHidden/>
              </w:rPr>
              <w:t>8</w:t>
            </w:r>
            <w:r w:rsidR="00060B93" w:rsidRPr="00311014">
              <w:rPr>
                <w:noProof/>
                <w:webHidden/>
              </w:rPr>
              <w:fldChar w:fldCharType="end"/>
            </w:r>
          </w:hyperlink>
        </w:p>
        <w:p w14:paraId="7FFF2672" w14:textId="427B1B5C" w:rsidR="00060B93" w:rsidRPr="00311014" w:rsidRDefault="009A66C5" w:rsidP="00A31980">
          <w:pPr>
            <w:pStyle w:val="TOC1"/>
            <w:tabs>
              <w:tab w:val="left" w:pos="660"/>
            </w:tabs>
            <w:spacing w:after="0"/>
            <w:rPr>
              <w:rFonts w:eastAsiaTheme="minorEastAsia"/>
              <w:noProof/>
              <w:kern w:val="2"/>
              <w:lang w:eastAsia="en-GB"/>
              <w14:ligatures w14:val="standardContextual"/>
            </w:rPr>
          </w:pPr>
          <w:hyperlink w:anchor="_Toc157412405" w:history="1">
            <w:r w:rsidR="00060B93" w:rsidRPr="00311014">
              <w:rPr>
                <w:rStyle w:val="Hyperlink"/>
                <w:rFonts w:ascii="Times New Roman" w:hAnsi="Times New Roman" w:cs="Times New Roman"/>
                <w:noProof/>
              </w:rPr>
              <w:t xml:space="preserve">III. </w:t>
            </w:r>
            <w:r w:rsidR="00060B93" w:rsidRPr="00311014">
              <w:rPr>
                <w:rFonts w:eastAsiaTheme="minorEastAsia"/>
                <w:noProof/>
                <w:kern w:val="2"/>
                <w:lang w:eastAsia="en-GB"/>
                <w14:ligatures w14:val="standardContextual"/>
              </w:rPr>
              <w:tab/>
            </w:r>
            <w:r w:rsidR="00060B93" w:rsidRPr="00311014">
              <w:rPr>
                <w:rStyle w:val="Hyperlink"/>
                <w:rFonts w:ascii="Times New Roman" w:hAnsi="Times New Roman" w:cs="Times New Roman"/>
                <w:noProof/>
              </w:rPr>
              <w:t>METODOLOGJIA</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_Toc157412405 \h </w:instrText>
            </w:r>
            <w:r w:rsidR="00060B93" w:rsidRPr="00311014">
              <w:rPr>
                <w:noProof/>
                <w:webHidden/>
              </w:rPr>
            </w:r>
            <w:r w:rsidR="00060B93" w:rsidRPr="00311014">
              <w:rPr>
                <w:noProof/>
                <w:webHidden/>
              </w:rPr>
              <w:fldChar w:fldCharType="separate"/>
            </w:r>
            <w:r w:rsidR="008D3481">
              <w:rPr>
                <w:noProof/>
                <w:webHidden/>
              </w:rPr>
              <w:t>11</w:t>
            </w:r>
            <w:r w:rsidR="00060B93" w:rsidRPr="00311014">
              <w:rPr>
                <w:noProof/>
                <w:webHidden/>
              </w:rPr>
              <w:fldChar w:fldCharType="end"/>
            </w:r>
          </w:hyperlink>
        </w:p>
        <w:p w14:paraId="7A72CE55" w14:textId="1A863017" w:rsidR="00060B93" w:rsidRPr="00311014" w:rsidRDefault="009A66C5" w:rsidP="00A31980">
          <w:pPr>
            <w:pStyle w:val="TOC1"/>
            <w:tabs>
              <w:tab w:val="left" w:pos="660"/>
            </w:tabs>
            <w:spacing w:after="0"/>
            <w:rPr>
              <w:rFonts w:eastAsiaTheme="minorEastAsia"/>
              <w:noProof/>
              <w:kern w:val="2"/>
              <w:lang w:eastAsia="en-GB"/>
              <w14:ligatures w14:val="standardContextual"/>
            </w:rPr>
          </w:pPr>
          <w:hyperlink w:anchor="_Toc157412406" w:history="1">
            <w:r w:rsidR="00060B93" w:rsidRPr="00311014">
              <w:rPr>
                <w:rStyle w:val="Hyperlink"/>
                <w:rFonts w:ascii="Times New Roman" w:hAnsi="Times New Roman" w:cs="Times New Roman"/>
                <w:noProof/>
              </w:rPr>
              <w:t xml:space="preserve">IV. </w:t>
            </w:r>
            <w:r w:rsidR="00060B93" w:rsidRPr="00311014">
              <w:rPr>
                <w:rFonts w:eastAsiaTheme="minorEastAsia"/>
                <w:noProof/>
                <w:kern w:val="2"/>
                <w:lang w:eastAsia="en-GB"/>
                <w14:ligatures w14:val="standardContextual"/>
              </w:rPr>
              <w:tab/>
            </w:r>
            <w:r w:rsidR="00060B93" w:rsidRPr="00311014">
              <w:rPr>
                <w:rStyle w:val="Hyperlink"/>
                <w:rFonts w:ascii="Times New Roman" w:hAnsi="Times New Roman" w:cs="Times New Roman"/>
                <w:noProof/>
              </w:rPr>
              <w:t>VIZIONI, OBJEKTIVAT STRATEGJIKE DHE OBJEKTIVAT SPECIFIKE</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_Toc157412406 \h </w:instrText>
            </w:r>
            <w:r w:rsidR="00060B93" w:rsidRPr="00311014">
              <w:rPr>
                <w:noProof/>
                <w:webHidden/>
              </w:rPr>
            </w:r>
            <w:r w:rsidR="00060B93" w:rsidRPr="00311014">
              <w:rPr>
                <w:noProof/>
                <w:webHidden/>
              </w:rPr>
              <w:fldChar w:fldCharType="separate"/>
            </w:r>
            <w:r w:rsidR="008D3481">
              <w:rPr>
                <w:noProof/>
                <w:webHidden/>
              </w:rPr>
              <w:t>12</w:t>
            </w:r>
            <w:r w:rsidR="00060B93" w:rsidRPr="00311014">
              <w:rPr>
                <w:noProof/>
                <w:webHidden/>
              </w:rPr>
              <w:fldChar w:fldCharType="end"/>
            </w:r>
          </w:hyperlink>
        </w:p>
        <w:p w14:paraId="21629AE0" w14:textId="12C0ED4D" w:rsidR="00060B93" w:rsidRPr="00311014" w:rsidRDefault="009A66C5" w:rsidP="00A31980">
          <w:pPr>
            <w:pStyle w:val="TOC1"/>
            <w:tabs>
              <w:tab w:val="left" w:pos="660"/>
            </w:tabs>
            <w:spacing w:after="0"/>
            <w:rPr>
              <w:rFonts w:eastAsiaTheme="minorEastAsia"/>
              <w:noProof/>
              <w:kern w:val="2"/>
              <w:lang w:eastAsia="en-GB"/>
              <w14:ligatures w14:val="standardContextual"/>
            </w:rPr>
          </w:pPr>
          <w:hyperlink w:anchor="_Toc157412407" w:history="1">
            <w:r w:rsidR="00060B93" w:rsidRPr="00311014">
              <w:rPr>
                <w:rStyle w:val="Hyperlink"/>
                <w:rFonts w:ascii="Times New Roman" w:hAnsi="Times New Roman" w:cs="Times New Roman"/>
                <w:noProof/>
              </w:rPr>
              <w:t xml:space="preserve">V. </w:t>
            </w:r>
            <w:r w:rsidR="00060B93" w:rsidRPr="00311014">
              <w:rPr>
                <w:rFonts w:eastAsiaTheme="minorEastAsia"/>
                <w:noProof/>
                <w:kern w:val="2"/>
                <w:lang w:eastAsia="en-GB"/>
                <w14:ligatures w14:val="standardContextual"/>
              </w:rPr>
              <w:tab/>
            </w:r>
            <w:r w:rsidR="00060B93" w:rsidRPr="00311014">
              <w:rPr>
                <w:rStyle w:val="Hyperlink"/>
                <w:rFonts w:ascii="Times New Roman" w:hAnsi="Times New Roman" w:cs="Times New Roman"/>
                <w:noProof/>
              </w:rPr>
              <w:t xml:space="preserve">KOSTO PËR ZBATIMIN E PLVBGJ </w:t>
            </w:r>
            <w:r w:rsidR="00F160DF" w:rsidRPr="00311014">
              <w:rPr>
                <w:rStyle w:val="Hyperlink"/>
                <w:rFonts w:ascii="Times New Roman" w:hAnsi="Times New Roman" w:cs="Times New Roman"/>
                <w:noProof/>
              </w:rPr>
              <w:t>202</w:t>
            </w:r>
            <w:r w:rsidR="004F6FCB">
              <w:rPr>
                <w:rStyle w:val="Hyperlink"/>
                <w:rFonts w:ascii="Times New Roman" w:hAnsi="Times New Roman" w:cs="Times New Roman"/>
                <w:noProof/>
              </w:rPr>
              <w:t>5</w:t>
            </w:r>
            <w:r w:rsidR="00F160DF" w:rsidRPr="00311014">
              <w:rPr>
                <w:rStyle w:val="Hyperlink"/>
                <w:rFonts w:ascii="Times New Roman" w:hAnsi="Times New Roman" w:cs="Times New Roman"/>
                <w:noProof/>
              </w:rPr>
              <w:t xml:space="preserve"> - 202</w:t>
            </w:r>
            <w:r w:rsidR="004F6FCB">
              <w:rPr>
                <w:rStyle w:val="Hyperlink"/>
                <w:rFonts w:ascii="Times New Roman" w:hAnsi="Times New Roman" w:cs="Times New Roman"/>
                <w:noProof/>
              </w:rPr>
              <w:t>7</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_Toc157412407 \h </w:instrText>
            </w:r>
            <w:r w:rsidR="00060B93" w:rsidRPr="00311014">
              <w:rPr>
                <w:noProof/>
                <w:webHidden/>
              </w:rPr>
            </w:r>
            <w:r w:rsidR="00060B93" w:rsidRPr="00311014">
              <w:rPr>
                <w:noProof/>
                <w:webHidden/>
              </w:rPr>
              <w:fldChar w:fldCharType="separate"/>
            </w:r>
            <w:r w:rsidR="008D3481">
              <w:rPr>
                <w:noProof/>
                <w:webHidden/>
              </w:rPr>
              <w:t>15</w:t>
            </w:r>
            <w:r w:rsidR="00060B93" w:rsidRPr="00311014">
              <w:rPr>
                <w:noProof/>
                <w:webHidden/>
              </w:rPr>
              <w:fldChar w:fldCharType="end"/>
            </w:r>
          </w:hyperlink>
        </w:p>
        <w:p w14:paraId="5EDC50ED" w14:textId="22B2D7E3" w:rsidR="00060B93" w:rsidRPr="00311014" w:rsidRDefault="009A66C5" w:rsidP="00A31980">
          <w:pPr>
            <w:pStyle w:val="TOC1"/>
            <w:tabs>
              <w:tab w:val="left" w:pos="660"/>
            </w:tabs>
            <w:spacing w:after="0"/>
            <w:rPr>
              <w:rFonts w:eastAsiaTheme="minorEastAsia"/>
              <w:noProof/>
              <w:kern w:val="2"/>
              <w:lang w:eastAsia="en-GB"/>
              <w14:ligatures w14:val="standardContextual"/>
            </w:rPr>
          </w:pPr>
          <w:hyperlink w:anchor="_Toc157412408" w:history="1">
            <w:r w:rsidR="00060B93" w:rsidRPr="00311014">
              <w:rPr>
                <w:rStyle w:val="Hyperlink"/>
                <w:rFonts w:ascii="Times New Roman" w:hAnsi="Times New Roman" w:cs="Times New Roman"/>
                <w:noProof/>
              </w:rPr>
              <w:t>VI.</w:t>
            </w:r>
            <w:r w:rsidR="00060B93" w:rsidRPr="00311014">
              <w:rPr>
                <w:rFonts w:eastAsiaTheme="minorEastAsia"/>
                <w:noProof/>
                <w:kern w:val="2"/>
                <w:lang w:eastAsia="en-GB"/>
                <w14:ligatures w14:val="standardContextual"/>
              </w:rPr>
              <w:tab/>
            </w:r>
            <w:r w:rsidR="00060B93" w:rsidRPr="00311014">
              <w:rPr>
                <w:rStyle w:val="Hyperlink"/>
                <w:rFonts w:ascii="Times New Roman" w:hAnsi="Times New Roman" w:cs="Times New Roman"/>
                <w:noProof/>
              </w:rPr>
              <w:t>RAPORTIMI DHE MONITORIMI</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_Toc157412408 \h </w:instrText>
            </w:r>
            <w:r w:rsidR="00060B93" w:rsidRPr="00311014">
              <w:rPr>
                <w:noProof/>
                <w:webHidden/>
              </w:rPr>
            </w:r>
            <w:r w:rsidR="00060B93" w:rsidRPr="00311014">
              <w:rPr>
                <w:noProof/>
                <w:webHidden/>
              </w:rPr>
              <w:fldChar w:fldCharType="separate"/>
            </w:r>
            <w:r w:rsidR="008D3481">
              <w:rPr>
                <w:noProof/>
                <w:webHidden/>
              </w:rPr>
              <w:t>19</w:t>
            </w:r>
            <w:r w:rsidR="00060B93" w:rsidRPr="00311014">
              <w:rPr>
                <w:noProof/>
                <w:webHidden/>
              </w:rPr>
              <w:fldChar w:fldCharType="end"/>
            </w:r>
          </w:hyperlink>
        </w:p>
        <w:p w14:paraId="45196DDD" w14:textId="78D7353E" w:rsidR="00060B93" w:rsidRPr="00311014" w:rsidRDefault="009A66C5" w:rsidP="00A31980">
          <w:pPr>
            <w:pStyle w:val="TOC1"/>
            <w:spacing w:after="0"/>
            <w:rPr>
              <w:rFonts w:eastAsiaTheme="minorEastAsia"/>
              <w:b/>
              <w:bCs/>
              <w:noProof/>
              <w:kern w:val="2"/>
              <w:lang w:eastAsia="en-GB"/>
              <w14:ligatures w14:val="standardContextual"/>
            </w:rPr>
          </w:pPr>
          <w:hyperlink w:anchor="_Toc157412409" w:history="1">
            <w:r w:rsidR="00060B93" w:rsidRPr="00311014">
              <w:rPr>
                <w:rStyle w:val="Hyperlink"/>
                <w:rFonts w:ascii="Times New Roman" w:hAnsi="Times New Roman" w:cs="Times New Roman"/>
                <w:noProof/>
              </w:rPr>
              <w:t xml:space="preserve">VII. MATRICA E PLANIT LOKAL TË VEPRIMIT PËR BARAZINË GJINORE </w:t>
            </w:r>
            <w:r w:rsidR="00F160DF" w:rsidRPr="00311014">
              <w:rPr>
                <w:rStyle w:val="Hyperlink"/>
                <w:rFonts w:ascii="Times New Roman" w:hAnsi="Times New Roman" w:cs="Times New Roman"/>
                <w:noProof/>
              </w:rPr>
              <w:t>202</w:t>
            </w:r>
            <w:r w:rsidR="004F6FCB">
              <w:rPr>
                <w:rStyle w:val="Hyperlink"/>
                <w:rFonts w:ascii="Times New Roman" w:hAnsi="Times New Roman" w:cs="Times New Roman"/>
                <w:noProof/>
              </w:rPr>
              <w:t>5</w:t>
            </w:r>
            <w:r w:rsidR="00F160DF" w:rsidRPr="00311014">
              <w:rPr>
                <w:rStyle w:val="Hyperlink"/>
                <w:rFonts w:ascii="Times New Roman" w:hAnsi="Times New Roman" w:cs="Times New Roman"/>
                <w:noProof/>
              </w:rPr>
              <w:t xml:space="preserve"> - 202</w:t>
            </w:r>
            <w:r w:rsidR="004F6FCB">
              <w:rPr>
                <w:rStyle w:val="Hyperlink"/>
                <w:rFonts w:ascii="Times New Roman" w:hAnsi="Times New Roman" w:cs="Times New Roman"/>
                <w:noProof/>
              </w:rPr>
              <w:t>7</w:t>
            </w:r>
            <w:r w:rsidR="00060B93" w:rsidRPr="00311014">
              <w:rPr>
                <w:noProof/>
                <w:webHidden/>
              </w:rPr>
              <w:tab/>
            </w:r>
            <w:r w:rsidR="00060B93" w:rsidRPr="00311014">
              <w:rPr>
                <w:noProof/>
                <w:webHidden/>
              </w:rPr>
              <w:fldChar w:fldCharType="begin"/>
            </w:r>
            <w:r w:rsidR="00060B93" w:rsidRPr="00311014">
              <w:rPr>
                <w:noProof/>
                <w:webHidden/>
              </w:rPr>
              <w:instrText xml:space="preserve"> PAGEREF _Toc157412409 \h </w:instrText>
            </w:r>
            <w:r w:rsidR="00060B93" w:rsidRPr="00311014">
              <w:rPr>
                <w:noProof/>
                <w:webHidden/>
              </w:rPr>
            </w:r>
            <w:r w:rsidR="00060B93" w:rsidRPr="00311014">
              <w:rPr>
                <w:noProof/>
                <w:webHidden/>
              </w:rPr>
              <w:fldChar w:fldCharType="separate"/>
            </w:r>
            <w:r w:rsidR="008D3481">
              <w:rPr>
                <w:noProof/>
                <w:webHidden/>
              </w:rPr>
              <w:t>20</w:t>
            </w:r>
            <w:r w:rsidR="00060B93" w:rsidRPr="00311014">
              <w:rPr>
                <w:noProof/>
                <w:webHidden/>
              </w:rPr>
              <w:fldChar w:fldCharType="end"/>
            </w:r>
          </w:hyperlink>
        </w:p>
        <w:p w14:paraId="77A96DF5" w14:textId="0E95EA51" w:rsidR="00060B93" w:rsidRPr="00311014" w:rsidRDefault="00060B93" w:rsidP="00A31980">
          <w:r w:rsidRPr="00311014">
            <w:rPr>
              <w:b/>
              <w:bCs/>
            </w:rPr>
            <w:fldChar w:fldCharType="end"/>
          </w:r>
        </w:p>
      </w:sdtContent>
    </w:sdt>
    <w:p w14:paraId="09A37F54" w14:textId="77777777" w:rsidR="00696A3A" w:rsidRPr="00311014" w:rsidRDefault="00696A3A" w:rsidP="00A31980">
      <w:pPr>
        <w:jc w:val="center"/>
        <w:rPr>
          <w:rFonts w:ascii="Times New Roman" w:hAnsi="Times New Roman" w:cs="Times New Roman"/>
        </w:rPr>
      </w:pPr>
    </w:p>
    <w:p w14:paraId="5008C636" w14:textId="77777777" w:rsidR="00060B93" w:rsidRPr="00311014" w:rsidRDefault="00060B93" w:rsidP="00A31980">
      <w:pPr>
        <w:pStyle w:val="Heading1"/>
        <w:spacing w:after="0"/>
        <w:rPr>
          <w:rFonts w:ascii="Times New Roman" w:hAnsi="Times New Roman" w:cs="Times New Roman"/>
          <w:b/>
          <w:bCs w:val="0"/>
          <w:color w:val="4D4D4D" w:themeColor="accent6"/>
        </w:rPr>
      </w:pPr>
      <w:bookmarkStart w:id="2" w:name="_Toc153152381"/>
      <w:bookmarkStart w:id="3" w:name="_Toc157412402"/>
    </w:p>
    <w:p w14:paraId="68A30106" w14:textId="77777777" w:rsidR="00060B93" w:rsidRPr="00311014" w:rsidRDefault="00060B93" w:rsidP="00A31980"/>
    <w:p w14:paraId="39E027FF" w14:textId="77777777" w:rsidR="00060B93" w:rsidRPr="00311014" w:rsidRDefault="00060B93" w:rsidP="00A31980"/>
    <w:p w14:paraId="15B081B2" w14:textId="77777777" w:rsidR="00060B93" w:rsidRPr="00311014" w:rsidRDefault="00060B93" w:rsidP="00A31980"/>
    <w:p w14:paraId="695ADE41" w14:textId="77777777" w:rsidR="00060B93" w:rsidRPr="00311014" w:rsidRDefault="00060B93" w:rsidP="00A31980"/>
    <w:p w14:paraId="3DEFB1D2" w14:textId="77777777" w:rsidR="00060B93" w:rsidRPr="00311014" w:rsidRDefault="00060B93" w:rsidP="00A31980"/>
    <w:p w14:paraId="19017822"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591F18AA"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7E3341DF"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4B0937FC"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42DA2629"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2719457B"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6D5E3939"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7F3A3F16" w14:textId="77777777" w:rsidR="00E41DB4" w:rsidRPr="00311014" w:rsidRDefault="00E41DB4" w:rsidP="00A31980"/>
    <w:p w14:paraId="439A2AE9" w14:textId="77777777" w:rsidR="00E41DB4" w:rsidRPr="00311014" w:rsidRDefault="00E41DB4" w:rsidP="00A31980"/>
    <w:p w14:paraId="4E4B0CF5" w14:textId="77777777" w:rsidR="00E41DB4" w:rsidRPr="00311014" w:rsidRDefault="00E41DB4" w:rsidP="00A31980"/>
    <w:p w14:paraId="2F760830" w14:textId="77777777" w:rsidR="00E41DB4" w:rsidRPr="00311014" w:rsidRDefault="00E41DB4" w:rsidP="00A31980"/>
    <w:p w14:paraId="4B4DB430" w14:textId="77777777" w:rsidR="00E41DB4" w:rsidRPr="00311014" w:rsidRDefault="00E41DB4" w:rsidP="00A31980"/>
    <w:p w14:paraId="358E80F7" w14:textId="77777777" w:rsidR="00E41DB4" w:rsidRPr="00311014" w:rsidRDefault="00E41DB4" w:rsidP="00A31980"/>
    <w:p w14:paraId="230C0BC0" w14:textId="77777777" w:rsidR="00E41DB4" w:rsidRPr="00311014" w:rsidRDefault="00E41DB4" w:rsidP="00A31980"/>
    <w:p w14:paraId="4F8C379E" w14:textId="77777777" w:rsidR="0007223A" w:rsidRPr="00311014" w:rsidRDefault="0007223A" w:rsidP="00A31980"/>
    <w:p w14:paraId="6844D6BE" w14:textId="77777777" w:rsidR="0007223A" w:rsidRPr="00311014" w:rsidRDefault="0007223A" w:rsidP="00A31980"/>
    <w:p w14:paraId="76413620" w14:textId="77777777" w:rsidR="0007223A" w:rsidRPr="00311014" w:rsidRDefault="0007223A" w:rsidP="00A31980"/>
    <w:p w14:paraId="5BD40766" w14:textId="77777777" w:rsidR="0007223A" w:rsidRPr="00311014" w:rsidRDefault="0007223A" w:rsidP="00A31980"/>
    <w:p w14:paraId="01E92463" w14:textId="77777777" w:rsidR="0007223A" w:rsidRPr="00311014" w:rsidRDefault="0007223A" w:rsidP="00A31980"/>
    <w:p w14:paraId="4076464F" w14:textId="77777777" w:rsidR="00E41DB4" w:rsidRPr="00311014" w:rsidRDefault="00E41DB4" w:rsidP="00A31980"/>
    <w:p w14:paraId="45DB64C5" w14:textId="77777777" w:rsidR="00E41DB4" w:rsidRPr="00311014" w:rsidRDefault="00E41DB4" w:rsidP="00A31980"/>
    <w:p w14:paraId="1460AC1D" w14:textId="77777777" w:rsidR="00E41DB4" w:rsidRPr="00311014" w:rsidRDefault="00E41DB4" w:rsidP="00A31980"/>
    <w:p w14:paraId="196C4C88"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7E76B273" w14:textId="77777777" w:rsidR="00060B93" w:rsidRPr="00311014" w:rsidRDefault="00060B93" w:rsidP="00A31980">
      <w:pPr>
        <w:pStyle w:val="Heading1"/>
        <w:spacing w:after="0"/>
        <w:rPr>
          <w:rFonts w:ascii="Times New Roman" w:hAnsi="Times New Roman" w:cs="Times New Roman"/>
          <w:b/>
          <w:bCs w:val="0"/>
          <w:color w:val="4D4D4D" w:themeColor="accent6"/>
        </w:rPr>
      </w:pPr>
    </w:p>
    <w:p w14:paraId="35E9EA15" w14:textId="77777777" w:rsidR="00060B93" w:rsidRPr="00311014" w:rsidRDefault="00060B93" w:rsidP="00A31980"/>
    <w:p w14:paraId="6D0220F4" w14:textId="77777777" w:rsidR="00060B93" w:rsidRPr="00311014" w:rsidRDefault="00060B93" w:rsidP="00A31980"/>
    <w:p w14:paraId="5B8F919E" w14:textId="5E479C9B" w:rsidR="00060B93" w:rsidRPr="00311014" w:rsidRDefault="00060B93" w:rsidP="00A31980"/>
    <w:p w14:paraId="7C4FDEDD" w14:textId="1F25CE75" w:rsidR="00F160DF" w:rsidRPr="00311014" w:rsidRDefault="00F160DF" w:rsidP="00A31980"/>
    <w:p w14:paraId="086E0FE3" w14:textId="01641F7B" w:rsidR="00F160DF" w:rsidRPr="00311014" w:rsidRDefault="00F160DF" w:rsidP="00A31980"/>
    <w:p w14:paraId="79186502" w14:textId="77777777" w:rsidR="00F160DF" w:rsidRPr="00311014" w:rsidRDefault="00F160DF" w:rsidP="00A31980"/>
    <w:p w14:paraId="7558AC40" w14:textId="77777777" w:rsidR="00060B93" w:rsidRPr="00311014" w:rsidRDefault="00060B93" w:rsidP="00A31980"/>
    <w:p w14:paraId="292526C8" w14:textId="36C64C37" w:rsidR="00696A3A" w:rsidRPr="00311014" w:rsidRDefault="00696A3A" w:rsidP="00A31980">
      <w:pPr>
        <w:pStyle w:val="Heading1"/>
        <w:spacing w:after="0"/>
        <w:rPr>
          <w:rFonts w:ascii="Times New Roman" w:hAnsi="Times New Roman" w:cs="Times New Roman"/>
          <w:b/>
          <w:bCs w:val="0"/>
          <w:color w:val="4D4D4D" w:themeColor="accent6"/>
        </w:rPr>
      </w:pPr>
      <w:r w:rsidRPr="00311014">
        <w:rPr>
          <w:rFonts w:ascii="Times New Roman" w:hAnsi="Times New Roman" w:cs="Times New Roman"/>
          <w:b/>
          <w:bCs w:val="0"/>
          <w:color w:val="4D4D4D" w:themeColor="accent6"/>
        </w:rPr>
        <w:t>LISTA E SHKURTESAVE DHE AKRONIMEVE</w:t>
      </w:r>
      <w:bookmarkEnd w:id="2"/>
      <w:bookmarkEnd w:id="3"/>
    </w:p>
    <w:p w14:paraId="2D3F91DD" w14:textId="77777777" w:rsidR="00E41DB4" w:rsidRPr="00311014" w:rsidRDefault="00E41DB4" w:rsidP="00A31980"/>
    <w:p w14:paraId="123AAFDC" w14:textId="5F0BC9DC" w:rsidR="00A23760" w:rsidRPr="008C7CEF" w:rsidRDefault="00A23760" w:rsidP="00A31980">
      <w:pPr>
        <w:rPr>
          <w:rFonts w:ascii="Times New Roman" w:hAnsi="Times New Roman" w:cs="Times New Roman"/>
        </w:rPr>
      </w:pPr>
      <w:bookmarkStart w:id="4" w:name="_Toc116184094"/>
      <w:r w:rsidRPr="008C7CEF">
        <w:rPr>
          <w:rFonts w:ascii="Times New Roman" w:hAnsi="Times New Roman" w:cs="Times New Roman"/>
        </w:rPr>
        <w:t>ABGJ</w:t>
      </w:r>
      <w:r w:rsidRPr="008C7CEF">
        <w:rPr>
          <w:rFonts w:ascii="Times New Roman" w:hAnsi="Times New Roman" w:cs="Times New Roman"/>
        </w:rPr>
        <w:tab/>
      </w:r>
      <w:r w:rsidRPr="008C7CEF">
        <w:rPr>
          <w:rFonts w:ascii="Times New Roman" w:hAnsi="Times New Roman" w:cs="Times New Roman"/>
        </w:rPr>
        <w:tab/>
      </w:r>
      <w:r w:rsidRPr="008C7CEF">
        <w:rPr>
          <w:rFonts w:ascii="Times New Roman" w:hAnsi="Times New Roman" w:cs="Times New Roman"/>
        </w:rPr>
        <w:tab/>
        <w:t xml:space="preserve">Agjencia për Barazinë </w:t>
      </w:r>
      <w:r w:rsidR="0062474A" w:rsidRPr="008C7CEF">
        <w:rPr>
          <w:rFonts w:ascii="Times New Roman" w:hAnsi="Times New Roman" w:cs="Times New Roman"/>
        </w:rPr>
        <w:t>Gjinore</w:t>
      </w:r>
    </w:p>
    <w:p w14:paraId="69B13E34" w14:textId="77ABBB3B" w:rsidR="00696A3A" w:rsidRPr="008C7CEF" w:rsidRDefault="00696A3A" w:rsidP="00A31980">
      <w:pPr>
        <w:rPr>
          <w:rFonts w:ascii="Times New Roman" w:hAnsi="Times New Roman" w:cs="Times New Roman"/>
        </w:rPr>
      </w:pPr>
      <w:proofErr w:type="spellStart"/>
      <w:r w:rsidRPr="008C7CEF">
        <w:rPr>
          <w:rFonts w:ascii="Times New Roman" w:hAnsi="Times New Roman" w:cs="Times New Roman"/>
        </w:rPr>
        <w:t>BDPfA</w:t>
      </w:r>
      <w:proofErr w:type="spellEnd"/>
      <w:r w:rsidRPr="008C7CEF">
        <w:rPr>
          <w:rFonts w:ascii="Times New Roman" w:hAnsi="Times New Roman" w:cs="Times New Roman"/>
        </w:rPr>
        <w:tab/>
      </w:r>
      <w:r w:rsidRPr="008C7CEF">
        <w:rPr>
          <w:rFonts w:ascii="Times New Roman" w:hAnsi="Times New Roman" w:cs="Times New Roman"/>
        </w:rPr>
        <w:tab/>
      </w:r>
      <w:r w:rsidRPr="008C7CEF">
        <w:rPr>
          <w:rFonts w:ascii="Times New Roman" w:hAnsi="Times New Roman" w:cs="Times New Roman"/>
        </w:rPr>
        <w:tab/>
        <w:t xml:space="preserve">Deklarata dhe Platforma për Veprim e Pekinit </w:t>
      </w:r>
    </w:p>
    <w:p w14:paraId="4FAC434E" w14:textId="5579C1B1" w:rsidR="00696A3A" w:rsidRPr="008C7CEF" w:rsidRDefault="00696A3A" w:rsidP="00A31980">
      <w:pPr>
        <w:rPr>
          <w:rFonts w:ascii="Times New Roman" w:hAnsi="Times New Roman" w:cs="Times New Roman"/>
        </w:rPr>
      </w:pPr>
      <w:r w:rsidRPr="008C7CEF">
        <w:rPr>
          <w:rFonts w:ascii="Times New Roman" w:hAnsi="Times New Roman" w:cs="Times New Roman"/>
        </w:rPr>
        <w:t>CEDA</w:t>
      </w:r>
      <w:r w:rsidR="000773A1" w:rsidRPr="008C7CEF">
        <w:rPr>
          <w:rFonts w:ascii="Times New Roman" w:hAnsi="Times New Roman" w:cs="Times New Roman"/>
        </w:rPr>
        <w:t>W</w:t>
      </w:r>
      <w:r w:rsidRPr="008C7CEF">
        <w:rPr>
          <w:rFonts w:ascii="Times New Roman" w:hAnsi="Times New Roman" w:cs="Times New Roman"/>
        </w:rPr>
        <w:tab/>
      </w:r>
      <w:r w:rsidRPr="008C7CEF">
        <w:rPr>
          <w:rFonts w:ascii="Times New Roman" w:hAnsi="Times New Roman" w:cs="Times New Roman"/>
        </w:rPr>
        <w:tab/>
        <w:t>Konventa për Eliminimin e të Gjithë Formave të Diskriminimit ndaj Grave</w:t>
      </w:r>
      <w:bookmarkEnd w:id="4"/>
    </w:p>
    <w:p w14:paraId="34220D3F" w14:textId="0E4DDCCA" w:rsidR="00BD3953" w:rsidRPr="008C7CEF" w:rsidRDefault="00BD3953" w:rsidP="00C40E46">
      <w:pPr>
        <w:ind w:left="2160" w:hanging="2160"/>
        <w:rPr>
          <w:rFonts w:ascii="Times New Roman" w:eastAsia="Times New Roman" w:hAnsi="Times New Roman" w:cs="Times New Roman"/>
          <w:bCs/>
          <w:color w:val="404040" w:themeColor="text1" w:themeTint="BF"/>
        </w:rPr>
      </w:pPr>
      <w:bookmarkStart w:id="5" w:name="_Toc116184132"/>
      <w:r w:rsidRPr="008C7CEF">
        <w:rPr>
          <w:rFonts w:ascii="Times New Roman" w:eastAsia="Times New Roman" w:hAnsi="Times New Roman" w:cs="Times New Roman"/>
          <w:bCs/>
          <w:color w:val="404040" w:themeColor="text1" w:themeTint="BF"/>
        </w:rPr>
        <w:t>DA</w:t>
      </w:r>
      <w:r w:rsidRPr="008C7CEF">
        <w:rPr>
          <w:rFonts w:ascii="Times New Roman" w:eastAsia="Times New Roman" w:hAnsi="Times New Roman" w:cs="Times New Roman"/>
          <w:bCs/>
          <w:color w:val="404040" w:themeColor="text1" w:themeTint="BF"/>
        </w:rPr>
        <w:tab/>
        <w:t>Drejtoria e Administrat</w:t>
      </w:r>
      <w:r w:rsidR="008C7CEF">
        <w:rPr>
          <w:rFonts w:ascii="Times New Roman" w:eastAsia="Times New Roman" w:hAnsi="Times New Roman" w:cs="Times New Roman"/>
          <w:bCs/>
          <w:color w:val="404040" w:themeColor="text1" w:themeTint="BF"/>
        </w:rPr>
        <w:t>ë</w:t>
      </w:r>
      <w:r w:rsidRPr="008C7CEF">
        <w:rPr>
          <w:rFonts w:ascii="Times New Roman" w:eastAsia="Times New Roman" w:hAnsi="Times New Roman" w:cs="Times New Roman"/>
          <w:bCs/>
          <w:color w:val="404040" w:themeColor="text1" w:themeTint="BF"/>
        </w:rPr>
        <w:t>s</w:t>
      </w:r>
    </w:p>
    <w:p w14:paraId="5C065C69" w14:textId="49F932C0" w:rsidR="00576611" w:rsidRDefault="00576611" w:rsidP="00C40E46">
      <w:pPr>
        <w:ind w:left="2160" w:hanging="2160"/>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DBF</w:t>
      </w:r>
      <w:r>
        <w:rPr>
          <w:rFonts w:ascii="Times New Roman" w:eastAsia="Times New Roman" w:hAnsi="Times New Roman" w:cs="Times New Roman"/>
          <w:bCs/>
          <w:color w:val="404040" w:themeColor="text1" w:themeTint="BF"/>
        </w:rPr>
        <w:tab/>
        <w:t>Drejtoria p</w:t>
      </w:r>
      <w:r w:rsidR="00F73274">
        <w:rPr>
          <w:rFonts w:ascii="Times New Roman" w:eastAsia="Times New Roman" w:hAnsi="Times New Roman" w:cs="Times New Roman"/>
          <w:bCs/>
          <w:color w:val="404040" w:themeColor="text1" w:themeTint="BF"/>
        </w:rPr>
        <w:t>ë</w:t>
      </w:r>
      <w:r>
        <w:rPr>
          <w:rFonts w:ascii="Times New Roman" w:eastAsia="Times New Roman" w:hAnsi="Times New Roman" w:cs="Times New Roman"/>
          <w:bCs/>
          <w:color w:val="404040" w:themeColor="text1" w:themeTint="BF"/>
        </w:rPr>
        <w:t>r Buxhet dhe Financ</w:t>
      </w:r>
      <w:r w:rsidR="00F73274">
        <w:rPr>
          <w:rFonts w:ascii="Times New Roman" w:eastAsia="Times New Roman" w:hAnsi="Times New Roman" w:cs="Times New Roman"/>
          <w:bCs/>
          <w:color w:val="404040" w:themeColor="text1" w:themeTint="BF"/>
        </w:rPr>
        <w:t>ë</w:t>
      </w:r>
    </w:p>
    <w:p w14:paraId="03790F90" w14:textId="2836DE99" w:rsidR="00BD3953" w:rsidRPr="008C7CEF" w:rsidRDefault="00BD3953" w:rsidP="00C40E46">
      <w:pPr>
        <w:ind w:left="2160" w:hanging="2160"/>
        <w:rPr>
          <w:rFonts w:ascii="Times New Roman" w:eastAsia="Times New Roman" w:hAnsi="Times New Roman" w:cs="Times New Roman"/>
          <w:bCs/>
          <w:color w:val="404040" w:themeColor="text1" w:themeTint="BF"/>
        </w:rPr>
      </w:pPr>
      <w:r w:rsidRPr="008C7CEF">
        <w:rPr>
          <w:rFonts w:ascii="Times New Roman" w:eastAsia="Times New Roman" w:hAnsi="Times New Roman" w:cs="Times New Roman"/>
          <w:bCs/>
          <w:color w:val="404040" w:themeColor="text1" w:themeTint="BF"/>
        </w:rPr>
        <w:t>DBPZHR</w:t>
      </w:r>
      <w:r w:rsidRPr="008C7CEF">
        <w:rPr>
          <w:rFonts w:ascii="Times New Roman" w:eastAsia="Times New Roman" w:hAnsi="Times New Roman" w:cs="Times New Roman"/>
          <w:bCs/>
          <w:color w:val="404040" w:themeColor="text1" w:themeTint="BF"/>
        </w:rPr>
        <w:tab/>
        <w:t>Drejtoria p</w:t>
      </w:r>
      <w:r w:rsidR="008C7CEF">
        <w:rPr>
          <w:rFonts w:ascii="Times New Roman" w:eastAsia="Times New Roman" w:hAnsi="Times New Roman" w:cs="Times New Roman"/>
          <w:bCs/>
          <w:color w:val="404040" w:themeColor="text1" w:themeTint="BF"/>
        </w:rPr>
        <w:t>ë</w:t>
      </w:r>
      <w:r w:rsidRPr="008C7CEF">
        <w:rPr>
          <w:rFonts w:ascii="Times New Roman" w:eastAsia="Times New Roman" w:hAnsi="Times New Roman" w:cs="Times New Roman"/>
          <w:bCs/>
          <w:color w:val="404040" w:themeColor="text1" w:themeTint="BF"/>
        </w:rPr>
        <w:t>r Bujq</w:t>
      </w:r>
      <w:r w:rsidR="008C7CEF">
        <w:rPr>
          <w:rFonts w:ascii="Times New Roman" w:eastAsia="Times New Roman" w:hAnsi="Times New Roman" w:cs="Times New Roman"/>
          <w:bCs/>
          <w:color w:val="404040" w:themeColor="text1" w:themeTint="BF"/>
        </w:rPr>
        <w:t>ë</w:t>
      </w:r>
      <w:r w:rsidRPr="008C7CEF">
        <w:rPr>
          <w:rFonts w:ascii="Times New Roman" w:eastAsia="Times New Roman" w:hAnsi="Times New Roman" w:cs="Times New Roman"/>
          <w:bCs/>
          <w:color w:val="404040" w:themeColor="text1" w:themeTint="BF"/>
        </w:rPr>
        <w:t>si, Pylltari dhe Zhvillim Rural</w:t>
      </w:r>
    </w:p>
    <w:p w14:paraId="46E2CA08" w14:textId="3E7EF983" w:rsidR="00576611" w:rsidRDefault="00576611" w:rsidP="00C40E46">
      <w:pPr>
        <w:ind w:left="2160" w:hanging="2160"/>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DGJKP</w:t>
      </w:r>
      <w:r>
        <w:rPr>
          <w:rFonts w:ascii="Times New Roman" w:eastAsia="Times New Roman" w:hAnsi="Times New Roman" w:cs="Times New Roman"/>
          <w:bCs/>
          <w:color w:val="404040" w:themeColor="text1" w:themeTint="BF"/>
        </w:rPr>
        <w:tab/>
        <w:t>Drejtoria për Gjeodezi, Kadastër dhe Pronë</w:t>
      </w:r>
    </w:p>
    <w:p w14:paraId="6C581900" w14:textId="2D4839EB" w:rsidR="00BD3953" w:rsidRDefault="00BD3953" w:rsidP="00C40E46">
      <w:pPr>
        <w:ind w:left="2160" w:hanging="2160"/>
        <w:rPr>
          <w:rFonts w:ascii="Times New Roman" w:eastAsia="Times New Roman" w:hAnsi="Times New Roman" w:cs="Times New Roman"/>
          <w:bCs/>
          <w:color w:val="404040" w:themeColor="text1" w:themeTint="BF"/>
        </w:rPr>
      </w:pPr>
      <w:r w:rsidRPr="008C7CEF">
        <w:rPr>
          <w:rFonts w:ascii="Times New Roman" w:eastAsia="Times New Roman" w:hAnsi="Times New Roman" w:cs="Times New Roman"/>
          <w:bCs/>
          <w:color w:val="404040" w:themeColor="text1" w:themeTint="BF"/>
        </w:rPr>
        <w:t>DKA</w:t>
      </w:r>
      <w:r w:rsidRPr="008C7CEF">
        <w:rPr>
          <w:rFonts w:ascii="Times New Roman" w:eastAsia="Times New Roman" w:hAnsi="Times New Roman" w:cs="Times New Roman"/>
          <w:bCs/>
          <w:color w:val="404040" w:themeColor="text1" w:themeTint="BF"/>
        </w:rPr>
        <w:tab/>
        <w:t>Drejtoria Komunale e Arsimit</w:t>
      </w:r>
    </w:p>
    <w:p w14:paraId="51A46B92" w14:textId="1C8ECC81" w:rsidR="00576611" w:rsidRDefault="00576611" w:rsidP="00C40E46">
      <w:pPr>
        <w:ind w:left="2160" w:hanging="2160"/>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DKRS</w:t>
      </w:r>
      <w:r>
        <w:rPr>
          <w:rFonts w:ascii="Times New Roman" w:eastAsia="Times New Roman" w:hAnsi="Times New Roman" w:cs="Times New Roman"/>
          <w:bCs/>
          <w:color w:val="404040" w:themeColor="text1" w:themeTint="BF"/>
        </w:rPr>
        <w:tab/>
        <w:t>Drejtoria për Kulturë, Rini dhe Sport</w:t>
      </w:r>
    </w:p>
    <w:p w14:paraId="30134233" w14:textId="7BC7FEAC" w:rsidR="00A15A47" w:rsidRPr="008C7CEF" w:rsidRDefault="00A15A47" w:rsidP="00C40E46">
      <w:pPr>
        <w:ind w:left="2160" w:hanging="2160"/>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DSHMS</w:t>
      </w:r>
      <w:r>
        <w:rPr>
          <w:rFonts w:ascii="Times New Roman" w:eastAsia="Times New Roman" w:hAnsi="Times New Roman" w:cs="Times New Roman"/>
          <w:bCs/>
          <w:color w:val="404040" w:themeColor="text1" w:themeTint="BF"/>
        </w:rPr>
        <w:tab/>
        <w:t>Drejtoria për Shëndetësi dhe Mirëqenie Sociale</w:t>
      </w:r>
    </w:p>
    <w:p w14:paraId="698C788B" w14:textId="5ED778F3" w:rsidR="00BD3953" w:rsidRPr="008C7CEF" w:rsidRDefault="00BD3953" w:rsidP="00C40E46">
      <w:pPr>
        <w:ind w:left="2160" w:hanging="2160"/>
        <w:rPr>
          <w:rFonts w:ascii="Times New Roman" w:eastAsia="Times New Roman" w:hAnsi="Times New Roman" w:cs="Times New Roman"/>
          <w:bCs/>
          <w:color w:val="404040" w:themeColor="text1" w:themeTint="BF"/>
        </w:rPr>
      </w:pPr>
      <w:r w:rsidRPr="008C7CEF">
        <w:rPr>
          <w:rFonts w:ascii="Times New Roman" w:eastAsia="Times New Roman" w:hAnsi="Times New Roman" w:cs="Times New Roman"/>
          <w:bCs/>
          <w:color w:val="404040" w:themeColor="text1" w:themeTint="BF"/>
        </w:rPr>
        <w:t>DSHP</w:t>
      </w:r>
      <w:r w:rsidRPr="008C7CEF">
        <w:rPr>
          <w:rFonts w:ascii="Times New Roman" w:eastAsia="Times New Roman" w:hAnsi="Times New Roman" w:cs="Times New Roman"/>
          <w:bCs/>
          <w:color w:val="404040" w:themeColor="text1" w:themeTint="BF"/>
        </w:rPr>
        <w:tab/>
        <w:t>Drejtoria p</w:t>
      </w:r>
      <w:r w:rsidR="008C7CEF">
        <w:rPr>
          <w:rFonts w:ascii="Times New Roman" w:eastAsia="Times New Roman" w:hAnsi="Times New Roman" w:cs="Times New Roman"/>
          <w:bCs/>
          <w:color w:val="404040" w:themeColor="text1" w:themeTint="BF"/>
        </w:rPr>
        <w:t>ë</w:t>
      </w:r>
      <w:r w:rsidRPr="008C7CEF">
        <w:rPr>
          <w:rFonts w:ascii="Times New Roman" w:eastAsia="Times New Roman" w:hAnsi="Times New Roman" w:cs="Times New Roman"/>
          <w:bCs/>
          <w:color w:val="404040" w:themeColor="text1" w:themeTint="BF"/>
        </w:rPr>
        <w:t>r Sh</w:t>
      </w:r>
      <w:r w:rsidR="008C7CEF">
        <w:rPr>
          <w:rFonts w:ascii="Times New Roman" w:eastAsia="Times New Roman" w:hAnsi="Times New Roman" w:cs="Times New Roman"/>
          <w:bCs/>
          <w:color w:val="404040" w:themeColor="text1" w:themeTint="BF"/>
        </w:rPr>
        <w:t>ë</w:t>
      </w:r>
      <w:r w:rsidRPr="008C7CEF">
        <w:rPr>
          <w:rFonts w:ascii="Times New Roman" w:eastAsia="Times New Roman" w:hAnsi="Times New Roman" w:cs="Times New Roman"/>
          <w:bCs/>
          <w:color w:val="404040" w:themeColor="text1" w:themeTint="BF"/>
        </w:rPr>
        <w:t>rbime Publike</w:t>
      </w:r>
    </w:p>
    <w:p w14:paraId="58409170" w14:textId="027230D3" w:rsidR="00696A3A" w:rsidRPr="008C7CEF" w:rsidRDefault="004F6FCB" w:rsidP="00C40E46">
      <w:pPr>
        <w:ind w:left="2160" w:hanging="2160"/>
        <w:rPr>
          <w:rFonts w:ascii="Times New Roman" w:eastAsia="Times New Roman" w:hAnsi="Times New Roman" w:cs="Times New Roman"/>
          <w:bCs/>
          <w:color w:val="404040" w:themeColor="text1" w:themeTint="BF"/>
        </w:rPr>
      </w:pPr>
      <w:r w:rsidRPr="008C7CEF">
        <w:rPr>
          <w:rFonts w:ascii="Times New Roman" w:eastAsia="Times New Roman" w:hAnsi="Times New Roman" w:cs="Times New Roman"/>
          <w:bCs/>
          <w:color w:val="404040" w:themeColor="text1" w:themeTint="BF"/>
        </w:rPr>
        <w:t>DZHENIT</w:t>
      </w:r>
      <w:r w:rsidRPr="008C7CEF">
        <w:rPr>
          <w:rFonts w:ascii="Times New Roman" w:eastAsia="Times New Roman" w:hAnsi="Times New Roman" w:cs="Times New Roman"/>
          <w:bCs/>
          <w:color w:val="404040" w:themeColor="text1" w:themeTint="BF"/>
        </w:rPr>
        <w:tab/>
        <w:t>Drejtoria p</w:t>
      </w:r>
      <w:r w:rsidR="008C7CEF">
        <w:rPr>
          <w:rFonts w:ascii="Times New Roman" w:eastAsia="Times New Roman" w:hAnsi="Times New Roman" w:cs="Times New Roman"/>
          <w:bCs/>
          <w:color w:val="404040" w:themeColor="text1" w:themeTint="BF"/>
        </w:rPr>
        <w:t>ë</w:t>
      </w:r>
      <w:r w:rsidRPr="008C7CEF">
        <w:rPr>
          <w:rFonts w:ascii="Times New Roman" w:eastAsia="Times New Roman" w:hAnsi="Times New Roman" w:cs="Times New Roman"/>
          <w:bCs/>
          <w:color w:val="404040" w:themeColor="text1" w:themeTint="BF"/>
        </w:rPr>
        <w:t>r Zhvillim Ekonomik, Nd</w:t>
      </w:r>
      <w:r w:rsidR="008C7CEF">
        <w:rPr>
          <w:rFonts w:ascii="Times New Roman" w:eastAsia="Times New Roman" w:hAnsi="Times New Roman" w:cs="Times New Roman"/>
          <w:bCs/>
          <w:color w:val="404040" w:themeColor="text1" w:themeTint="BF"/>
        </w:rPr>
        <w:t>ë</w:t>
      </w:r>
      <w:r w:rsidRPr="008C7CEF">
        <w:rPr>
          <w:rFonts w:ascii="Times New Roman" w:eastAsia="Times New Roman" w:hAnsi="Times New Roman" w:cs="Times New Roman"/>
          <w:bCs/>
          <w:color w:val="404040" w:themeColor="text1" w:themeTint="BF"/>
        </w:rPr>
        <w:t>rmarr</w:t>
      </w:r>
      <w:r w:rsidR="008C7CEF">
        <w:rPr>
          <w:rFonts w:ascii="Times New Roman" w:eastAsia="Times New Roman" w:hAnsi="Times New Roman" w:cs="Times New Roman"/>
          <w:bCs/>
          <w:color w:val="404040" w:themeColor="text1" w:themeTint="BF"/>
        </w:rPr>
        <w:t>ë</w:t>
      </w:r>
      <w:r w:rsidRPr="008C7CEF">
        <w:rPr>
          <w:rFonts w:ascii="Times New Roman" w:eastAsia="Times New Roman" w:hAnsi="Times New Roman" w:cs="Times New Roman"/>
          <w:bCs/>
          <w:color w:val="404040" w:themeColor="text1" w:themeTint="BF"/>
        </w:rPr>
        <w:t>si, Inovacion dhe Turiz</w:t>
      </w:r>
      <w:r w:rsidR="008C7CEF">
        <w:rPr>
          <w:rFonts w:ascii="Times New Roman" w:eastAsia="Times New Roman" w:hAnsi="Times New Roman" w:cs="Times New Roman"/>
          <w:bCs/>
          <w:color w:val="404040" w:themeColor="text1" w:themeTint="BF"/>
        </w:rPr>
        <w:t>ë</w:t>
      </w:r>
      <w:r w:rsidRPr="008C7CEF">
        <w:rPr>
          <w:rFonts w:ascii="Times New Roman" w:eastAsia="Times New Roman" w:hAnsi="Times New Roman" w:cs="Times New Roman"/>
          <w:bCs/>
          <w:color w:val="404040" w:themeColor="text1" w:themeTint="BF"/>
        </w:rPr>
        <w:t>m</w:t>
      </w:r>
    </w:p>
    <w:p w14:paraId="00D4F287" w14:textId="77777777" w:rsidR="00696A3A" w:rsidRPr="008C7CEF" w:rsidRDefault="00696A3A" w:rsidP="00A31980">
      <w:pPr>
        <w:rPr>
          <w:rFonts w:ascii="Times New Roman" w:hAnsi="Times New Roman" w:cs="Times New Roman"/>
        </w:rPr>
      </w:pPr>
      <w:r w:rsidRPr="008C7CEF">
        <w:rPr>
          <w:rFonts w:ascii="Times New Roman" w:hAnsi="Times New Roman" w:cs="Times New Roman"/>
        </w:rPr>
        <w:t>EU GAP III</w:t>
      </w:r>
      <w:r w:rsidRPr="008C7CEF">
        <w:rPr>
          <w:rFonts w:ascii="Times New Roman" w:hAnsi="Times New Roman" w:cs="Times New Roman"/>
        </w:rPr>
        <w:tab/>
      </w:r>
      <w:r w:rsidRPr="008C7CEF">
        <w:rPr>
          <w:rFonts w:ascii="Times New Roman" w:hAnsi="Times New Roman" w:cs="Times New Roman"/>
        </w:rPr>
        <w:tab/>
        <w:t>Plani i Veprimit për Barazinë Gjinore i Bashkimit Evropian III</w:t>
      </w:r>
      <w:bookmarkEnd w:id="5"/>
    </w:p>
    <w:p w14:paraId="47EB4018" w14:textId="3B14966D" w:rsidR="00CD25A3" w:rsidRPr="008C7CEF" w:rsidRDefault="00CD25A3" w:rsidP="00A31980">
      <w:pPr>
        <w:rPr>
          <w:rFonts w:ascii="Times New Roman" w:hAnsi="Times New Roman" w:cs="Times New Roman"/>
        </w:rPr>
      </w:pPr>
      <w:bookmarkStart w:id="6" w:name="_Toc116184144"/>
      <w:r w:rsidRPr="008C7CEF">
        <w:rPr>
          <w:rFonts w:ascii="Times New Roman" w:hAnsi="Times New Roman" w:cs="Times New Roman"/>
        </w:rPr>
        <w:t>GG</w:t>
      </w:r>
      <w:r w:rsidR="00620624" w:rsidRPr="008C7CEF">
        <w:rPr>
          <w:rFonts w:ascii="Times New Roman" w:hAnsi="Times New Roman" w:cs="Times New Roman"/>
        </w:rPr>
        <w:t>A</w:t>
      </w:r>
      <w:r w:rsidRPr="008C7CEF">
        <w:rPr>
          <w:rFonts w:ascii="Times New Roman" w:hAnsi="Times New Roman" w:cs="Times New Roman"/>
        </w:rPr>
        <w:tab/>
      </w:r>
      <w:r w:rsidRPr="008C7CEF">
        <w:rPr>
          <w:rFonts w:ascii="Times New Roman" w:hAnsi="Times New Roman" w:cs="Times New Roman"/>
        </w:rPr>
        <w:tab/>
      </w:r>
      <w:r w:rsidRPr="008C7CEF">
        <w:rPr>
          <w:rFonts w:ascii="Times New Roman" w:hAnsi="Times New Roman" w:cs="Times New Roman"/>
        </w:rPr>
        <w:tab/>
        <w:t>Grupi i Grave</w:t>
      </w:r>
      <w:r w:rsidR="00620624" w:rsidRPr="008C7CEF">
        <w:rPr>
          <w:rFonts w:ascii="Times New Roman" w:hAnsi="Times New Roman" w:cs="Times New Roman"/>
        </w:rPr>
        <w:t xml:space="preserve"> </w:t>
      </w:r>
      <w:proofErr w:type="spellStart"/>
      <w:r w:rsidR="00620624" w:rsidRPr="008C7CEF">
        <w:rPr>
          <w:rFonts w:ascii="Times New Roman" w:hAnsi="Times New Roman" w:cs="Times New Roman"/>
        </w:rPr>
        <w:t>Asambleiste</w:t>
      </w:r>
      <w:proofErr w:type="spellEnd"/>
    </w:p>
    <w:p w14:paraId="1FDBA08D" w14:textId="24B667F1" w:rsidR="00620624" w:rsidRDefault="00620624" w:rsidP="00A31980">
      <w:pPr>
        <w:rPr>
          <w:rFonts w:ascii="Times New Roman" w:hAnsi="Times New Roman" w:cs="Times New Roman"/>
        </w:rPr>
      </w:pPr>
      <w:r w:rsidRPr="008C7CEF">
        <w:rPr>
          <w:rFonts w:ascii="Times New Roman" w:hAnsi="Times New Roman" w:cs="Times New Roman"/>
        </w:rPr>
        <w:t>KAB</w:t>
      </w:r>
      <w:r w:rsidRPr="008C7CEF">
        <w:rPr>
          <w:rFonts w:ascii="Times New Roman" w:hAnsi="Times New Roman" w:cs="Times New Roman"/>
        </w:rPr>
        <w:tab/>
      </w:r>
      <w:r w:rsidRPr="008C7CEF">
        <w:rPr>
          <w:rFonts w:ascii="Times New Roman" w:hAnsi="Times New Roman" w:cs="Times New Roman"/>
        </w:rPr>
        <w:tab/>
      </w:r>
      <w:r w:rsidRPr="008C7CEF">
        <w:rPr>
          <w:rFonts w:ascii="Times New Roman" w:hAnsi="Times New Roman" w:cs="Times New Roman"/>
        </w:rPr>
        <w:tab/>
        <w:t>Korniza Afatmesme Buxhetore</w:t>
      </w:r>
    </w:p>
    <w:p w14:paraId="6C5A1477" w14:textId="08E977EC" w:rsidR="00F05481" w:rsidRDefault="00F05481" w:rsidP="00A31980">
      <w:pPr>
        <w:rPr>
          <w:rFonts w:ascii="Times New Roman" w:hAnsi="Times New Roman" w:cs="Times New Roman"/>
        </w:rPr>
      </w:pPr>
      <w:r>
        <w:rPr>
          <w:rFonts w:ascii="Times New Roman" w:hAnsi="Times New Roman" w:cs="Times New Roman"/>
        </w:rPr>
        <w:t>KK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Kuvendi Komunal</w:t>
      </w:r>
    </w:p>
    <w:p w14:paraId="41EFF429" w14:textId="197CAEB0" w:rsidR="00F05481" w:rsidRPr="008C7CEF" w:rsidRDefault="00F05481" w:rsidP="00A31980">
      <w:pPr>
        <w:rPr>
          <w:rFonts w:ascii="Times New Roman" w:hAnsi="Times New Roman" w:cs="Times New Roman"/>
        </w:rPr>
      </w:pPr>
      <w:r>
        <w:rPr>
          <w:rFonts w:ascii="Times New Roman" w:hAnsi="Times New Roman" w:cs="Times New Roman"/>
        </w:rPr>
        <w:t>KKBGJ</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Komisioni Komunal për Barazi Gjinore</w:t>
      </w:r>
    </w:p>
    <w:p w14:paraId="3CA2680C" w14:textId="7D7335FE" w:rsidR="00696A3A" w:rsidRPr="008C7CEF" w:rsidRDefault="00696A3A" w:rsidP="00A31980">
      <w:pPr>
        <w:rPr>
          <w:rFonts w:ascii="Times New Roman" w:hAnsi="Times New Roman" w:cs="Times New Roman"/>
        </w:rPr>
      </w:pPr>
      <w:r w:rsidRPr="008C7CEF">
        <w:rPr>
          <w:rFonts w:ascii="Times New Roman" w:hAnsi="Times New Roman" w:cs="Times New Roman"/>
        </w:rPr>
        <w:t>KPF</w:t>
      </w:r>
      <w:r w:rsidRPr="008C7CEF">
        <w:rPr>
          <w:rFonts w:ascii="Times New Roman" w:hAnsi="Times New Roman" w:cs="Times New Roman"/>
        </w:rPr>
        <w:tab/>
      </w:r>
      <w:r w:rsidRPr="008C7CEF">
        <w:rPr>
          <w:rFonts w:ascii="Times New Roman" w:hAnsi="Times New Roman" w:cs="Times New Roman"/>
        </w:rPr>
        <w:tab/>
      </w:r>
      <w:r w:rsidRPr="008C7CEF">
        <w:rPr>
          <w:rFonts w:ascii="Times New Roman" w:hAnsi="Times New Roman" w:cs="Times New Roman"/>
        </w:rPr>
        <w:tab/>
        <w:t xml:space="preserve">Komiteti për Politikë dhe Financa </w:t>
      </w:r>
    </w:p>
    <w:p w14:paraId="56B576D2" w14:textId="1818BC9B" w:rsidR="00F160DF" w:rsidRPr="008C7CEF" w:rsidRDefault="00F160DF" w:rsidP="00A31980">
      <w:pPr>
        <w:rPr>
          <w:rFonts w:ascii="Times New Roman" w:hAnsi="Times New Roman" w:cs="Times New Roman"/>
        </w:rPr>
      </w:pPr>
      <w:r w:rsidRPr="008C7CEF">
        <w:rPr>
          <w:rFonts w:ascii="Times New Roman" w:hAnsi="Times New Roman" w:cs="Times New Roman"/>
        </w:rPr>
        <w:t>MAPL</w:t>
      </w:r>
      <w:r w:rsidRPr="008C7CEF">
        <w:rPr>
          <w:rFonts w:ascii="Times New Roman" w:hAnsi="Times New Roman" w:cs="Times New Roman"/>
        </w:rPr>
        <w:tab/>
      </w:r>
      <w:r w:rsidRPr="008C7CEF">
        <w:rPr>
          <w:rFonts w:ascii="Times New Roman" w:hAnsi="Times New Roman" w:cs="Times New Roman"/>
        </w:rPr>
        <w:tab/>
      </w:r>
      <w:r w:rsidRPr="008C7CEF">
        <w:rPr>
          <w:rFonts w:ascii="Times New Roman" w:hAnsi="Times New Roman" w:cs="Times New Roman"/>
        </w:rPr>
        <w:tab/>
        <w:t>Ministria e Administrimit të Pushtetit Lokal</w:t>
      </w:r>
    </w:p>
    <w:p w14:paraId="5BBB95D7" w14:textId="37E7E7D4" w:rsidR="00696A3A" w:rsidRPr="008C7CEF" w:rsidRDefault="00696A3A" w:rsidP="00A31980">
      <w:pPr>
        <w:rPr>
          <w:rFonts w:ascii="Times New Roman" w:eastAsia="Times New Roman" w:hAnsi="Times New Roman" w:cs="Times New Roman"/>
          <w:bCs/>
        </w:rPr>
      </w:pPr>
      <w:r w:rsidRPr="008C7CEF">
        <w:rPr>
          <w:rFonts w:ascii="Times New Roman" w:hAnsi="Times New Roman" w:cs="Times New Roman"/>
        </w:rPr>
        <w:t>OJQ</w:t>
      </w:r>
      <w:r w:rsidRPr="008C7CEF">
        <w:rPr>
          <w:rFonts w:ascii="Times New Roman" w:hAnsi="Times New Roman" w:cs="Times New Roman"/>
        </w:rPr>
        <w:tab/>
      </w:r>
      <w:r w:rsidRPr="008C7CEF">
        <w:rPr>
          <w:rFonts w:ascii="Times New Roman" w:hAnsi="Times New Roman" w:cs="Times New Roman"/>
        </w:rPr>
        <w:tab/>
      </w:r>
      <w:r w:rsidRPr="008C7CEF">
        <w:rPr>
          <w:rFonts w:ascii="Times New Roman" w:hAnsi="Times New Roman" w:cs="Times New Roman"/>
        </w:rPr>
        <w:tab/>
      </w:r>
      <w:r w:rsidRPr="008C7CEF">
        <w:rPr>
          <w:rFonts w:ascii="Times New Roman" w:eastAsia="Times New Roman" w:hAnsi="Times New Roman" w:cs="Times New Roman"/>
          <w:bCs/>
        </w:rPr>
        <w:t>Organizatë Jo-Qeveritare</w:t>
      </w:r>
    </w:p>
    <w:p w14:paraId="46702E73" w14:textId="77777777" w:rsidR="00696A3A" w:rsidRPr="008C7CEF" w:rsidRDefault="00696A3A" w:rsidP="00A31980">
      <w:pPr>
        <w:rPr>
          <w:rFonts w:ascii="Times New Roman" w:eastAsia="Times New Roman" w:hAnsi="Times New Roman" w:cs="Times New Roman"/>
          <w:bCs/>
        </w:rPr>
      </w:pPr>
      <w:r w:rsidRPr="008C7CEF">
        <w:rPr>
          <w:rFonts w:ascii="Times New Roman" w:eastAsia="Times New Roman" w:hAnsi="Times New Roman" w:cs="Times New Roman"/>
          <w:bCs/>
        </w:rPr>
        <w:t>ON</w:t>
      </w:r>
      <w:r w:rsidRPr="008C7CEF">
        <w:rPr>
          <w:rFonts w:ascii="Times New Roman" w:eastAsia="Times New Roman" w:hAnsi="Times New Roman" w:cs="Times New Roman"/>
          <w:bCs/>
        </w:rPr>
        <w:tab/>
      </w:r>
      <w:r w:rsidRPr="008C7CEF">
        <w:rPr>
          <w:rFonts w:ascii="Times New Roman" w:eastAsia="Times New Roman" w:hAnsi="Times New Roman" w:cs="Times New Roman"/>
          <w:bCs/>
        </w:rPr>
        <w:tab/>
      </w:r>
      <w:r w:rsidRPr="008C7CEF">
        <w:rPr>
          <w:rFonts w:ascii="Times New Roman" w:eastAsia="Times New Roman" w:hAnsi="Times New Roman" w:cs="Times New Roman"/>
          <w:bCs/>
        </w:rPr>
        <w:tab/>
        <w:t>Organizatë Ndërkombëtare</w:t>
      </w:r>
    </w:p>
    <w:p w14:paraId="58B2C758" w14:textId="77777777" w:rsidR="00696A3A" w:rsidRPr="008C7CEF" w:rsidRDefault="00696A3A" w:rsidP="00A31980">
      <w:pPr>
        <w:rPr>
          <w:rFonts w:ascii="Times New Roman" w:hAnsi="Times New Roman" w:cs="Times New Roman"/>
        </w:rPr>
      </w:pPr>
      <w:r w:rsidRPr="008C7CEF">
        <w:rPr>
          <w:rFonts w:ascii="Times New Roman" w:eastAsia="Times New Roman" w:hAnsi="Times New Roman" w:cs="Times New Roman"/>
          <w:bCs/>
        </w:rPr>
        <w:t>PKBGJ</w:t>
      </w:r>
      <w:r w:rsidRPr="008C7CEF">
        <w:rPr>
          <w:rFonts w:ascii="Times New Roman" w:eastAsia="Times New Roman" w:hAnsi="Times New Roman" w:cs="Times New Roman"/>
          <w:bCs/>
        </w:rPr>
        <w:tab/>
      </w:r>
      <w:r w:rsidRPr="008C7CEF">
        <w:rPr>
          <w:rFonts w:ascii="Times New Roman" w:eastAsia="Times New Roman" w:hAnsi="Times New Roman" w:cs="Times New Roman"/>
          <w:bCs/>
        </w:rPr>
        <w:tab/>
      </w:r>
      <w:r w:rsidRPr="008C7CEF">
        <w:rPr>
          <w:rFonts w:ascii="Times New Roman" w:eastAsia="Times New Roman" w:hAnsi="Times New Roman" w:cs="Times New Roman"/>
          <w:bCs/>
        </w:rPr>
        <w:tab/>
        <w:t>Programi i Kosovës për Barazinë Gjinore</w:t>
      </w:r>
    </w:p>
    <w:p w14:paraId="5D966571" w14:textId="77777777" w:rsidR="00696A3A" w:rsidRPr="008C7CEF" w:rsidRDefault="00696A3A" w:rsidP="00A31980">
      <w:pPr>
        <w:rPr>
          <w:rFonts w:ascii="Times New Roman" w:hAnsi="Times New Roman" w:cs="Times New Roman"/>
        </w:rPr>
      </w:pPr>
      <w:r w:rsidRPr="008C7CEF">
        <w:rPr>
          <w:rFonts w:ascii="Times New Roman" w:hAnsi="Times New Roman" w:cs="Times New Roman"/>
        </w:rPr>
        <w:t>PLVBGJ</w:t>
      </w:r>
      <w:r w:rsidRPr="008C7CEF">
        <w:rPr>
          <w:rFonts w:ascii="Times New Roman" w:hAnsi="Times New Roman" w:cs="Times New Roman"/>
        </w:rPr>
        <w:tab/>
      </w:r>
      <w:r w:rsidRPr="008C7CEF">
        <w:rPr>
          <w:rFonts w:ascii="Times New Roman" w:hAnsi="Times New Roman" w:cs="Times New Roman"/>
        </w:rPr>
        <w:tab/>
        <w:t>Plani Lokal i Veprimit për Barazinë Gjinore</w:t>
      </w:r>
      <w:bookmarkEnd w:id="6"/>
    </w:p>
    <w:p w14:paraId="6DBE7E29" w14:textId="47DBB5FD" w:rsidR="00696A3A" w:rsidRPr="008C7CEF" w:rsidRDefault="00696A3A" w:rsidP="00A31980">
      <w:pPr>
        <w:rPr>
          <w:rFonts w:ascii="Times New Roman" w:hAnsi="Times New Roman" w:cs="Times New Roman"/>
        </w:rPr>
      </w:pPr>
      <w:r w:rsidRPr="008C7CEF">
        <w:rPr>
          <w:rFonts w:ascii="Times New Roman" w:eastAsia="Times New Roman" w:hAnsi="Times New Roman" w:cs="Times New Roman"/>
          <w:bCs/>
          <w:color w:val="404040" w:themeColor="text1" w:themeTint="BF"/>
        </w:rPr>
        <w:t>QKMF</w:t>
      </w:r>
      <w:r w:rsidRPr="008C7CEF">
        <w:rPr>
          <w:rFonts w:ascii="Times New Roman" w:eastAsia="Times New Roman" w:hAnsi="Times New Roman" w:cs="Times New Roman"/>
          <w:bCs/>
          <w:color w:val="404040" w:themeColor="text1" w:themeTint="BF"/>
        </w:rPr>
        <w:tab/>
      </w:r>
      <w:r w:rsidRPr="008C7CEF">
        <w:rPr>
          <w:rFonts w:ascii="Times New Roman" w:eastAsia="Times New Roman" w:hAnsi="Times New Roman" w:cs="Times New Roman"/>
          <w:bCs/>
          <w:color w:val="404040" w:themeColor="text1" w:themeTint="BF"/>
        </w:rPr>
        <w:tab/>
      </w:r>
      <w:r w:rsidRPr="008C7CEF">
        <w:rPr>
          <w:rFonts w:ascii="Times New Roman" w:eastAsia="Times New Roman" w:hAnsi="Times New Roman" w:cs="Times New Roman"/>
          <w:bCs/>
          <w:color w:val="404040" w:themeColor="text1" w:themeTint="BF"/>
        </w:rPr>
        <w:tab/>
        <w:t>Qendra Kryesore e Mjekësisë Familjare</w:t>
      </w:r>
    </w:p>
    <w:p w14:paraId="3FFACA21" w14:textId="738C3831" w:rsidR="00696A3A" w:rsidRPr="008C7CEF" w:rsidRDefault="00696A3A" w:rsidP="00A31980">
      <w:pPr>
        <w:rPr>
          <w:rFonts w:ascii="Times New Roman" w:eastAsia="Times New Roman" w:hAnsi="Times New Roman" w:cs="Times New Roman"/>
          <w:bCs/>
          <w:color w:val="404040" w:themeColor="text1" w:themeTint="BF"/>
        </w:rPr>
      </w:pPr>
      <w:r w:rsidRPr="008C7CEF">
        <w:rPr>
          <w:rFonts w:ascii="Times New Roman" w:eastAsia="Times New Roman" w:hAnsi="Times New Roman" w:cs="Times New Roman"/>
          <w:bCs/>
          <w:color w:val="404040" w:themeColor="text1" w:themeTint="BF"/>
        </w:rPr>
        <w:t>Q</w:t>
      </w:r>
      <w:r w:rsidR="00CD25A3" w:rsidRPr="008C7CEF">
        <w:rPr>
          <w:rFonts w:ascii="Times New Roman" w:eastAsia="Times New Roman" w:hAnsi="Times New Roman" w:cs="Times New Roman"/>
          <w:bCs/>
          <w:color w:val="404040" w:themeColor="text1" w:themeTint="BF"/>
        </w:rPr>
        <w:t>P</w:t>
      </w:r>
      <w:r w:rsidR="00060B93" w:rsidRPr="008C7CEF">
        <w:rPr>
          <w:rFonts w:ascii="Times New Roman" w:eastAsia="Times New Roman" w:hAnsi="Times New Roman" w:cs="Times New Roman"/>
          <w:bCs/>
          <w:color w:val="404040" w:themeColor="text1" w:themeTint="BF"/>
        </w:rPr>
        <w:t>S</w:t>
      </w:r>
      <w:r w:rsidRPr="008C7CEF">
        <w:rPr>
          <w:rFonts w:ascii="Times New Roman" w:eastAsia="Times New Roman" w:hAnsi="Times New Roman" w:cs="Times New Roman"/>
          <w:bCs/>
          <w:color w:val="404040" w:themeColor="text1" w:themeTint="BF"/>
        </w:rPr>
        <w:tab/>
      </w:r>
      <w:r w:rsidRPr="008C7CEF">
        <w:rPr>
          <w:rFonts w:ascii="Times New Roman" w:eastAsia="Times New Roman" w:hAnsi="Times New Roman" w:cs="Times New Roman"/>
          <w:bCs/>
          <w:color w:val="404040" w:themeColor="text1" w:themeTint="BF"/>
        </w:rPr>
        <w:tab/>
      </w:r>
      <w:r w:rsidRPr="008C7CEF">
        <w:rPr>
          <w:rFonts w:ascii="Times New Roman" w:eastAsia="Times New Roman" w:hAnsi="Times New Roman" w:cs="Times New Roman"/>
          <w:bCs/>
          <w:color w:val="404040" w:themeColor="text1" w:themeTint="BF"/>
        </w:rPr>
        <w:tab/>
        <w:t xml:space="preserve">Qendra për </w:t>
      </w:r>
      <w:r w:rsidR="00CD25A3" w:rsidRPr="008C7CEF">
        <w:rPr>
          <w:rFonts w:ascii="Times New Roman" w:eastAsia="Times New Roman" w:hAnsi="Times New Roman" w:cs="Times New Roman"/>
          <w:bCs/>
          <w:color w:val="404040" w:themeColor="text1" w:themeTint="BF"/>
        </w:rPr>
        <w:t>Pun</w:t>
      </w:r>
      <w:r w:rsidR="009F0A86" w:rsidRPr="008C7CEF">
        <w:rPr>
          <w:rFonts w:ascii="Times New Roman" w:eastAsia="Times New Roman" w:hAnsi="Times New Roman" w:cs="Times New Roman"/>
          <w:bCs/>
          <w:color w:val="404040" w:themeColor="text1" w:themeTint="BF"/>
        </w:rPr>
        <w:t>ë</w:t>
      </w:r>
      <w:r w:rsidR="00060B93" w:rsidRPr="008C7CEF">
        <w:rPr>
          <w:rFonts w:ascii="Times New Roman" w:eastAsia="Times New Roman" w:hAnsi="Times New Roman" w:cs="Times New Roman"/>
          <w:bCs/>
          <w:color w:val="404040" w:themeColor="text1" w:themeTint="BF"/>
        </w:rPr>
        <w:t xml:space="preserve"> Sociale</w:t>
      </w:r>
    </w:p>
    <w:p w14:paraId="6554A3A3" w14:textId="1788AE00" w:rsidR="00BD3953" w:rsidRPr="008C7CEF" w:rsidRDefault="00BD3953" w:rsidP="008C7CEF">
      <w:pPr>
        <w:ind w:left="2160" w:hanging="2160"/>
        <w:rPr>
          <w:rFonts w:ascii="Times New Roman" w:hAnsi="Times New Roman" w:cs="Times New Roman"/>
        </w:rPr>
      </w:pPr>
      <w:r w:rsidRPr="008C7CEF">
        <w:rPr>
          <w:rFonts w:ascii="Times New Roman" w:eastAsia="Times New Roman" w:hAnsi="Times New Roman" w:cs="Times New Roman"/>
          <w:bCs/>
          <w:color w:val="404040" w:themeColor="text1" w:themeTint="BF"/>
        </w:rPr>
        <w:t>SIEDNJBGJ</w:t>
      </w:r>
      <w:r w:rsidRPr="008C7CEF">
        <w:rPr>
          <w:rFonts w:ascii="Times New Roman" w:eastAsia="Times New Roman" w:hAnsi="Times New Roman" w:cs="Times New Roman"/>
          <w:bCs/>
          <w:color w:val="404040" w:themeColor="text1" w:themeTint="BF"/>
        </w:rPr>
        <w:tab/>
        <w:t>Sektori p</w:t>
      </w:r>
      <w:r w:rsidR="008C7CEF">
        <w:rPr>
          <w:rFonts w:ascii="Times New Roman" w:eastAsia="Times New Roman" w:hAnsi="Times New Roman" w:cs="Times New Roman"/>
          <w:bCs/>
          <w:color w:val="404040" w:themeColor="text1" w:themeTint="BF"/>
        </w:rPr>
        <w:t>ë</w:t>
      </w:r>
      <w:r w:rsidRPr="008C7CEF">
        <w:rPr>
          <w:rFonts w:ascii="Times New Roman" w:eastAsia="Times New Roman" w:hAnsi="Times New Roman" w:cs="Times New Roman"/>
          <w:bCs/>
          <w:color w:val="404040" w:themeColor="text1" w:themeTint="BF"/>
        </w:rPr>
        <w:t>r Integrime Evropiane, Drejtave të Njeriut dhe Barazisë Gjinore</w:t>
      </w:r>
    </w:p>
    <w:p w14:paraId="132928BC" w14:textId="77777777" w:rsidR="00696A3A" w:rsidRPr="008C7CEF" w:rsidRDefault="00696A3A" w:rsidP="00A31980">
      <w:pPr>
        <w:rPr>
          <w:rFonts w:ascii="Times New Roman" w:eastAsia="Times New Roman" w:hAnsi="Times New Roman" w:cs="Times New Roman"/>
          <w:color w:val="404040" w:themeColor="text1" w:themeTint="BF"/>
        </w:rPr>
      </w:pPr>
      <w:bookmarkStart w:id="7" w:name="_Toc116184140"/>
      <w:r w:rsidRPr="008C7CEF">
        <w:rPr>
          <w:rFonts w:ascii="Times New Roman" w:eastAsia="Times New Roman" w:hAnsi="Times New Roman" w:cs="Times New Roman"/>
          <w:color w:val="404040" w:themeColor="text1" w:themeTint="BF"/>
        </w:rPr>
        <w:t>SDG</w:t>
      </w:r>
      <w:r w:rsidRPr="008C7CEF">
        <w:rPr>
          <w:rFonts w:ascii="Times New Roman" w:eastAsia="Times New Roman" w:hAnsi="Times New Roman" w:cs="Times New Roman"/>
          <w:color w:val="404040" w:themeColor="text1" w:themeTint="BF"/>
        </w:rPr>
        <w:tab/>
      </w:r>
      <w:r w:rsidRPr="008C7CEF">
        <w:rPr>
          <w:rFonts w:ascii="Times New Roman" w:eastAsia="Times New Roman" w:hAnsi="Times New Roman" w:cs="Times New Roman"/>
          <w:color w:val="404040" w:themeColor="text1" w:themeTint="BF"/>
        </w:rPr>
        <w:tab/>
      </w:r>
      <w:r w:rsidRPr="008C7CEF">
        <w:rPr>
          <w:rFonts w:ascii="Times New Roman" w:eastAsia="Times New Roman" w:hAnsi="Times New Roman" w:cs="Times New Roman"/>
          <w:color w:val="404040" w:themeColor="text1" w:themeTint="BF"/>
        </w:rPr>
        <w:tab/>
        <w:t>Objektiv i Zhvillimit të Qëndrueshëm</w:t>
      </w:r>
    </w:p>
    <w:p w14:paraId="2D0C787C" w14:textId="1D5C724F" w:rsidR="00696A3A" w:rsidRPr="008C7CEF" w:rsidRDefault="00696A3A" w:rsidP="00A31980">
      <w:pPr>
        <w:rPr>
          <w:rFonts w:ascii="Times New Roman" w:hAnsi="Times New Roman" w:cs="Times New Roman"/>
        </w:rPr>
      </w:pPr>
      <w:r w:rsidRPr="008C7CEF">
        <w:rPr>
          <w:rFonts w:ascii="Times New Roman" w:hAnsi="Times New Roman" w:cs="Times New Roman"/>
        </w:rPr>
        <w:t>ZBGJ</w:t>
      </w:r>
      <w:r w:rsidRPr="008C7CEF">
        <w:rPr>
          <w:rFonts w:ascii="Times New Roman" w:hAnsi="Times New Roman" w:cs="Times New Roman"/>
        </w:rPr>
        <w:tab/>
      </w:r>
      <w:r w:rsidRPr="008C7CEF">
        <w:rPr>
          <w:rFonts w:ascii="Times New Roman" w:hAnsi="Times New Roman" w:cs="Times New Roman"/>
        </w:rPr>
        <w:tab/>
      </w:r>
      <w:r w:rsidRPr="008C7CEF">
        <w:rPr>
          <w:rFonts w:ascii="Times New Roman" w:hAnsi="Times New Roman" w:cs="Times New Roman"/>
        </w:rPr>
        <w:tab/>
        <w:t>Zyrtare</w:t>
      </w:r>
      <w:r w:rsidR="00CD25A3" w:rsidRPr="008C7CEF">
        <w:rPr>
          <w:rFonts w:ascii="Times New Roman" w:hAnsi="Times New Roman" w:cs="Times New Roman"/>
        </w:rPr>
        <w:t>/Zyrtar</w:t>
      </w:r>
      <w:r w:rsidRPr="008C7CEF">
        <w:rPr>
          <w:rFonts w:ascii="Times New Roman" w:hAnsi="Times New Roman" w:cs="Times New Roman"/>
        </w:rPr>
        <w:t xml:space="preserve"> për Barazinë Gjinore</w:t>
      </w:r>
      <w:bookmarkEnd w:id="7"/>
    </w:p>
    <w:p w14:paraId="5276EBC3" w14:textId="2FD018E2" w:rsidR="00696A3A" w:rsidRPr="008C7CEF" w:rsidRDefault="00696A3A" w:rsidP="00A31980">
      <w:pPr>
        <w:rPr>
          <w:rFonts w:ascii="Times New Roman" w:hAnsi="Times New Roman" w:cs="Times New Roman"/>
        </w:rPr>
      </w:pPr>
      <w:r w:rsidRPr="008C7CEF">
        <w:rPr>
          <w:rFonts w:ascii="Times New Roman" w:hAnsi="Times New Roman" w:cs="Times New Roman"/>
        </w:rPr>
        <w:t>ZK</w:t>
      </w:r>
      <w:r w:rsidRPr="008C7CEF">
        <w:rPr>
          <w:rFonts w:ascii="Times New Roman" w:hAnsi="Times New Roman" w:cs="Times New Roman"/>
        </w:rPr>
        <w:tab/>
      </w:r>
      <w:r w:rsidRPr="008C7CEF">
        <w:rPr>
          <w:rFonts w:ascii="Times New Roman" w:hAnsi="Times New Roman" w:cs="Times New Roman"/>
        </w:rPr>
        <w:tab/>
      </w:r>
      <w:r w:rsidRPr="008C7CEF">
        <w:rPr>
          <w:rFonts w:ascii="Times New Roman" w:hAnsi="Times New Roman" w:cs="Times New Roman"/>
        </w:rPr>
        <w:tab/>
        <w:t>Zyra e Kryetar</w:t>
      </w:r>
      <w:r w:rsidR="00CD25A3" w:rsidRPr="008C7CEF">
        <w:rPr>
          <w:rFonts w:ascii="Times New Roman" w:hAnsi="Times New Roman" w:cs="Times New Roman"/>
        </w:rPr>
        <w:t>it</w:t>
      </w:r>
      <w:r w:rsidR="00F866BA">
        <w:rPr>
          <w:rFonts w:ascii="Times New Roman" w:hAnsi="Times New Roman" w:cs="Times New Roman"/>
        </w:rPr>
        <w:t>/Kryetares</w:t>
      </w:r>
    </w:p>
    <w:p w14:paraId="373F72F4" w14:textId="2151136A" w:rsidR="00696A3A" w:rsidRPr="00311014" w:rsidRDefault="00696A3A" w:rsidP="00A31980">
      <w:pPr>
        <w:rPr>
          <w:rFonts w:ascii="Times New Roman" w:hAnsi="Times New Roman" w:cs="Times New Roman"/>
          <w:bCs/>
        </w:rPr>
      </w:pPr>
    </w:p>
    <w:p w14:paraId="1829CFB0" w14:textId="77777777" w:rsidR="00696A3A" w:rsidRPr="00311014" w:rsidRDefault="00696A3A" w:rsidP="00A31980">
      <w:pPr>
        <w:rPr>
          <w:rFonts w:ascii="Times New Roman" w:hAnsi="Times New Roman" w:cs="Times New Roman"/>
          <w:bCs/>
        </w:rPr>
      </w:pPr>
    </w:p>
    <w:p w14:paraId="6F7F65D5" w14:textId="415D3D0E" w:rsidR="00E41DB4" w:rsidRPr="00311014" w:rsidRDefault="00696A3A" w:rsidP="00A31980">
      <w:pPr>
        <w:pStyle w:val="Heading1"/>
        <w:spacing w:after="0"/>
        <w:rPr>
          <w:rFonts w:ascii="Times New Roman" w:hAnsi="Times New Roman" w:cs="Times New Roman"/>
          <w:b/>
          <w:color w:val="4D4D4D" w:themeColor="accent6"/>
          <w:szCs w:val="24"/>
        </w:rPr>
      </w:pPr>
      <w:r w:rsidRPr="00311014">
        <w:rPr>
          <w:rFonts w:ascii="Times New Roman" w:hAnsi="Times New Roman" w:cs="Times New Roman"/>
        </w:rPr>
        <w:br w:type="page"/>
      </w:r>
      <w:bookmarkStart w:id="8" w:name="_Toc45226952"/>
      <w:bookmarkStart w:id="9" w:name="_Toc153152382"/>
      <w:bookmarkStart w:id="10" w:name="_Toc157412403"/>
      <w:r w:rsidR="00E41DB4" w:rsidRPr="00311014">
        <w:rPr>
          <w:rFonts w:ascii="Times New Roman" w:hAnsi="Times New Roman" w:cs="Times New Roman"/>
          <w:b/>
          <w:bCs w:val="0"/>
          <w:color w:val="4D4D4D" w:themeColor="accent6"/>
          <w:szCs w:val="24"/>
        </w:rPr>
        <w:lastRenderedPageBreak/>
        <w:t>I.</w:t>
      </w:r>
      <w:r w:rsidR="00E41DB4" w:rsidRPr="00311014">
        <w:rPr>
          <w:rFonts w:ascii="Times New Roman" w:hAnsi="Times New Roman" w:cs="Times New Roman"/>
        </w:rPr>
        <w:t xml:space="preserve"> </w:t>
      </w:r>
      <w:r w:rsidRPr="00311014">
        <w:rPr>
          <w:rFonts w:ascii="Times New Roman" w:hAnsi="Times New Roman" w:cs="Times New Roman"/>
          <w:b/>
          <w:color w:val="4D4D4D" w:themeColor="accent6"/>
          <w:szCs w:val="24"/>
        </w:rPr>
        <w:t>HYRJE</w:t>
      </w:r>
      <w:bookmarkEnd w:id="8"/>
      <w:bookmarkEnd w:id="9"/>
      <w:bookmarkEnd w:id="10"/>
    </w:p>
    <w:p w14:paraId="0DB5B773" w14:textId="6AFB7277" w:rsidR="00696A3A" w:rsidRPr="00311014" w:rsidRDefault="00696A3A" w:rsidP="00A31980">
      <w:pPr>
        <w:rPr>
          <w:rFonts w:ascii="Times New Roman" w:hAnsi="Times New Roman" w:cs="Times New Roman"/>
        </w:rPr>
      </w:pPr>
      <w:bookmarkStart w:id="11" w:name="_Toc97891592"/>
      <w:bookmarkStart w:id="12" w:name="_Toc46212800"/>
      <w:bookmarkStart w:id="13" w:name="_Toc46734801"/>
      <w:r w:rsidRPr="00311014">
        <w:rPr>
          <w:rFonts w:ascii="Times New Roman" w:hAnsi="Times New Roman" w:cs="Times New Roman"/>
        </w:rPr>
        <w:t xml:space="preserve">Plani Lokal i Veprimit për Barazinë Gjinore (PLVBGJ) </w:t>
      </w:r>
      <w:r w:rsidR="009F18E1" w:rsidRPr="00311014">
        <w:rPr>
          <w:rFonts w:ascii="Times New Roman" w:hAnsi="Times New Roman" w:cs="Times New Roman"/>
        </w:rPr>
        <w:t>202</w:t>
      </w:r>
      <w:r w:rsidR="00F17345">
        <w:rPr>
          <w:rFonts w:ascii="Times New Roman" w:hAnsi="Times New Roman" w:cs="Times New Roman"/>
        </w:rPr>
        <w:t>5</w:t>
      </w:r>
      <w:r w:rsidR="009F18E1" w:rsidRPr="00311014">
        <w:rPr>
          <w:rFonts w:ascii="Times New Roman" w:hAnsi="Times New Roman" w:cs="Times New Roman"/>
        </w:rPr>
        <w:t xml:space="preserve"> - 202</w:t>
      </w:r>
      <w:r w:rsidR="00F17345">
        <w:rPr>
          <w:rFonts w:ascii="Times New Roman" w:hAnsi="Times New Roman" w:cs="Times New Roman"/>
        </w:rPr>
        <w:t>7</w:t>
      </w:r>
      <w:r w:rsidRPr="00311014">
        <w:rPr>
          <w:rFonts w:ascii="Times New Roman" w:hAnsi="Times New Roman" w:cs="Times New Roman"/>
        </w:rPr>
        <w:t xml:space="preserve"> u përgatit nga Komuna </w:t>
      </w:r>
      <w:r w:rsidR="00F17345">
        <w:rPr>
          <w:rFonts w:ascii="Times New Roman" w:hAnsi="Times New Roman" w:cs="Times New Roman"/>
        </w:rPr>
        <w:t>Skenderaj</w:t>
      </w:r>
      <w:r w:rsidRPr="00311014">
        <w:rPr>
          <w:rFonts w:ascii="Times New Roman" w:hAnsi="Times New Roman" w:cs="Times New Roman"/>
        </w:rPr>
        <w:t>, si mjeti kryesor i zbatimit të angazhimeve publike për barazinë gjinore</w:t>
      </w:r>
      <w:r w:rsidR="00311014">
        <w:rPr>
          <w:rFonts w:ascii="Times New Roman" w:hAnsi="Times New Roman" w:cs="Times New Roman"/>
        </w:rPr>
        <w:t>,</w:t>
      </w:r>
      <w:r w:rsidRPr="00311014">
        <w:rPr>
          <w:rFonts w:ascii="Times New Roman" w:hAnsi="Times New Roman" w:cs="Times New Roman"/>
        </w:rPr>
        <w:t xml:space="preserve"> të reflektuara në:</w:t>
      </w:r>
    </w:p>
    <w:p w14:paraId="0F4B6D07" w14:textId="77777777" w:rsidR="00696A3A" w:rsidRPr="00311014" w:rsidRDefault="00696A3A" w:rsidP="00CE7581">
      <w:pPr>
        <w:pStyle w:val="ListParagraph"/>
        <w:numPr>
          <w:ilvl w:val="0"/>
          <w:numId w:val="4"/>
        </w:numPr>
        <w:rPr>
          <w:rFonts w:ascii="Times New Roman" w:hAnsi="Times New Roman" w:cs="Times New Roman"/>
        </w:rPr>
      </w:pPr>
      <w:r w:rsidRPr="00311014">
        <w:rPr>
          <w:rFonts w:ascii="Times New Roman" w:hAnsi="Times New Roman" w:cs="Times New Roman"/>
        </w:rPr>
        <w:t>Kushtetutën e Republikës së Kosovës.</w:t>
      </w:r>
    </w:p>
    <w:p w14:paraId="5BA26C80" w14:textId="77777777" w:rsidR="00696A3A" w:rsidRPr="00311014" w:rsidRDefault="00696A3A" w:rsidP="00CE7581">
      <w:pPr>
        <w:pStyle w:val="ListParagraph"/>
        <w:numPr>
          <w:ilvl w:val="0"/>
          <w:numId w:val="4"/>
        </w:numPr>
        <w:rPr>
          <w:rFonts w:ascii="Times New Roman" w:hAnsi="Times New Roman" w:cs="Times New Roman"/>
        </w:rPr>
      </w:pPr>
      <w:r w:rsidRPr="00311014">
        <w:rPr>
          <w:rFonts w:ascii="Times New Roman" w:hAnsi="Times New Roman" w:cs="Times New Roman"/>
        </w:rPr>
        <w:t>Instrumentet kryesore ndërkombëtare për barazinë gjinore dhe fuqizimin e grave, drejtpërsëdrejti të aplikueshme në legjislacionin e vendit.</w:t>
      </w:r>
    </w:p>
    <w:p w14:paraId="012944DE" w14:textId="77777777" w:rsidR="00696A3A" w:rsidRPr="00311014" w:rsidRDefault="00696A3A" w:rsidP="00CE7581">
      <w:pPr>
        <w:pStyle w:val="ListParagraph"/>
        <w:numPr>
          <w:ilvl w:val="0"/>
          <w:numId w:val="4"/>
        </w:numPr>
        <w:rPr>
          <w:rFonts w:ascii="Times New Roman" w:hAnsi="Times New Roman" w:cs="Times New Roman"/>
        </w:rPr>
      </w:pPr>
      <w:r w:rsidRPr="00311014">
        <w:rPr>
          <w:rFonts w:ascii="Times New Roman" w:hAnsi="Times New Roman" w:cs="Times New Roman"/>
        </w:rPr>
        <w:t xml:space="preserve">Ligjin për Barazi Gjinore Nr. 05/L-020, si dhe tërësinë e ligjeve të vendit të fokusuara tek barazia, </w:t>
      </w:r>
      <w:proofErr w:type="spellStart"/>
      <w:r w:rsidRPr="00311014">
        <w:rPr>
          <w:rFonts w:ascii="Times New Roman" w:hAnsi="Times New Roman" w:cs="Times New Roman"/>
        </w:rPr>
        <w:t>mosdiskriminimi</w:t>
      </w:r>
      <w:proofErr w:type="spellEnd"/>
      <w:r w:rsidRPr="00311014">
        <w:rPr>
          <w:rFonts w:ascii="Times New Roman" w:hAnsi="Times New Roman" w:cs="Times New Roman"/>
        </w:rPr>
        <w:t xml:space="preserve"> dhe fuqizimi i grave. </w:t>
      </w:r>
    </w:p>
    <w:p w14:paraId="2743AE60" w14:textId="15B81B1B" w:rsidR="00696A3A" w:rsidRPr="00311014" w:rsidRDefault="00696A3A" w:rsidP="00CE7581">
      <w:pPr>
        <w:pStyle w:val="ListParagraph"/>
        <w:numPr>
          <w:ilvl w:val="0"/>
          <w:numId w:val="4"/>
        </w:numPr>
        <w:rPr>
          <w:rFonts w:ascii="Times New Roman" w:hAnsi="Times New Roman" w:cs="Times New Roman"/>
        </w:rPr>
      </w:pPr>
      <w:r w:rsidRPr="00311014">
        <w:rPr>
          <w:rFonts w:ascii="Times New Roman" w:hAnsi="Times New Roman" w:cs="Times New Roman"/>
        </w:rPr>
        <w:t>Programin e Kosovës për Barazi Gjinore 2020 – 2024</w:t>
      </w:r>
      <w:r w:rsidR="008F415F">
        <w:rPr>
          <w:rFonts w:ascii="Times New Roman" w:hAnsi="Times New Roman" w:cs="Times New Roman"/>
        </w:rPr>
        <w:t xml:space="preserve"> </w:t>
      </w:r>
      <w:r w:rsidR="008F415F" w:rsidRPr="008F415F">
        <w:rPr>
          <w:rFonts w:ascii="Times New Roman" w:hAnsi="Times New Roman" w:cs="Times New Roman"/>
        </w:rPr>
        <w:t xml:space="preserve">(në proces përditësimi), </w:t>
      </w:r>
      <w:r w:rsidRPr="00311014">
        <w:rPr>
          <w:rFonts w:ascii="Times New Roman" w:hAnsi="Times New Roman" w:cs="Times New Roman"/>
        </w:rPr>
        <w:t>si dhe tërësinë e kornizës zhvillimore vendore (programe e strategji) për promovimin e barazisë gjinore dhe fuqizimin e grave.</w:t>
      </w:r>
    </w:p>
    <w:p w14:paraId="6A85556A" w14:textId="77777777" w:rsidR="00696A3A" w:rsidRPr="00311014" w:rsidRDefault="00696A3A" w:rsidP="00CE7581">
      <w:pPr>
        <w:pStyle w:val="ListParagraph"/>
        <w:numPr>
          <w:ilvl w:val="0"/>
          <w:numId w:val="4"/>
        </w:numPr>
        <w:rPr>
          <w:rFonts w:ascii="Times New Roman" w:hAnsi="Times New Roman" w:cs="Times New Roman"/>
          <w:b/>
        </w:rPr>
      </w:pPr>
      <w:r w:rsidRPr="00311014">
        <w:rPr>
          <w:rFonts w:ascii="Times New Roman" w:hAnsi="Times New Roman" w:cs="Times New Roman"/>
        </w:rPr>
        <w:t xml:space="preserve">Instrumente dhe mjete të BE-së të fokusuara tek barazia gjinore, si pjesë e procesit të integrimit, veçanërisht ato që përmbajnë veprimet që duhet të ndërmerren në nivelin lokal – siç është edhe Karta Evropiane për Barazi të Grave dhe Burrave në Jetën Lokale, etj. </w:t>
      </w:r>
    </w:p>
    <w:p w14:paraId="6120A02D" w14:textId="77777777" w:rsidR="00E41DB4" w:rsidRPr="00311014" w:rsidRDefault="00E41DB4" w:rsidP="00A31980">
      <w:pPr>
        <w:rPr>
          <w:rFonts w:ascii="Times New Roman" w:hAnsi="Times New Roman" w:cs="Times New Roman"/>
        </w:rPr>
      </w:pPr>
    </w:p>
    <w:p w14:paraId="182AC639" w14:textId="3B765EEB" w:rsidR="00696A3A" w:rsidRPr="00311014" w:rsidRDefault="00696A3A" w:rsidP="00A31980">
      <w:pPr>
        <w:rPr>
          <w:rFonts w:ascii="Times New Roman" w:hAnsi="Times New Roman" w:cs="Times New Roman"/>
          <w:b/>
        </w:rPr>
      </w:pPr>
      <w:r w:rsidRPr="00311014">
        <w:rPr>
          <w:rFonts w:ascii="Times New Roman" w:hAnsi="Times New Roman" w:cs="Times New Roman"/>
        </w:rPr>
        <w:t xml:space="preserve">PLVBGJ u përgatit përmes një procesi ndërveprues dhe gjithëpërfshirës, në bashkëpunim dhe konsultim me institucionet publike lokale, organizatat e shoqërisë civile, Grupin </w:t>
      </w:r>
      <w:r w:rsidR="00234AB0" w:rsidRPr="00311014">
        <w:rPr>
          <w:rFonts w:ascii="Times New Roman" w:hAnsi="Times New Roman" w:cs="Times New Roman"/>
        </w:rPr>
        <w:t>e</w:t>
      </w:r>
      <w:r w:rsidRPr="00311014">
        <w:rPr>
          <w:rFonts w:ascii="Times New Roman" w:hAnsi="Times New Roman" w:cs="Times New Roman"/>
        </w:rPr>
        <w:t xml:space="preserve"> </w:t>
      </w:r>
      <w:r w:rsidR="009F2DD6" w:rsidRPr="00311014">
        <w:rPr>
          <w:rFonts w:ascii="Times New Roman" w:hAnsi="Times New Roman" w:cs="Times New Roman"/>
        </w:rPr>
        <w:t>Grave</w:t>
      </w:r>
      <w:r w:rsidR="00EE7971" w:rsidRPr="00311014">
        <w:rPr>
          <w:rFonts w:ascii="Times New Roman" w:hAnsi="Times New Roman" w:cs="Times New Roman"/>
        </w:rPr>
        <w:t xml:space="preserve"> </w:t>
      </w:r>
      <w:proofErr w:type="spellStart"/>
      <w:r w:rsidR="00EE7971" w:rsidRPr="00311014">
        <w:rPr>
          <w:rFonts w:ascii="Times New Roman" w:hAnsi="Times New Roman" w:cs="Times New Roman"/>
        </w:rPr>
        <w:t>Asambleiste</w:t>
      </w:r>
      <w:proofErr w:type="spellEnd"/>
      <w:r w:rsidRPr="00311014">
        <w:rPr>
          <w:rFonts w:ascii="Times New Roman" w:hAnsi="Times New Roman" w:cs="Times New Roman"/>
        </w:rPr>
        <w:t xml:space="preserve">, </w:t>
      </w:r>
      <w:r w:rsidR="009F2DD6" w:rsidRPr="00311014">
        <w:rPr>
          <w:rFonts w:ascii="Times New Roman" w:hAnsi="Times New Roman" w:cs="Times New Roman"/>
        </w:rPr>
        <w:t xml:space="preserve">organizatat ndërkombëtare, </w:t>
      </w:r>
      <w:r w:rsidRPr="00311014">
        <w:rPr>
          <w:rFonts w:ascii="Times New Roman" w:hAnsi="Times New Roman" w:cs="Times New Roman"/>
        </w:rPr>
        <w:t xml:space="preserve">Kuvendin Komunal dhe me zërat e banoreve dhe banorëve të Komunës </w:t>
      </w:r>
      <w:r w:rsidR="00424B6B" w:rsidRPr="00311014">
        <w:rPr>
          <w:rFonts w:ascii="Times New Roman" w:hAnsi="Times New Roman" w:cs="Times New Roman"/>
        </w:rPr>
        <w:t xml:space="preserve">së </w:t>
      </w:r>
      <w:r w:rsidR="00F17345">
        <w:rPr>
          <w:rFonts w:ascii="Times New Roman" w:hAnsi="Times New Roman" w:cs="Times New Roman"/>
        </w:rPr>
        <w:t>Skenderajt</w:t>
      </w:r>
      <w:r w:rsidRPr="00311014">
        <w:rPr>
          <w:rFonts w:ascii="Times New Roman" w:hAnsi="Times New Roman" w:cs="Times New Roman"/>
        </w:rPr>
        <w:t xml:space="preserve">, të cilat / cilët patën mundësi të njihen dhe të japin komentet e tyre mbi këtë dokument përgjatë procesit të konsultimit publik. I gjithë procesi u mbështet nga UN </w:t>
      </w:r>
      <w:proofErr w:type="spellStart"/>
      <w:r w:rsidRPr="00311014">
        <w:rPr>
          <w:rFonts w:ascii="Times New Roman" w:hAnsi="Times New Roman" w:cs="Times New Roman"/>
        </w:rPr>
        <w:t>Women</w:t>
      </w:r>
      <w:proofErr w:type="spellEnd"/>
      <w:r w:rsidRPr="00311014">
        <w:rPr>
          <w:rFonts w:ascii="Times New Roman" w:hAnsi="Times New Roman" w:cs="Times New Roman"/>
        </w:rPr>
        <w:t xml:space="preserve"> Kosovë në kuadër të zbatimit të projektit </w:t>
      </w:r>
      <w:bookmarkEnd w:id="11"/>
      <w:r w:rsidR="00F17345" w:rsidRPr="00F17345">
        <w:rPr>
          <w:rFonts w:ascii="Times New Roman" w:hAnsi="Times New Roman" w:cs="Times New Roman"/>
        </w:rPr>
        <w:t xml:space="preserve">“Nxitja e Fuqizimit të Grave të Zonave Rurale”, që po zbatohet në bashkëpunim me Organizatën e Kombeve të Bashkuara për Ushqim dhe Bujqësi (FAO), me fonde të </w:t>
      </w:r>
      <w:proofErr w:type="spellStart"/>
      <w:r w:rsidR="00F17345" w:rsidRPr="00F17345">
        <w:rPr>
          <w:rFonts w:ascii="Times New Roman" w:hAnsi="Times New Roman" w:cs="Times New Roman"/>
        </w:rPr>
        <w:t>Agjensisë</w:t>
      </w:r>
      <w:proofErr w:type="spellEnd"/>
      <w:r w:rsidR="00F17345" w:rsidRPr="00F17345">
        <w:rPr>
          <w:rFonts w:ascii="Times New Roman" w:hAnsi="Times New Roman" w:cs="Times New Roman"/>
        </w:rPr>
        <w:t xml:space="preserve"> Austriake për Zhvillim (ADA)</w:t>
      </w:r>
      <w:r w:rsidRPr="00311014">
        <w:rPr>
          <w:rFonts w:ascii="Times New Roman" w:hAnsi="Times New Roman" w:cs="Times New Roman"/>
        </w:rPr>
        <w:t>.</w:t>
      </w:r>
    </w:p>
    <w:p w14:paraId="14F83EA9" w14:textId="77777777" w:rsidR="00E41DB4" w:rsidRPr="00311014" w:rsidRDefault="00E41DB4" w:rsidP="00A31980">
      <w:pPr>
        <w:rPr>
          <w:rFonts w:ascii="Times New Roman" w:hAnsi="Times New Roman" w:cs="Times New Roman"/>
          <w:b/>
          <w:bCs/>
        </w:rPr>
      </w:pPr>
    </w:p>
    <w:p w14:paraId="3C033A7F" w14:textId="5DB16DFB" w:rsidR="00696A3A" w:rsidRPr="00311014" w:rsidRDefault="00696A3A" w:rsidP="00A31980">
      <w:pPr>
        <w:rPr>
          <w:rFonts w:ascii="Times New Roman" w:hAnsi="Times New Roman" w:cs="Times New Roman"/>
        </w:rPr>
      </w:pPr>
      <w:r w:rsidRPr="00311014">
        <w:rPr>
          <w:rFonts w:ascii="Times New Roman" w:hAnsi="Times New Roman" w:cs="Times New Roman"/>
          <w:b/>
          <w:bCs/>
        </w:rPr>
        <w:t>Barazia gjinore</w:t>
      </w:r>
      <w:r w:rsidRPr="00311014">
        <w:rPr>
          <w:rFonts w:ascii="Times New Roman" w:hAnsi="Times New Roman" w:cs="Times New Roman"/>
        </w:rPr>
        <w:t xml:space="preserve"> nënkupton që të gjitha qeniet njerëzore, si gratë dhe burrat, janë të lirë të zhvillojnë </w:t>
      </w:r>
      <w:r w:rsidR="009F2DD6" w:rsidRPr="00311014">
        <w:rPr>
          <w:rFonts w:ascii="Times New Roman" w:hAnsi="Times New Roman" w:cs="Times New Roman"/>
        </w:rPr>
        <w:t>aftësitë</w:t>
      </w:r>
      <w:r w:rsidRPr="00311014">
        <w:rPr>
          <w:rFonts w:ascii="Times New Roman" w:hAnsi="Times New Roman" w:cs="Times New Roman"/>
        </w:rPr>
        <w:t xml:space="preserve"> e tyre personale dhe të bëjnë zgjedhje pa pasur kufizime të vëna nga </w:t>
      </w:r>
      <w:proofErr w:type="spellStart"/>
      <w:r w:rsidR="00B77AEB" w:rsidRPr="00311014">
        <w:rPr>
          <w:rFonts w:ascii="Times New Roman" w:hAnsi="Times New Roman" w:cs="Times New Roman"/>
        </w:rPr>
        <w:t>steriotipet</w:t>
      </w:r>
      <w:proofErr w:type="spellEnd"/>
      <w:r w:rsidRPr="00311014">
        <w:rPr>
          <w:rFonts w:ascii="Times New Roman" w:hAnsi="Times New Roman" w:cs="Times New Roman"/>
        </w:rPr>
        <w:t xml:space="preserve"> gjinore, rolet e ngurta gjinore, apo paragjykimet. Barazi gjinore do të thotë që sjelljet, aspiratat dhe nevojat e ndryshme të grave dhe burrave merren parasysh, vlerësohen dhe favorizohen në mënyrë të barabartë. Barazi gjinore nuk do të thotë që gratë dhe burrat duhet të bëhen të njëjtë, por që të drejtat, përgjegjësitë dhe mundësitë e tyre nuk do të varen nga fakti nëse kanë lindur femra apo meshkuj. (UN </w:t>
      </w:r>
      <w:proofErr w:type="spellStart"/>
      <w:r w:rsidRPr="00311014">
        <w:rPr>
          <w:rFonts w:ascii="Times New Roman" w:hAnsi="Times New Roman" w:cs="Times New Roman"/>
        </w:rPr>
        <w:t>Women</w:t>
      </w:r>
      <w:proofErr w:type="spellEnd"/>
      <w:r w:rsidRPr="00311014">
        <w:rPr>
          <w:rFonts w:ascii="Times New Roman" w:hAnsi="Times New Roman" w:cs="Times New Roman"/>
        </w:rPr>
        <w:t>, 2011).</w:t>
      </w:r>
    </w:p>
    <w:p w14:paraId="1D9C4126" w14:textId="77777777" w:rsidR="00E41DB4" w:rsidRPr="00311014" w:rsidRDefault="00E41DB4" w:rsidP="00A31980">
      <w:pPr>
        <w:rPr>
          <w:rFonts w:ascii="Times New Roman" w:hAnsi="Times New Roman" w:cs="Times New Roman"/>
          <w:b/>
          <w:bCs/>
        </w:rPr>
      </w:pPr>
    </w:p>
    <w:p w14:paraId="62E7E00B" w14:textId="12889A83" w:rsidR="00696A3A" w:rsidRPr="00311014" w:rsidRDefault="00696A3A" w:rsidP="00A31980">
      <w:pPr>
        <w:rPr>
          <w:rFonts w:ascii="Times New Roman" w:hAnsi="Times New Roman" w:cs="Times New Roman"/>
        </w:rPr>
      </w:pPr>
      <w:r w:rsidRPr="00311014">
        <w:rPr>
          <w:rFonts w:ascii="Times New Roman" w:hAnsi="Times New Roman" w:cs="Times New Roman"/>
          <w:b/>
          <w:bCs/>
        </w:rPr>
        <w:t>Drejtësia gjinore</w:t>
      </w:r>
      <w:r w:rsidRPr="00311014">
        <w:rPr>
          <w:rFonts w:ascii="Times New Roman" w:hAnsi="Times New Roman" w:cs="Times New Roman"/>
        </w:rPr>
        <w:t xml:space="preserve"> nënkupton që gratë dhe burrat trajtohen në mënyrë të drejtë, sipas nevojave të tyre përkatëse. Kjo mund të përfshijë trajtim të barabartë, ose trajtim që është i ndryshëm, por që konsiderohet i barasvlershëm për sa i përket të drejtave, përfitimeve, detyrimeve dhe mundësive. Në kontekstin e zhvillimit, synimet për drejtësi gjinore shpesh kërkojnë përfshirjen e masave që kompensojnë për </w:t>
      </w:r>
      <w:proofErr w:type="spellStart"/>
      <w:r w:rsidRPr="00311014">
        <w:rPr>
          <w:rFonts w:ascii="Times New Roman" w:hAnsi="Times New Roman" w:cs="Times New Roman"/>
        </w:rPr>
        <w:t>disavantazhet</w:t>
      </w:r>
      <w:proofErr w:type="spellEnd"/>
      <w:r w:rsidRPr="00311014">
        <w:rPr>
          <w:rFonts w:ascii="Times New Roman" w:hAnsi="Times New Roman" w:cs="Times New Roman"/>
        </w:rPr>
        <w:t xml:space="preserve"> historike dhe sociale të grave. (UN </w:t>
      </w:r>
      <w:proofErr w:type="spellStart"/>
      <w:r w:rsidRPr="00311014">
        <w:rPr>
          <w:rFonts w:ascii="Times New Roman" w:hAnsi="Times New Roman" w:cs="Times New Roman"/>
        </w:rPr>
        <w:t>Women</w:t>
      </w:r>
      <w:proofErr w:type="spellEnd"/>
      <w:r w:rsidRPr="00311014">
        <w:rPr>
          <w:rFonts w:ascii="Times New Roman" w:hAnsi="Times New Roman" w:cs="Times New Roman"/>
        </w:rPr>
        <w:t>, 2011).</w:t>
      </w:r>
      <w:r w:rsidRPr="00311014">
        <w:rPr>
          <w:rStyle w:val="FootnoteReference"/>
          <w:rFonts w:ascii="Times New Roman" w:hAnsi="Times New Roman" w:cs="Times New Roman"/>
          <w:sz w:val="24"/>
          <w:szCs w:val="24"/>
        </w:rPr>
        <w:footnoteReference w:id="1"/>
      </w:r>
    </w:p>
    <w:p w14:paraId="48F438DC" w14:textId="77777777" w:rsidR="00E41DB4" w:rsidRPr="00311014" w:rsidRDefault="00E41DB4" w:rsidP="00A31980">
      <w:pPr>
        <w:rPr>
          <w:rFonts w:ascii="Times New Roman" w:hAnsi="Times New Roman" w:cs="Times New Roman"/>
        </w:rPr>
      </w:pPr>
    </w:p>
    <w:p w14:paraId="247FB46E" w14:textId="5E6A9FBD" w:rsidR="00E41DB4" w:rsidRPr="00311014" w:rsidRDefault="00696A3A" w:rsidP="00A31980">
      <w:pPr>
        <w:rPr>
          <w:rFonts w:ascii="Times New Roman" w:hAnsi="Times New Roman" w:cs="Times New Roman"/>
        </w:rPr>
      </w:pPr>
      <w:r w:rsidRPr="00311014">
        <w:rPr>
          <w:rFonts w:ascii="Times New Roman" w:hAnsi="Times New Roman" w:cs="Times New Roman"/>
        </w:rPr>
        <w:t>Siç përshkruhet edhe në tekstin e Kartës Evropiane për Barazi të Grave dhe Burrave në Jetën Lokale</w:t>
      </w:r>
      <w:r w:rsidRPr="00311014">
        <w:rPr>
          <w:rStyle w:val="FootnoteReference"/>
          <w:rFonts w:ascii="Times New Roman" w:hAnsi="Times New Roman" w:cs="Times New Roman"/>
        </w:rPr>
        <w:footnoteReference w:id="2"/>
      </w:r>
      <w:r w:rsidRPr="00311014">
        <w:rPr>
          <w:rFonts w:ascii="Times New Roman" w:hAnsi="Times New Roman" w:cs="Times New Roman"/>
        </w:rPr>
        <w:t>, njësitë e vetëqeverisjes lokale janë sfera të qeverisjes që gjenden më pranë njerëzve, ndaj dhe përfaqësojnë nivelet që kanë më tepër mundësi të luftojnë vazhdimësinë dhe riprodhimin e pabarazive, si dhe të avancojnë për një shoqëri me të vërtetë të barabartë. Këto mund të arrihen duke ndërthurur zbatimin e kompetencave të tyre me bashkëpunimin me të gjithë gamën e aktorëve lokalë, për veprime konkrete në favor të barazisë ndërmjet grave dhe burrave</w:t>
      </w:r>
      <w:r w:rsidRPr="00311014">
        <w:rPr>
          <w:rStyle w:val="FootnoteReference"/>
          <w:rFonts w:ascii="Times New Roman" w:hAnsi="Times New Roman" w:cs="Times New Roman"/>
          <w:sz w:val="24"/>
          <w:szCs w:val="24"/>
        </w:rPr>
        <w:footnoteReference w:id="3"/>
      </w:r>
      <w:r w:rsidRPr="00311014">
        <w:rPr>
          <w:rFonts w:ascii="Times New Roman" w:hAnsi="Times New Roman" w:cs="Times New Roman"/>
        </w:rPr>
        <w:t>, të rejave dhe të rinjve</w:t>
      </w:r>
      <w:r w:rsidRPr="00311014">
        <w:rPr>
          <w:rStyle w:val="FootnoteReference"/>
          <w:rFonts w:ascii="Times New Roman" w:hAnsi="Times New Roman" w:cs="Times New Roman"/>
          <w:sz w:val="24"/>
          <w:szCs w:val="24"/>
        </w:rPr>
        <w:footnoteReference w:id="4"/>
      </w:r>
      <w:r w:rsidRPr="00311014">
        <w:rPr>
          <w:rFonts w:ascii="Times New Roman" w:hAnsi="Times New Roman" w:cs="Times New Roman"/>
        </w:rPr>
        <w:t>, vajzave dhe djemve</w:t>
      </w:r>
      <w:r w:rsidR="004B7B75" w:rsidRPr="00311014">
        <w:rPr>
          <w:rFonts w:ascii="Times New Roman" w:hAnsi="Times New Roman" w:cs="Times New Roman"/>
        </w:rPr>
        <w:t>.</w:t>
      </w:r>
      <w:r w:rsidRPr="00311014">
        <w:rPr>
          <w:rStyle w:val="FootnoteReference"/>
          <w:rFonts w:ascii="Times New Roman" w:hAnsi="Times New Roman" w:cs="Times New Roman"/>
          <w:sz w:val="24"/>
          <w:szCs w:val="24"/>
        </w:rPr>
        <w:footnoteReference w:id="5"/>
      </w:r>
      <w:r w:rsidRPr="00311014">
        <w:rPr>
          <w:rFonts w:ascii="Times New Roman" w:hAnsi="Times New Roman" w:cs="Times New Roman"/>
        </w:rPr>
        <w:t xml:space="preserve"> </w:t>
      </w:r>
    </w:p>
    <w:p w14:paraId="06417CB5" w14:textId="77777777" w:rsidR="00E41DB4" w:rsidRPr="00311014" w:rsidRDefault="00E41DB4" w:rsidP="00A31980">
      <w:pPr>
        <w:rPr>
          <w:rFonts w:ascii="Times New Roman" w:hAnsi="Times New Roman" w:cs="Times New Roman"/>
        </w:rPr>
      </w:pPr>
    </w:p>
    <w:p w14:paraId="7FCF1A30" w14:textId="52F49540" w:rsidR="009F2DD6" w:rsidRDefault="00696A3A" w:rsidP="00A31980">
      <w:pPr>
        <w:rPr>
          <w:rFonts w:ascii="Times New Roman" w:hAnsi="Times New Roman" w:cs="Times New Roman"/>
        </w:rPr>
      </w:pPr>
      <w:r w:rsidRPr="00311014">
        <w:rPr>
          <w:rFonts w:ascii="Times New Roman" w:hAnsi="Times New Roman" w:cs="Times New Roman"/>
        </w:rPr>
        <w:t>Zbatimi dhe promovimi i të drejtës së barazisë duhet të qëndrojë në zemër të konceptit të vetëqeverisjes lokale.</w:t>
      </w:r>
      <w:bookmarkStart w:id="14" w:name="_Toc46212801"/>
      <w:bookmarkStart w:id="15" w:name="_Toc46734802"/>
      <w:bookmarkEnd w:id="12"/>
      <w:bookmarkEnd w:id="13"/>
      <w:r w:rsidR="00A23760" w:rsidRPr="00311014">
        <w:rPr>
          <w:rFonts w:ascii="Times New Roman" w:hAnsi="Times New Roman" w:cs="Times New Roman"/>
        </w:rPr>
        <w:t xml:space="preserve"> </w:t>
      </w:r>
      <w:r w:rsidRPr="00311014">
        <w:rPr>
          <w:rFonts w:ascii="Times New Roman" w:hAnsi="Times New Roman" w:cs="Times New Roman"/>
        </w:rPr>
        <w:t>Barazia gjinore prej vitesh është evidentuar si një çështje me përparësi në nivel vendi, e për këtë qëllim edhe në nivelin lokal është punuar e po punohet vazhdimisht. Në nivel vendi, në Programin e Kosovës për Barazi Gjinore 2020 – 2024</w:t>
      </w:r>
      <w:r w:rsidR="008F415F">
        <w:rPr>
          <w:rFonts w:ascii="Times New Roman" w:hAnsi="Times New Roman" w:cs="Times New Roman"/>
        </w:rPr>
        <w:t xml:space="preserve"> (në proces përditësimi)</w:t>
      </w:r>
      <w:r w:rsidRPr="00311014">
        <w:rPr>
          <w:rFonts w:ascii="Times New Roman" w:hAnsi="Times New Roman" w:cs="Times New Roman"/>
        </w:rPr>
        <w:t xml:space="preserve">, i cili bazohet në Ligjin Nr. 05/L -020 </w:t>
      </w:r>
      <w:r w:rsidRPr="00311014">
        <w:rPr>
          <w:rFonts w:ascii="Times New Roman" w:hAnsi="Times New Roman" w:cs="Times New Roman"/>
        </w:rPr>
        <w:lastRenderedPageBreak/>
        <w:t xml:space="preserve">për Barazi Gjinore, jepen qartësisht fushat kryesore të ndërhyrjes, si dhe objektivat specifikë për zbatimin e të cilave duhet të punojnë së bashku institucionet qendrore, lokale, OJQ-të dhe të gjithë partnerët lokalë, kombëtarë e ndërkombëtarë. </w:t>
      </w:r>
    </w:p>
    <w:p w14:paraId="0C0EAC2B" w14:textId="77777777" w:rsidR="008F415F" w:rsidRPr="00311014" w:rsidRDefault="008F415F" w:rsidP="00A31980">
      <w:pPr>
        <w:rPr>
          <w:rFonts w:ascii="Times New Roman" w:hAnsi="Times New Roman" w:cs="Times New Roman"/>
        </w:rPr>
      </w:pPr>
    </w:p>
    <w:p w14:paraId="01BD1BFC" w14:textId="0B7F397B" w:rsidR="00E41DB4" w:rsidRDefault="00696A3A" w:rsidP="00A31980">
      <w:pPr>
        <w:rPr>
          <w:rFonts w:ascii="Times New Roman" w:hAnsi="Times New Roman" w:cs="Times New Roman"/>
        </w:rPr>
      </w:pPr>
      <w:r w:rsidRPr="00311014">
        <w:rPr>
          <w:rFonts w:ascii="Times New Roman" w:hAnsi="Times New Roman" w:cs="Times New Roman"/>
        </w:rPr>
        <w:t>Në zbatim të kornizës ligjore e të politikave në fuqi</w:t>
      </w:r>
      <w:r w:rsidR="00AA7EA4" w:rsidRPr="00311014">
        <w:rPr>
          <w:rFonts w:ascii="Times New Roman" w:hAnsi="Times New Roman" w:cs="Times New Roman"/>
        </w:rPr>
        <w:t xml:space="preserve"> n</w:t>
      </w:r>
      <w:r w:rsidR="00C34BF6" w:rsidRPr="00311014">
        <w:rPr>
          <w:rFonts w:ascii="Times New Roman" w:hAnsi="Times New Roman" w:cs="Times New Roman"/>
        </w:rPr>
        <w:t>ë</w:t>
      </w:r>
      <w:r w:rsidR="00AA7EA4" w:rsidRPr="00311014">
        <w:rPr>
          <w:rFonts w:ascii="Times New Roman" w:hAnsi="Times New Roman" w:cs="Times New Roman"/>
        </w:rPr>
        <w:t xml:space="preserve"> lidhje me ç</w:t>
      </w:r>
      <w:r w:rsidR="00C34BF6" w:rsidRPr="00311014">
        <w:rPr>
          <w:rFonts w:ascii="Times New Roman" w:hAnsi="Times New Roman" w:cs="Times New Roman"/>
        </w:rPr>
        <w:t>ë</w:t>
      </w:r>
      <w:r w:rsidR="00AA7EA4" w:rsidRPr="00311014">
        <w:rPr>
          <w:rFonts w:ascii="Times New Roman" w:hAnsi="Times New Roman" w:cs="Times New Roman"/>
        </w:rPr>
        <w:t>shtjet e barazis</w:t>
      </w:r>
      <w:r w:rsidR="00C34BF6" w:rsidRPr="00311014">
        <w:rPr>
          <w:rFonts w:ascii="Times New Roman" w:hAnsi="Times New Roman" w:cs="Times New Roman"/>
        </w:rPr>
        <w:t>ë</w:t>
      </w:r>
      <w:r w:rsidR="00AA7EA4" w:rsidRPr="00311014">
        <w:rPr>
          <w:rFonts w:ascii="Times New Roman" w:hAnsi="Times New Roman" w:cs="Times New Roman"/>
        </w:rPr>
        <w:t xml:space="preserve"> gjinore</w:t>
      </w:r>
      <w:r w:rsidRPr="00311014">
        <w:rPr>
          <w:rFonts w:ascii="Times New Roman" w:hAnsi="Times New Roman" w:cs="Times New Roman"/>
        </w:rPr>
        <w:t>,</w:t>
      </w:r>
      <w:r w:rsidR="007B2893" w:rsidRPr="00311014">
        <w:rPr>
          <w:rFonts w:ascii="Times New Roman" w:hAnsi="Times New Roman" w:cs="Times New Roman"/>
        </w:rPr>
        <w:t xml:space="preserve"> si dhe në përputhje me misioni dhe vizionin e saj,</w:t>
      </w:r>
      <w:r w:rsidRPr="00311014">
        <w:rPr>
          <w:rFonts w:ascii="Times New Roman" w:hAnsi="Times New Roman" w:cs="Times New Roman"/>
        </w:rPr>
        <w:t xml:space="preserve"> Komuna </w:t>
      </w:r>
      <w:r w:rsidR="007B2893" w:rsidRPr="00311014">
        <w:rPr>
          <w:rFonts w:ascii="Times New Roman" w:hAnsi="Times New Roman" w:cs="Times New Roman"/>
        </w:rPr>
        <w:t xml:space="preserve">e </w:t>
      </w:r>
      <w:r w:rsidR="008F415F">
        <w:rPr>
          <w:rFonts w:ascii="Times New Roman" w:hAnsi="Times New Roman" w:cs="Times New Roman"/>
        </w:rPr>
        <w:t>Skenderajt</w:t>
      </w:r>
      <w:r w:rsidRPr="00311014">
        <w:rPr>
          <w:rFonts w:ascii="Times New Roman" w:hAnsi="Times New Roman" w:cs="Times New Roman"/>
        </w:rPr>
        <w:t xml:space="preserve">, </w:t>
      </w:r>
      <w:r w:rsidR="007B2893" w:rsidRPr="00311014">
        <w:rPr>
          <w:rFonts w:ascii="Times New Roman" w:hAnsi="Times New Roman" w:cs="Times New Roman"/>
        </w:rPr>
        <w:t xml:space="preserve">ka </w:t>
      </w:r>
      <w:r w:rsidRPr="00311014">
        <w:rPr>
          <w:rFonts w:ascii="Times New Roman" w:hAnsi="Times New Roman" w:cs="Times New Roman"/>
        </w:rPr>
        <w:t xml:space="preserve">emëruar një </w:t>
      </w:r>
      <w:r w:rsidRPr="009C2901">
        <w:rPr>
          <w:rFonts w:ascii="Times New Roman" w:hAnsi="Times New Roman" w:cs="Times New Roman"/>
        </w:rPr>
        <w:t>Zyrtar</w:t>
      </w:r>
      <w:r w:rsidR="00252D76" w:rsidRPr="009C2901">
        <w:rPr>
          <w:rFonts w:ascii="Times New Roman" w:hAnsi="Times New Roman" w:cs="Times New Roman"/>
        </w:rPr>
        <w:t>e</w:t>
      </w:r>
      <w:r w:rsidRPr="009C2901">
        <w:rPr>
          <w:rFonts w:ascii="Times New Roman" w:hAnsi="Times New Roman" w:cs="Times New Roman"/>
        </w:rPr>
        <w:t xml:space="preserve"> për Barazinë Gjinore</w:t>
      </w:r>
      <w:r w:rsidRPr="00311014">
        <w:rPr>
          <w:rFonts w:ascii="Times New Roman" w:hAnsi="Times New Roman" w:cs="Times New Roman"/>
        </w:rPr>
        <w:t xml:space="preserve"> </w:t>
      </w:r>
      <w:r w:rsidR="00615E4C" w:rsidRPr="00311014">
        <w:rPr>
          <w:rFonts w:ascii="Times New Roman" w:hAnsi="Times New Roman" w:cs="Times New Roman"/>
        </w:rPr>
        <w:t xml:space="preserve">në </w:t>
      </w:r>
      <w:r w:rsidR="008F415F">
        <w:rPr>
          <w:rFonts w:ascii="Times New Roman" w:hAnsi="Times New Roman" w:cs="Times New Roman"/>
        </w:rPr>
        <w:t>Sektorin për Integrime Evropiane, Drejtave të Njeriut dhe Barazi Gjinore</w:t>
      </w:r>
      <w:r w:rsidR="00615E4C" w:rsidRPr="00311014">
        <w:rPr>
          <w:rFonts w:ascii="Times New Roman" w:hAnsi="Times New Roman" w:cs="Times New Roman"/>
        </w:rPr>
        <w:t xml:space="preserve">, </w:t>
      </w:r>
      <w:r w:rsidR="006D15DF" w:rsidRPr="00311014">
        <w:rPr>
          <w:rFonts w:ascii="Times New Roman" w:hAnsi="Times New Roman" w:cs="Times New Roman"/>
        </w:rPr>
        <w:t>e cila</w:t>
      </w:r>
      <w:r w:rsidRPr="00311014">
        <w:rPr>
          <w:rFonts w:ascii="Times New Roman" w:hAnsi="Times New Roman" w:cs="Times New Roman"/>
        </w:rPr>
        <w:t xml:space="preserve"> në mënyrë të përvitshme harton dhe zbaton një plan të veprimeve konkrete për përparimin drejt barazisë gjinore. Ky plan e ka gjetur zbatimin me mbështetjen financiare nga komuna dhe donatorë, përmes partneriteteve e bashkëpunimit.</w:t>
      </w:r>
      <w:r w:rsidR="00C34BF6" w:rsidRPr="00311014">
        <w:rPr>
          <w:rFonts w:ascii="Times New Roman" w:hAnsi="Times New Roman" w:cs="Times New Roman"/>
        </w:rPr>
        <w:t xml:space="preserve"> </w:t>
      </w:r>
    </w:p>
    <w:p w14:paraId="46E5B37B" w14:textId="77777777" w:rsidR="008F415F" w:rsidRPr="00311014" w:rsidRDefault="008F415F" w:rsidP="00A31980">
      <w:pPr>
        <w:rPr>
          <w:rFonts w:ascii="Times New Roman" w:hAnsi="Times New Roman" w:cs="Times New Roman"/>
        </w:rPr>
      </w:pPr>
    </w:p>
    <w:p w14:paraId="5D12F99F" w14:textId="79CE7DCD"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Megjithatë, pavarësisht përparimit të bërë në këtë drejtim në nivel vendor apo komunal, duhet të pranojmë që realiteti ende flet për barazi dhe drejtësi gjinore të munguara në praktikë. Pabarazitë dhe diskriminimi apo </w:t>
      </w:r>
      <w:proofErr w:type="spellStart"/>
      <w:r w:rsidRPr="00311014">
        <w:rPr>
          <w:rFonts w:ascii="Times New Roman" w:hAnsi="Times New Roman" w:cs="Times New Roman"/>
        </w:rPr>
        <w:t>disavantazhimi</w:t>
      </w:r>
      <w:proofErr w:type="spellEnd"/>
      <w:r w:rsidRPr="00311014">
        <w:rPr>
          <w:rFonts w:ascii="Times New Roman" w:hAnsi="Times New Roman" w:cs="Times New Roman"/>
        </w:rPr>
        <w:t xml:space="preserve"> i shumëfishtë, jo vetëm ndërmjet gjinive por edhe ndërmjet grupeve brenda të njëjtës gjini, vijojnë të mbështeten në një sërë nocionesh shoqërore të ndërtuara mbi bazën e </w:t>
      </w:r>
      <w:proofErr w:type="spellStart"/>
      <w:r w:rsidRPr="00311014">
        <w:rPr>
          <w:rFonts w:ascii="Times New Roman" w:hAnsi="Times New Roman" w:cs="Times New Roman"/>
        </w:rPr>
        <w:t>steriotipeve</w:t>
      </w:r>
      <w:proofErr w:type="spellEnd"/>
      <w:r w:rsidRPr="00311014">
        <w:rPr>
          <w:rFonts w:ascii="Times New Roman" w:hAnsi="Times New Roman" w:cs="Times New Roman"/>
        </w:rPr>
        <w:t xml:space="preserve"> të shumta të pranishme në familje, arsim, kulturë, komunikim, botën e punës, në organizimin e shoqërisë, etj.</w:t>
      </w:r>
      <w:bookmarkEnd w:id="14"/>
      <w:bookmarkEnd w:id="15"/>
    </w:p>
    <w:p w14:paraId="195F26E4" w14:textId="77777777" w:rsidR="00E41DB4" w:rsidRPr="00311014" w:rsidRDefault="00E41DB4" w:rsidP="00A31980">
      <w:pPr>
        <w:rPr>
          <w:rFonts w:ascii="Times New Roman" w:hAnsi="Times New Roman" w:cs="Times New Roman"/>
        </w:rPr>
      </w:pPr>
    </w:p>
    <w:p w14:paraId="3BFF2B85" w14:textId="77777777" w:rsidR="00696A3A" w:rsidRPr="00311014" w:rsidRDefault="00696A3A" w:rsidP="00A31980">
      <w:pPr>
        <w:rPr>
          <w:rFonts w:ascii="Times New Roman" w:hAnsi="Times New Roman" w:cs="Times New Roman"/>
        </w:rPr>
      </w:pPr>
      <w:r w:rsidRPr="00311014">
        <w:rPr>
          <w:rFonts w:ascii="Times New Roman" w:hAnsi="Times New Roman" w:cs="Times New Roman"/>
        </w:rPr>
        <w:t>Prandaj, nëse duam të krijojmë një shoqëri të mbështetur në barazi, është thelbësore që organet e vetëqeverisjes lokale të marrin parasysh plotësisht integrimin gjinor në politikat, organizimin dhe praktikat e tyre të punës. Barazia e vërtetë ndërmjet grave dhe burrave, të rejave dhe të rinjve, vajzave dhe djemve, është gjithashtu edhe çelësi për suksesin ekonomik dhe shoqëror.</w:t>
      </w:r>
    </w:p>
    <w:p w14:paraId="77684064" w14:textId="77777777" w:rsidR="00E41DB4" w:rsidRPr="00311014" w:rsidRDefault="00E41DB4" w:rsidP="00A31980">
      <w:pPr>
        <w:rPr>
          <w:rFonts w:ascii="Times New Roman" w:hAnsi="Times New Roman" w:cs="Times New Roman"/>
        </w:rPr>
      </w:pPr>
    </w:p>
    <w:p w14:paraId="0025B5E8" w14:textId="77777777" w:rsidR="00364281" w:rsidRDefault="00696A3A" w:rsidP="00A31980">
      <w:pPr>
        <w:rPr>
          <w:rFonts w:ascii="Times New Roman" w:hAnsi="Times New Roman" w:cs="Times New Roman"/>
        </w:rPr>
      </w:pPr>
      <w:r w:rsidRPr="00311014">
        <w:rPr>
          <w:rFonts w:ascii="Times New Roman" w:hAnsi="Times New Roman" w:cs="Times New Roman"/>
        </w:rPr>
        <w:t xml:space="preserve">PLVBGJ </w:t>
      </w:r>
      <w:r w:rsidR="00512CBA" w:rsidRPr="00311014">
        <w:rPr>
          <w:rFonts w:ascii="Times New Roman" w:hAnsi="Times New Roman" w:cs="Times New Roman"/>
        </w:rPr>
        <w:t>202</w:t>
      </w:r>
      <w:r w:rsidR="008F415F">
        <w:rPr>
          <w:rFonts w:ascii="Times New Roman" w:hAnsi="Times New Roman" w:cs="Times New Roman"/>
        </w:rPr>
        <w:t>5</w:t>
      </w:r>
      <w:r w:rsidR="00512CBA" w:rsidRPr="00311014">
        <w:rPr>
          <w:rFonts w:ascii="Times New Roman" w:hAnsi="Times New Roman" w:cs="Times New Roman"/>
        </w:rPr>
        <w:t xml:space="preserve"> - 202</w:t>
      </w:r>
      <w:r w:rsidR="008F415F">
        <w:rPr>
          <w:rFonts w:ascii="Times New Roman" w:hAnsi="Times New Roman" w:cs="Times New Roman"/>
        </w:rPr>
        <w:t>7</w:t>
      </w:r>
      <w:r w:rsidRPr="00311014">
        <w:rPr>
          <w:rFonts w:ascii="Times New Roman" w:hAnsi="Times New Roman" w:cs="Times New Roman"/>
        </w:rPr>
        <w:t xml:space="preserve"> është konceptuar dhe lidhur pikërisht me kornizën ligjore dhe të politikave kombëtare, por mbështetet dhe merr frymëzim edhe nga dokumentet ndërkombëtarë të rëndësishëm, e synon të përafrohet me standardet dhe </w:t>
      </w:r>
      <w:r w:rsidR="009F2DD6" w:rsidRPr="00311014">
        <w:rPr>
          <w:rFonts w:ascii="Times New Roman" w:hAnsi="Times New Roman" w:cs="Times New Roman"/>
        </w:rPr>
        <w:t>kërkesat</w:t>
      </w:r>
      <w:r w:rsidRPr="00311014">
        <w:rPr>
          <w:rFonts w:ascii="Times New Roman" w:hAnsi="Times New Roman" w:cs="Times New Roman"/>
        </w:rPr>
        <w:t xml:space="preserve"> e </w:t>
      </w:r>
      <w:proofErr w:type="spellStart"/>
      <w:r w:rsidRPr="00311014">
        <w:rPr>
          <w:rFonts w:ascii="Times New Roman" w:hAnsi="Times New Roman" w:cs="Times New Roman"/>
          <w:i/>
          <w:iCs/>
        </w:rPr>
        <w:t>acquis</w:t>
      </w:r>
      <w:proofErr w:type="spellEnd"/>
      <w:r w:rsidRPr="00311014">
        <w:rPr>
          <w:rFonts w:ascii="Times New Roman" w:hAnsi="Times New Roman" w:cs="Times New Roman"/>
        </w:rPr>
        <w:t xml:space="preserve"> të BE-së për barazinë gjinore. </w:t>
      </w:r>
    </w:p>
    <w:p w14:paraId="09E8B40D" w14:textId="25E7A585" w:rsidR="00364281" w:rsidRPr="00364281" w:rsidRDefault="008F415F" w:rsidP="00A31980">
      <w:pPr>
        <w:rPr>
          <w:rFonts w:ascii="Times New Roman" w:hAnsi="Times New Roman" w:cs="Times New Roman"/>
          <w:b/>
          <w:bCs/>
          <w:i/>
          <w:iCs/>
        </w:rPr>
      </w:pPr>
      <w:r w:rsidRPr="00364281">
        <w:rPr>
          <w:rFonts w:ascii="Times New Roman" w:hAnsi="Times New Roman" w:cs="Times New Roman"/>
          <w:b/>
          <w:bCs/>
          <w:i/>
          <w:iCs/>
        </w:rPr>
        <w:t>Ky Plan vjen gjithashtu edhe si detyrim p</w:t>
      </w:r>
      <w:r w:rsidR="00364281">
        <w:rPr>
          <w:rFonts w:ascii="Times New Roman" w:hAnsi="Times New Roman" w:cs="Times New Roman"/>
          <w:b/>
          <w:bCs/>
          <w:i/>
          <w:iCs/>
        </w:rPr>
        <w:t>ë</w:t>
      </w:r>
      <w:r w:rsidRPr="00364281">
        <w:rPr>
          <w:rFonts w:ascii="Times New Roman" w:hAnsi="Times New Roman" w:cs="Times New Roman"/>
          <w:b/>
          <w:bCs/>
          <w:i/>
          <w:iCs/>
        </w:rPr>
        <w:t>r t’u hartuar dhe miratuar n</w:t>
      </w:r>
      <w:r w:rsidR="00364281">
        <w:rPr>
          <w:rFonts w:ascii="Times New Roman" w:hAnsi="Times New Roman" w:cs="Times New Roman"/>
          <w:b/>
          <w:bCs/>
          <w:i/>
          <w:iCs/>
        </w:rPr>
        <w:t>ë</w:t>
      </w:r>
      <w:r w:rsidRPr="00364281">
        <w:rPr>
          <w:rFonts w:ascii="Times New Roman" w:hAnsi="Times New Roman" w:cs="Times New Roman"/>
          <w:b/>
          <w:bCs/>
          <w:i/>
          <w:iCs/>
        </w:rPr>
        <w:t xml:space="preserve"> p</w:t>
      </w:r>
      <w:r w:rsidR="00364281">
        <w:rPr>
          <w:rFonts w:ascii="Times New Roman" w:hAnsi="Times New Roman" w:cs="Times New Roman"/>
          <w:b/>
          <w:bCs/>
          <w:i/>
          <w:iCs/>
        </w:rPr>
        <w:t>ë</w:t>
      </w:r>
      <w:r w:rsidRPr="00364281">
        <w:rPr>
          <w:rFonts w:ascii="Times New Roman" w:hAnsi="Times New Roman" w:cs="Times New Roman"/>
          <w:b/>
          <w:bCs/>
          <w:i/>
          <w:iCs/>
        </w:rPr>
        <w:t xml:space="preserve">rputhje me zbatimin e </w:t>
      </w:r>
      <w:r w:rsidR="00364281" w:rsidRPr="00364281">
        <w:rPr>
          <w:rFonts w:ascii="Times New Roman" w:hAnsi="Times New Roman" w:cs="Times New Roman"/>
          <w:b/>
          <w:bCs/>
          <w:i/>
          <w:iCs/>
        </w:rPr>
        <w:t>“Qarkores p</w:t>
      </w:r>
      <w:r w:rsidR="00364281">
        <w:rPr>
          <w:rFonts w:ascii="Times New Roman" w:hAnsi="Times New Roman" w:cs="Times New Roman"/>
          <w:b/>
          <w:bCs/>
          <w:i/>
          <w:iCs/>
        </w:rPr>
        <w:t>ë</w:t>
      </w:r>
      <w:r w:rsidR="00364281" w:rsidRPr="00364281">
        <w:rPr>
          <w:rFonts w:ascii="Times New Roman" w:hAnsi="Times New Roman" w:cs="Times New Roman"/>
          <w:b/>
          <w:bCs/>
          <w:i/>
          <w:iCs/>
        </w:rPr>
        <w:t>r zbatimin e masave t</w:t>
      </w:r>
      <w:r w:rsidR="00364281">
        <w:rPr>
          <w:rFonts w:ascii="Times New Roman" w:hAnsi="Times New Roman" w:cs="Times New Roman"/>
          <w:b/>
          <w:bCs/>
          <w:i/>
          <w:iCs/>
        </w:rPr>
        <w:t>ë</w:t>
      </w:r>
      <w:r w:rsidR="00364281" w:rsidRPr="00364281">
        <w:rPr>
          <w:rFonts w:ascii="Times New Roman" w:hAnsi="Times New Roman" w:cs="Times New Roman"/>
          <w:b/>
          <w:bCs/>
          <w:i/>
          <w:iCs/>
        </w:rPr>
        <w:t xml:space="preserve"> </w:t>
      </w:r>
      <w:r w:rsidR="00F05481" w:rsidRPr="00364281">
        <w:rPr>
          <w:rFonts w:ascii="Times New Roman" w:hAnsi="Times New Roman" w:cs="Times New Roman"/>
          <w:b/>
          <w:bCs/>
          <w:i/>
          <w:iCs/>
        </w:rPr>
        <w:t>veçanta</w:t>
      </w:r>
      <w:r w:rsidR="00364281" w:rsidRPr="00364281">
        <w:rPr>
          <w:rFonts w:ascii="Times New Roman" w:hAnsi="Times New Roman" w:cs="Times New Roman"/>
          <w:b/>
          <w:bCs/>
          <w:i/>
          <w:iCs/>
        </w:rPr>
        <w:t xml:space="preserve"> p</w:t>
      </w:r>
      <w:r w:rsidR="00364281">
        <w:rPr>
          <w:rFonts w:ascii="Times New Roman" w:hAnsi="Times New Roman" w:cs="Times New Roman"/>
          <w:b/>
          <w:bCs/>
          <w:i/>
          <w:iCs/>
        </w:rPr>
        <w:t>ë</w:t>
      </w:r>
      <w:r w:rsidR="00364281" w:rsidRPr="00364281">
        <w:rPr>
          <w:rFonts w:ascii="Times New Roman" w:hAnsi="Times New Roman" w:cs="Times New Roman"/>
          <w:b/>
          <w:bCs/>
          <w:i/>
          <w:iCs/>
        </w:rPr>
        <w:t>r adresimin e pabarazis</w:t>
      </w:r>
      <w:r w:rsidR="00364281">
        <w:rPr>
          <w:rFonts w:ascii="Times New Roman" w:hAnsi="Times New Roman" w:cs="Times New Roman"/>
          <w:b/>
          <w:bCs/>
          <w:i/>
          <w:iCs/>
        </w:rPr>
        <w:t>ë</w:t>
      </w:r>
      <w:r w:rsidR="00364281" w:rsidRPr="00364281">
        <w:rPr>
          <w:rFonts w:ascii="Times New Roman" w:hAnsi="Times New Roman" w:cs="Times New Roman"/>
          <w:b/>
          <w:bCs/>
          <w:i/>
          <w:iCs/>
        </w:rPr>
        <w:t xml:space="preserve"> gjinore n</w:t>
      </w:r>
      <w:r w:rsidR="00364281">
        <w:rPr>
          <w:rFonts w:ascii="Times New Roman" w:hAnsi="Times New Roman" w:cs="Times New Roman"/>
          <w:b/>
          <w:bCs/>
          <w:i/>
          <w:iCs/>
        </w:rPr>
        <w:t>ë</w:t>
      </w:r>
      <w:r w:rsidR="00364281" w:rsidRPr="00364281">
        <w:rPr>
          <w:rFonts w:ascii="Times New Roman" w:hAnsi="Times New Roman" w:cs="Times New Roman"/>
          <w:b/>
          <w:bCs/>
          <w:i/>
          <w:iCs/>
        </w:rPr>
        <w:t xml:space="preserve"> nivelin lokal” t</w:t>
      </w:r>
      <w:r w:rsidR="00364281">
        <w:rPr>
          <w:rFonts w:ascii="Times New Roman" w:hAnsi="Times New Roman" w:cs="Times New Roman"/>
          <w:b/>
          <w:bCs/>
          <w:i/>
          <w:iCs/>
        </w:rPr>
        <w:t>ë</w:t>
      </w:r>
      <w:r w:rsidR="00364281" w:rsidRPr="00364281">
        <w:rPr>
          <w:rFonts w:ascii="Times New Roman" w:hAnsi="Times New Roman" w:cs="Times New Roman"/>
          <w:b/>
          <w:bCs/>
          <w:i/>
          <w:iCs/>
        </w:rPr>
        <w:t xml:space="preserve"> Ministris</w:t>
      </w:r>
      <w:r w:rsidR="00364281">
        <w:rPr>
          <w:rFonts w:ascii="Times New Roman" w:hAnsi="Times New Roman" w:cs="Times New Roman"/>
          <w:b/>
          <w:bCs/>
          <w:i/>
          <w:iCs/>
        </w:rPr>
        <w:t>ë</w:t>
      </w:r>
      <w:r w:rsidR="00364281" w:rsidRPr="00364281">
        <w:rPr>
          <w:rFonts w:ascii="Times New Roman" w:hAnsi="Times New Roman" w:cs="Times New Roman"/>
          <w:b/>
          <w:bCs/>
          <w:i/>
          <w:iCs/>
        </w:rPr>
        <w:t xml:space="preserve"> s</w:t>
      </w:r>
      <w:r w:rsidR="00364281">
        <w:rPr>
          <w:rFonts w:ascii="Times New Roman" w:hAnsi="Times New Roman" w:cs="Times New Roman"/>
          <w:b/>
          <w:bCs/>
          <w:i/>
          <w:iCs/>
        </w:rPr>
        <w:t>ë</w:t>
      </w:r>
      <w:r w:rsidR="00364281" w:rsidRPr="00364281">
        <w:rPr>
          <w:rFonts w:ascii="Times New Roman" w:hAnsi="Times New Roman" w:cs="Times New Roman"/>
          <w:b/>
          <w:bCs/>
          <w:i/>
          <w:iCs/>
        </w:rPr>
        <w:t xml:space="preserve"> Administrimit t</w:t>
      </w:r>
      <w:r w:rsidR="00364281">
        <w:rPr>
          <w:rFonts w:ascii="Times New Roman" w:hAnsi="Times New Roman" w:cs="Times New Roman"/>
          <w:b/>
          <w:bCs/>
          <w:i/>
          <w:iCs/>
        </w:rPr>
        <w:t>ë</w:t>
      </w:r>
      <w:r w:rsidR="00364281" w:rsidRPr="00364281">
        <w:rPr>
          <w:rFonts w:ascii="Times New Roman" w:hAnsi="Times New Roman" w:cs="Times New Roman"/>
          <w:b/>
          <w:bCs/>
          <w:i/>
          <w:iCs/>
        </w:rPr>
        <w:t xml:space="preserve"> Pushtetit Lokal, miratuar n</w:t>
      </w:r>
      <w:r w:rsidR="00364281">
        <w:rPr>
          <w:rFonts w:ascii="Times New Roman" w:hAnsi="Times New Roman" w:cs="Times New Roman"/>
          <w:b/>
          <w:bCs/>
          <w:i/>
          <w:iCs/>
        </w:rPr>
        <w:t>ë</w:t>
      </w:r>
      <w:r w:rsidR="00364281" w:rsidRPr="00364281">
        <w:rPr>
          <w:rFonts w:ascii="Times New Roman" w:hAnsi="Times New Roman" w:cs="Times New Roman"/>
          <w:b/>
          <w:bCs/>
          <w:i/>
          <w:iCs/>
        </w:rPr>
        <w:t xml:space="preserve"> 16.04.2025 dhe </w:t>
      </w:r>
      <w:r w:rsidR="00F05481" w:rsidRPr="00364281">
        <w:rPr>
          <w:rFonts w:ascii="Times New Roman" w:hAnsi="Times New Roman" w:cs="Times New Roman"/>
          <w:b/>
          <w:bCs/>
          <w:i/>
          <w:iCs/>
        </w:rPr>
        <w:t>përcjell</w:t>
      </w:r>
      <w:r w:rsidR="00F05481">
        <w:rPr>
          <w:rFonts w:ascii="Times New Roman" w:hAnsi="Times New Roman" w:cs="Times New Roman"/>
          <w:b/>
          <w:bCs/>
          <w:i/>
          <w:iCs/>
        </w:rPr>
        <w:t>ë</w:t>
      </w:r>
      <w:r w:rsidR="00364281" w:rsidRPr="00364281">
        <w:rPr>
          <w:rFonts w:ascii="Times New Roman" w:hAnsi="Times New Roman" w:cs="Times New Roman"/>
          <w:b/>
          <w:bCs/>
          <w:i/>
          <w:iCs/>
        </w:rPr>
        <w:t xml:space="preserve"> </w:t>
      </w:r>
      <w:r w:rsidR="00F05481">
        <w:rPr>
          <w:rFonts w:ascii="Times New Roman" w:hAnsi="Times New Roman" w:cs="Times New Roman"/>
          <w:b/>
          <w:bCs/>
          <w:i/>
          <w:iCs/>
        </w:rPr>
        <w:t>p</w:t>
      </w:r>
      <w:r w:rsidR="00364281">
        <w:rPr>
          <w:rFonts w:ascii="Times New Roman" w:hAnsi="Times New Roman" w:cs="Times New Roman"/>
          <w:b/>
          <w:bCs/>
          <w:i/>
          <w:iCs/>
        </w:rPr>
        <w:t>ë</w:t>
      </w:r>
      <w:r w:rsidR="00364281" w:rsidRPr="00364281">
        <w:rPr>
          <w:rFonts w:ascii="Times New Roman" w:hAnsi="Times New Roman" w:cs="Times New Roman"/>
          <w:b/>
          <w:bCs/>
          <w:i/>
          <w:iCs/>
        </w:rPr>
        <w:t>r zbatim komunave n</w:t>
      </w:r>
      <w:r w:rsidR="00364281">
        <w:rPr>
          <w:rFonts w:ascii="Times New Roman" w:hAnsi="Times New Roman" w:cs="Times New Roman"/>
          <w:b/>
          <w:bCs/>
          <w:i/>
          <w:iCs/>
        </w:rPr>
        <w:t>ë</w:t>
      </w:r>
      <w:r w:rsidR="00364281" w:rsidRPr="00364281">
        <w:rPr>
          <w:rFonts w:ascii="Times New Roman" w:hAnsi="Times New Roman" w:cs="Times New Roman"/>
          <w:b/>
          <w:bCs/>
          <w:i/>
          <w:iCs/>
        </w:rPr>
        <w:t xml:space="preserve"> 21.05.2025.</w:t>
      </w:r>
      <w:r w:rsidR="00364281">
        <w:rPr>
          <w:rStyle w:val="FootnoteReference"/>
          <w:rFonts w:ascii="Times New Roman" w:hAnsi="Times New Roman" w:cs="Times New Roman"/>
          <w:b/>
          <w:bCs/>
          <w:i/>
          <w:iCs/>
        </w:rPr>
        <w:footnoteReference w:id="6"/>
      </w:r>
      <w:r w:rsidR="00364281">
        <w:rPr>
          <w:rFonts w:ascii="Times New Roman" w:hAnsi="Times New Roman" w:cs="Times New Roman"/>
          <w:b/>
          <w:bCs/>
          <w:i/>
          <w:iCs/>
        </w:rPr>
        <w:t xml:space="preserve"> </w:t>
      </w:r>
    </w:p>
    <w:p w14:paraId="7C0BBF0D" w14:textId="77777777" w:rsidR="00364281" w:rsidRDefault="00364281" w:rsidP="00A31980">
      <w:pPr>
        <w:rPr>
          <w:rFonts w:ascii="Times New Roman" w:hAnsi="Times New Roman" w:cs="Times New Roman"/>
        </w:rPr>
      </w:pPr>
    </w:p>
    <w:p w14:paraId="4735503A" w14:textId="3F50063A"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Masat dhe veprimet e parashikuara në këtë plan, janë hartuar duke pasur parasysh faktin që asnjë ndërhyrje e bërë me sado kujdes dhe burime në dispozicion, nuk mund të jetë e suksesshme nëse nuk merr në konsideratë dhe nuk adreson siç duhet e në mënyrë të barabartë, nevojat e ndryshme të grave e burrave, të rejave e të rinjve, vajzave e djemve pra të </w:t>
      </w:r>
      <w:proofErr w:type="spellStart"/>
      <w:r w:rsidRPr="00311014">
        <w:rPr>
          <w:rFonts w:ascii="Times New Roman" w:hAnsi="Times New Roman" w:cs="Times New Roman"/>
        </w:rPr>
        <w:t>të</w:t>
      </w:r>
      <w:proofErr w:type="spellEnd"/>
      <w:r w:rsidRPr="00311014">
        <w:rPr>
          <w:rFonts w:ascii="Times New Roman" w:hAnsi="Times New Roman" w:cs="Times New Roman"/>
        </w:rPr>
        <w:t xml:space="preserve"> </w:t>
      </w:r>
      <w:r w:rsidR="004B7B75" w:rsidRPr="00311014">
        <w:rPr>
          <w:rFonts w:ascii="Times New Roman" w:hAnsi="Times New Roman" w:cs="Times New Roman"/>
        </w:rPr>
        <w:t>gjitha/</w:t>
      </w:r>
      <w:r w:rsidRPr="00311014">
        <w:rPr>
          <w:rFonts w:ascii="Times New Roman" w:hAnsi="Times New Roman" w:cs="Times New Roman"/>
        </w:rPr>
        <w:t xml:space="preserve">gjithë </w:t>
      </w:r>
      <w:r w:rsidR="009F2DD6" w:rsidRPr="00311014">
        <w:rPr>
          <w:rFonts w:ascii="Times New Roman" w:hAnsi="Times New Roman" w:cs="Times New Roman"/>
        </w:rPr>
        <w:t>anëtareve</w:t>
      </w:r>
      <w:r w:rsidRPr="00311014">
        <w:rPr>
          <w:rFonts w:ascii="Times New Roman" w:hAnsi="Times New Roman" w:cs="Times New Roman"/>
        </w:rPr>
        <w:t xml:space="preserve"> dhe </w:t>
      </w:r>
      <w:r w:rsidR="009F2DD6" w:rsidRPr="00311014">
        <w:rPr>
          <w:rFonts w:ascii="Times New Roman" w:hAnsi="Times New Roman" w:cs="Times New Roman"/>
        </w:rPr>
        <w:t>anëtareve</w:t>
      </w:r>
      <w:r w:rsidRPr="00311014">
        <w:rPr>
          <w:rFonts w:ascii="Times New Roman" w:hAnsi="Times New Roman" w:cs="Times New Roman"/>
        </w:rPr>
        <w:t xml:space="preserve"> të komunitetit. Megjithatë, fuqizimi i grave, të rejave e vajzave mbetet një ndër synimet kryesore, për përmbushjen e objektivave të barazisë gjinore. Për të shprehur sa më qartë domosdoshmërinë e </w:t>
      </w:r>
      <w:r w:rsidR="009F2DD6" w:rsidRPr="00311014">
        <w:rPr>
          <w:rFonts w:ascii="Times New Roman" w:hAnsi="Times New Roman" w:cs="Times New Roman"/>
        </w:rPr>
        <w:t>gjithë përfshirjes</w:t>
      </w:r>
      <w:r w:rsidRPr="00311014">
        <w:rPr>
          <w:rFonts w:ascii="Times New Roman" w:hAnsi="Times New Roman" w:cs="Times New Roman"/>
        </w:rPr>
        <w:t xml:space="preserve">, në të gjithë tekstin në vijim në këtë PLVBGJ, është përdorur në mënyrë të vazhdueshme shprehja </w:t>
      </w:r>
      <w:r w:rsidRPr="00311014">
        <w:rPr>
          <w:rFonts w:ascii="Times New Roman" w:hAnsi="Times New Roman" w:cs="Times New Roman"/>
          <w:b/>
          <w:bCs/>
        </w:rPr>
        <w:t xml:space="preserve">“në të gjithë </w:t>
      </w:r>
      <w:proofErr w:type="spellStart"/>
      <w:r w:rsidRPr="00311014">
        <w:rPr>
          <w:rFonts w:ascii="Times New Roman" w:hAnsi="Times New Roman" w:cs="Times New Roman"/>
          <w:b/>
          <w:bCs/>
        </w:rPr>
        <w:t>diversitetin</w:t>
      </w:r>
      <w:proofErr w:type="spellEnd"/>
      <w:r w:rsidRPr="00311014">
        <w:rPr>
          <w:rFonts w:ascii="Times New Roman" w:hAnsi="Times New Roman" w:cs="Times New Roman"/>
          <w:b/>
          <w:bCs/>
        </w:rPr>
        <w:t xml:space="preserve"> e tyre”</w:t>
      </w:r>
      <w:r w:rsidRPr="00311014">
        <w:rPr>
          <w:rFonts w:ascii="Times New Roman" w:hAnsi="Times New Roman" w:cs="Times New Roman"/>
        </w:rPr>
        <w:t>.</w:t>
      </w:r>
      <w:r w:rsidRPr="00311014">
        <w:rPr>
          <w:rStyle w:val="FootnoteReference"/>
          <w:rFonts w:ascii="Times New Roman" w:hAnsi="Times New Roman" w:cs="Times New Roman"/>
        </w:rPr>
        <w:footnoteReference w:id="7"/>
      </w:r>
      <w:r w:rsidRPr="00311014">
        <w:rPr>
          <w:rFonts w:ascii="Times New Roman" w:hAnsi="Times New Roman" w:cs="Times New Roman"/>
          <w:b/>
          <w:bCs/>
        </w:rPr>
        <w:t xml:space="preserve"> </w:t>
      </w:r>
      <w:r w:rsidRPr="00311014">
        <w:rPr>
          <w:rFonts w:ascii="Times New Roman" w:hAnsi="Times New Roman" w:cs="Times New Roman"/>
        </w:rPr>
        <w:t xml:space="preserve">Përmes saj theksohet rëndësia e mbështetjes, trajtimit dhe fuqizimit të grave, të rejave dhe vajzave (por edhe burrave, të rinjve e djemve) në tërësi, përfshirë edhe nga grupe të cenueshme e që pësojnë diskriminim të shumëfishtë e të ndërthurur, për shkak të seksit, moshës, zonës ku jetojnë, etnisë, aftësive të kufizuara, nevojave të veçanta, orientimit seksual e shprehjes së identitetit gjinor, të qenit prind i vetëm, të qenit viktimë / e mbijetuar / i mbijetuar i trafikimit të qenieve njerëzore, apo formave të tjera të dhunës me bazë gjinore e dhunës në familje, statusit të </w:t>
      </w:r>
      <w:proofErr w:type="spellStart"/>
      <w:r w:rsidRPr="00311014">
        <w:rPr>
          <w:rFonts w:ascii="Times New Roman" w:hAnsi="Times New Roman" w:cs="Times New Roman"/>
        </w:rPr>
        <w:t>migrantes</w:t>
      </w:r>
      <w:proofErr w:type="spellEnd"/>
      <w:r w:rsidRPr="00311014">
        <w:rPr>
          <w:rFonts w:ascii="Times New Roman" w:hAnsi="Times New Roman" w:cs="Times New Roman"/>
        </w:rPr>
        <w:t xml:space="preserve"> / </w:t>
      </w:r>
      <w:proofErr w:type="spellStart"/>
      <w:r w:rsidRPr="00311014">
        <w:rPr>
          <w:rFonts w:ascii="Times New Roman" w:hAnsi="Times New Roman" w:cs="Times New Roman"/>
        </w:rPr>
        <w:t>migrantit</w:t>
      </w:r>
      <w:proofErr w:type="spellEnd"/>
      <w:r w:rsidRPr="00311014">
        <w:rPr>
          <w:rFonts w:ascii="Times New Roman" w:hAnsi="Times New Roman" w:cs="Times New Roman"/>
        </w:rPr>
        <w:t xml:space="preserve">, azilkërkueses / azilkërkuesit, </w:t>
      </w:r>
      <w:r w:rsidR="00A23760" w:rsidRPr="00311014">
        <w:rPr>
          <w:rFonts w:ascii="Times New Roman" w:hAnsi="Times New Roman" w:cs="Times New Roman"/>
        </w:rPr>
        <w:t xml:space="preserve">apo për shkak të </w:t>
      </w:r>
      <w:proofErr w:type="spellStart"/>
      <w:r w:rsidR="00A23760" w:rsidRPr="00311014">
        <w:rPr>
          <w:rFonts w:ascii="Times New Roman" w:hAnsi="Times New Roman" w:cs="Times New Roman"/>
        </w:rPr>
        <w:t>të</w:t>
      </w:r>
      <w:proofErr w:type="spellEnd"/>
      <w:r w:rsidR="00A23760" w:rsidRPr="00311014">
        <w:rPr>
          <w:rFonts w:ascii="Times New Roman" w:hAnsi="Times New Roman" w:cs="Times New Roman"/>
        </w:rPr>
        <w:t xml:space="preserve"> qenit “person nën mbrojtje ndërkombëtare” (pra me status refugjateje/refugjati, të përkohshëm dhe nën mbrojtje plotësuese), me status “pa shtetësi”, </w:t>
      </w:r>
      <w:r w:rsidRPr="00311014">
        <w:rPr>
          <w:rFonts w:ascii="Times New Roman" w:hAnsi="Times New Roman" w:cs="Times New Roman"/>
        </w:rPr>
        <w:t xml:space="preserve">etj. </w:t>
      </w:r>
    </w:p>
    <w:p w14:paraId="104D2782" w14:textId="77777777" w:rsidR="00E41DB4" w:rsidRPr="00311014" w:rsidRDefault="00E41DB4" w:rsidP="00A31980">
      <w:pPr>
        <w:rPr>
          <w:rFonts w:ascii="Times New Roman" w:hAnsi="Times New Roman" w:cs="Times New Roman"/>
        </w:rPr>
      </w:pPr>
    </w:p>
    <w:p w14:paraId="1A9880BD" w14:textId="26B8A02E"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Të gjitha masat dhe veprimet e paraqitura si pjesë e PLVBGJ </w:t>
      </w:r>
      <w:r w:rsidR="00512CBA" w:rsidRPr="00311014">
        <w:rPr>
          <w:rFonts w:ascii="Times New Roman" w:hAnsi="Times New Roman" w:cs="Times New Roman"/>
        </w:rPr>
        <w:t>202</w:t>
      </w:r>
      <w:r w:rsidR="00A50913">
        <w:rPr>
          <w:rFonts w:ascii="Times New Roman" w:hAnsi="Times New Roman" w:cs="Times New Roman"/>
        </w:rPr>
        <w:t>5</w:t>
      </w:r>
      <w:r w:rsidR="00512CBA" w:rsidRPr="00311014">
        <w:rPr>
          <w:rFonts w:ascii="Times New Roman" w:hAnsi="Times New Roman" w:cs="Times New Roman"/>
        </w:rPr>
        <w:t xml:space="preserve"> - 202</w:t>
      </w:r>
      <w:r w:rsidR="00A50913">
        <w:rPr>
          <w:rFonts w:ascii="Times New Roman" w:hAnsi="Times New Roman" w:cs="Times New Roman"/>
        </w:rPr>
        <w:t>7</w:t>
      </w:r>
      <w:r w:rsidRPr="00311014">
        <w:rPr>
          <w:rFonts w:ascii="Times New Roman" w:hAnsi="Times New Roman" w:cs="Times New Roman"/>
        </w:rPr>
        <w:t xml:space="preserve">, janë shoqëruar me të dhëna lidhur me treguesit e rezultateve, drejtoritë kryesore përgjegjëse dhe institucionet e organizatat partnere </w:t>
      </w:r>
      <w:r w:rsidRPr="00311014">
        <w:rPr>
          <w:rFonts w:ascii="Times New Roman" w:hAnsi="Times New Roman" w:cs="Times New Roman"/>
        </w:rPr>
        <w:lastRenderedPageBreak/>
        <w:t xml:space="preserve">në zbatim, afatet kohore, përgjegjësit për monitorim, si dhe kostot e nevojshme për zbatim. Këto patjetër që janë lidhur dhe me fushat e ndërhyrjes, rezultatet e pritshme, objektivat specifikë, treguesit përkatës dhe </w:t>
      </w:r>
      <w:r w:rsidR="009F2DD6" w:rsidRPr="00311014">
        <w:rPr>
          <w:rFonts w:ascii="Times New Roman" w:hAnsi="Times New Roman" w:cs="Times New Roman"/>
        </w:rPr>
        <w:t>dokumentet</w:t>
      </w:r>
      <w:r w:rsidRPr="00311014">
        <w:rPr>
          <w:rFonts w:ascii="Times New Roman" w:hAnsi="Times New Roman" w:cs="Times New Roman"/>
        </w:rPr>
        <w:t xml:space="preserve"> kryesor</w:t>
      </w:r>
      <w:r w:rsidR="009F2DD6" w:rsidRPr="00311014">
        <w:rPr>
          <w:rFonts w:ascii="Times New Roman" w:hAnsi="Times New Roman" w:cs="Times New Roman"/>
        </w:rPr>
        <w:t>e</w:t>
      </w:r>
      <w:r w:rsidRPr="00311014">
        <w:rPr>
          <w:rFonts w:ascii="Times New Roman" w:hAnsi="Times New Roman" w:cs="Times New Roman"/>
        </w:rPr>
        <w:t xml:space="preserve"> ku mbështeten hapat e planifikuar. </w:t>
      </w:r>
    </w:p>
    <w:p w14:paraId="1DDA81EE" w14:textId="77777777" w:rsidR="00615E4C" w:rsidRPr="00311014" w:rsidRDefault="00615E4C" w:rsidP="00A31980">
      <w:pPr>
        <w:rPr>
          <w:rFonts w:ascii="Times New Roman" w:hAnsi="Times New Roman" w:cs="Times New Roman"/>
        </w:rPr>
      </w:pPr>
    </w:p>
    <w:p w14:paraId="2F30E340" w14:textId="77777777" w:rsidR="00615E4C" w:rsidRPr="00311014" w:rsidRDefault="00615E4C" w:rsidP="00A31980">
      <w:pPr>
        <w:rPr>
          <w:rFonts w:ascii="Times New Roman" w:hAnsi="Times New Roman" w:cs="Times New Roman"/>
        </w:rPr>
      </w:pPr>
    </w:p>
    <w:p w14:paraId="163F34C2" w14:textId="2BAD63D7" w:rsidR="00E41DB4" w:rsidRPr="00311014" w:rsidRDefault="00696A3A" w:rsidP="00A31980">
      <w:pPr>
        <w:pStyle w:val="Heading1"/>
        <w:spacing w:after="0"/>
        <w:ind w:left="360" w:hanging="360"/>
        <w:rPr>
          <w:rFonts w:ascii="Times New Roman" w:hAnsi="Times New Roman" w:cs="Times New Roman"/>
          <w:b/>
          <w:bCs w:val="0"/>
          <w:color w:val="4D4D4D" w:themeColor="accent6"/>
        </w:rPr>
      </w:pPr>
      <w:bookmarkStart w:id="16" w:name="_Toc153152383"/>
      <w:bookmarkStart w:id="17" w:name="_Toc157412404"/>
      <w:r w:rsidRPr="00311014">
        <w:rPr>
          <w:rFonts w:ascii="Times New Roman" w:hAnsi="Times New Roman" w:cs="Times New Roman"/>
          <w:b/>
          <w:bCs w:val="0"/>
          <w:color w:val="4D4D4D" w:themeColor="accent6"/>
        </w:rPr>
        <w:t xml:space="preserve">II. </w:t>
      </w:r>
      <w:r w:rsidRPr="00311014">
        <w:rPr>
          <w:rFonts w:ascii="Times New Roman" w:hAnsi="Times New Roman" w:cs="Times New Roman"/>
          <w:b/>
          <w:bCs w:val="0"/>
          <w:color w:val="4D4D4D" w:themeColor="accent6"/>
        </w:rPr>
        <w:tab/>
        <w:t>KORNIZA LIGJORE DHE INSITUCIONALE</w:t>
      </w:r>
      <w:bookmarkEnd w:id="16"/>
      <w:bookmarkEnd w:id="17"/>
    </w:p>
    <w:p w14:paraId="0C2D2F72" w14:textId="43A5C00A"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Kushtetuta e Republikës së Kosovës, përcakton konventat ndërkombëtare për të drejtat e njeriut sikurse Konventa për Eliminimin e të Gjitha Formave të Diskriminimit ndaj Grave (njohur si CEDAW), Rezoluta 1325 e Kombeve të Bashkuara mbi Gratë, Paqen dhe Sigurinë, apo Konventën e Këshillit të Evropës për Parandalimin dhe Luftën e Dhunës ndaj Grave e Dhunës në Familje (e njohur si Konventa e Stambollit), drejtpërsëdrejti të aplikueshme në legjislacionin vendor dhe në rast konflikti konsiderohet që këto konventa kanë prioritet ndaj akteve dhe ligjeve të nxjerra nga institucionet publike. </w:t>
      </w:r>
    </w:p>
    <w:p w14:paraId="48C5223D" w14:textId="4DBF597F" w:rsidR="00234AB0" w:rsidRPr="00311014" w:rsidRDefault="00234AB0" w:rsidP="00A31980">
      <w:pPr>
        <w:rPr>
          <w:rFonts w:ascii="Times New Roman" w:hAnsi="Times New Roman" w:cs="Times New Roman"/>
        </w:rPr>
      </w:pPr>
    </w:p>
    <w:p w14:paraId="6A88EAAF" w14:textId="77777777" w:rsidR="00234AB0" w:rsidRPr="00311014" w:rsidRDefault="00234AB0" w:rsidP="00234AB0">
      <w:pPr>
        <w:rPr>
          <w:rFonts w:ascii="Times New Roman" w:hAnsi="Times New Roman" w:cs="Times New Roman"/>
        </w:rPr>
      </w:pPr>
      <w:r w:rsidRPr="00311014">
        <w:rPr>
          <w:rFonts w:ascii="Times New Roman" w:hAnsi="Times New Roman" w:cs="Times New Roman"/>
        </w:rPr>
        <w:t>Ligji për Vetëqeverisjen Lokale, themelon bazën ligjore për një sistem të qëndrueshëm të vetëqeverisjes lokale në Republikën e Kosovës.</w:t>
      </w:r>
    </w:p>
    <w:p w14:paraId="21A037A8" w14:textId="77777777" w:rsidR="00234AB0" w:rsidRPr="00311014" w:rsidRDefault="00234AB0" w:rsidP="00234AB0">
      <w:pPr>
        <w:rPr>
          <w:rFonts w:ascii="Times New Roman" w:hAnsi="Times New Roman" w:cs="Times New Roman"/>
        </w:rPr>
      </w:pPr>
    </w:p>
    <w:p w14:paraId="1A83FA15" w14:textId="77777777" w:rsidR="00234AB0" w:rsidRPr="00311014" w:rsidRDefault="00234AB0" w:rsidP="00234AB0">
      <w:pPr>
        <w:rPr>
          <w:rFonts w:ascii="Times New Roman" w:hAnsi="Times New Roman" w:cs="Times New Roman"/>
        </w:rPr>
      </w:pPr>
      <w:r w:rsidRPr="00311014">
        <w:rPr>
          <w:rFonts w:ascii="Times New Roman" w:hAnsi="Times New Roman" w:cs="Times New Roman"/>
        </w:rPr>
        <w:t>Ligji për Barazi Gjinore, garanton, mbron dhe promovon barazinë midis gjinive, si vlerë themelore për zhvillimin demokratik të shoqërisë.</w:t>
      </w:r>
    </w:p>
    <w:p w14:paraId="01674DC2" w14:textId="77777777" w:rsidR="009459A2" w:rsidRPr="00311014" w:rsidRDefault="009459A2" w:rsidP="00A31980">
      <w:pPr>
        <w:rPr>
          <w:rFonts w:ascii="Times New Roman" w:hAnsi="Times New Roman" w:cs="Times New Roman"/>
        </w:rPr>
      </w:pPr>
    </w:p>
    <w:p w14:paraId="3C81DBAA" w14:textId="117F6C2A" w:rsidR="00696A3A" w:rsidRPr="00311014" w:rsidRDefault="00696A3A" w:rsidP="00A31980">
      <w:pPr>
        <w:rPr>
          <w:rFonts w:ascii="Times New Roman" w:hAnsi="Times New Roman" w:cs="Times New Roman"/>
        </w:rPr>
      </w:pPr>
      <w:r w:rsidRPr="00311014">
        <w:rPr>
          <w:rFonts w:ascii="Times New Roman" w:hAnsi="Times New Roman" w:cs="Times New Roman"/>
        </w:rPr>
        <w:t>Program</w:t>
      </w:r>
      <w:r w:rsidR="009459A2" w:rsidRPr="00311014">
        <w:rPr>
          <w:rFonts w:ascii="Times New Roman" w:hAnsi="Times New Roman" w:cs="Times New Roman"/>
        </w:rPr>
        <w:t>i</w:t>
      </w:r>
      <w:r w:rsidRPr="00311014">
        <w:rPr>
          <w:rFonts w:ascii="Times New Roman" w:hAnsi="Times New Roman" w:cs="Times New Roman"/>
        </w:rPr>
        <w:t xml:space="preserve"> i Kosovës për Barazi Gjinore synon të sigurojë që barazia gjinore është në qendër të proceseve transformuese në Kosovë, në kuadër të </w:t>
      </w:r>
      <w:proofErr w:type="spellStart"/>
      <w:r w:rsidRPr="00311014">
        <w:rPr>
          <w:rFonts w:ascii="Times New Roman" w:hAnsi="Times New Roman" w:cs="Times New Roman"/>
        </w:rPr>
        <w:t>të</w:t>
      </w:r>
      <w:proofErr w:type="spellEnd"/>
      <w:r w:rsidRPr="00311014">
        <w:rPr>
          <w:rFonts w:ascii="Times New Roman" w:hAnsi="Times New Roman" w:cs="Times New Roman"/>
        </w:rPr>
        <w:t xml:space="preserve"> gjitha strukturave, institucioneve, politikave, procedurave, praktikave dhe programeve të qeverisë, agjencive, shoqërisë civile, sektorit privat dhe komunitetit të donatorëve</w:t>
      </w:r>
      <w:r w:rsidR="009459A2" w:rsidRPr="00311014">
        <w:rPr>
          <w:rFonts w:ascii="Times New Roman" w:hAnsi="Times New Roman" w:cs="Times New Roman"/>
        </w:rPr>
        <w:t>.</w:t>
      </w:r>
      <w:r w:rsidRPr="00311014">
        <w:rPr>
          <w:rStyle w:val="FootnoteReference"/>
          <w:rFonts w:ascii="Times New Roman" w:hAnsi="Times New Roman" w:cs="Times New Roman"/>
        </w:rPr>
        <w:footnoteReference w:id="8"/>
      </w:r>
    </w:p>
    <w:p w14:paraId="5FB30005" w14:textId="77777777" w:rsidR="00E41DB4" w:rsidRPr="00311014" w:rsidRDefault="00E41DB4" w:rsidP="00A31980">
      <w:pPr>
        <w:rPr>
          <w:rFonts w:ascii="Times New Roman" w:hAnsi="Times New Roman" w:cs="Times New Roman"/>
        </w:rPr>
      </w:pPr>
    </w:p>
    <w:p w14:paraId="5CD4EBE3" w14:textId="66E0ACA0"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Plani Lokal i Veprimit për Barazinë Gjinore </w:t>
      </w:r>
      <w:r w:rsidR="00512CBA" w:rsidRPr="00311014">
        <w:rPr>
          <w:rFonts w:ascii="Times New Roman" w:hAnsi="Times New Roman" w:cs="Times New Roman"/>
        </w:rPr>
        <w:t>202</w:t>
      </w:r>
      <w:r w:rsidR="00A50913">
        <w:rPr>
          <w:rFonts w:ascii="Times New Roman" w:hAnsi="Times New Roman" w:cs="Times New Roman"/>
        </w:rPr>
        <w:t>5</w:t>
      </w:r>
      <w:r w:rsidR="00512CBA" w:rsidRPr="00311014">
        <w:rPr>
          <w:rFonts w:ascii="Times New Roman" w:hAnsi="Times New Roman" w:cs="Times New Roman"/>
        </w:rPr>
        <w:t xml:space="preserve"> - 202</w:t>
      </w:r>
      <w:r w:rsidR="00A50913">
        <w:rPr>
          <w:rFonts w:ascii="Times New Roman" w:hAnsi="Times New Roman" w:cs="Times New Roman"/>
        </w:rPr>
        <w:t>7</w:t>
      </w:r>
      <w:r w:rsidR="00004238" w:rsidRPr="00311014">
        <w:rPr>
          <w:rFonts w:ascii="Times New Roman" w:hAnsi="Times New Roman" w:cs="Times New Roman"/>
        </w:rPr>
        <w:t xml:space="preserve"> </w:t>
      </w:r>
      <w:r w:rsidRPr="00311014">
        <w:rPr>
          <w:rFonts w:ascii="Times New Roman" w:hAnsi="Times New Roman" w:cs="Times New Roman"/>
        </w:rPr>
        <w:t xml:space="preserve">i Komunës </w:t>
      </w:r>
      <w:r w:rsidR="00A50913">
        <w:rPr>
          <w:rFonts w:ascii="Times New Roman" w:hAnsi="Times New Roman" w:cs="Times New Roman"/>
        </w:rPr>
        <w:t>Skenderaj</w:t>
      </w:r>
      <w:r w:rsidRPr="00311014">
        <w:rPr>
          <w:rFonts w:ascii="Times New Roman" w:hAnsi="Times New Roman" w:cs="Times New Roman"/>
        </w:rPr>
        <w:t xml:space="preserve">, mbështetet në një tërësi </w:t>
      </w:r>
      <w:r w:rsidR="009F2DD6" w:rsidRPr="00311014">
        <w:rPr>
          <w:rFonts w:ascii="Times New Roman" w:hAnsi="Times New Roman" w:cs="Times New Roman"/>
        </w:rPr>
        <w:t>dokumentesh</w:t>
      </w:r>
      <w:r w:rsidRPr="00311014">
        <w:rPr>
          <w:rFonts w:ascii="Times New Roman" w:hAnsi="Times New Roman" w:cs="Times New Roman"/>
        </w:rPr>
        <w:t xml:space="preserve"> të rëndësishëm ligjorë dhe institucionalë, të cilët udhëheqin njëkohësisht edhe veprimet mbarëkombëtare për fuqizimin e gruas dhe përparimin drejt barazisë gjinore në Kosovë. Si më kryesoret mund të përmendim:</w:t>
      </w:r>
    </w:p>
    <w:p w14:paraId="5DD5F00F" w14:textId="77777777" w:rsidR="00E41DB4" w:rsidRPr="00311014" w:rsidRDefault="00E41DB4" w:rsidP="00A31980">
      <w:pPr>
        <w:rPr>
          <w:rFonts w:ascii="Times New Roman" w:hAnsi="Times New Roman" w:cs="Times New Roman"/>
        </w:rPr>
      </w:pPr>
    </w:p>
    <w:p w14:paraId="6F6A4937" w14:textId="77777777" w:rsidR="00696A3A" w:rsidRPr="00311014" w:rsidRDefault="00696A3A" w:rsidP="00CE7581">
      <w:pPr>
        <w:pStyle w:val="ListParagraph"/>
        <w:numPr>
          <w:ilvl w:val="0"/>
          <w:numId w:val="5"/>
        </w:numPr>
        <w:rPr>
          <w:rFonts w:ascii="Times New Roman" w:hAnsi="Times New Roman" w:cs="Times New Roman"/>
          <w:b/>
          <w:bCs/>
        </w:rPr>
      </w:pPr>
      <w:r w:rsidRPr="00311014">
        <w:rPr>
          <w:rFonts w:ascii="Times New Roman" w:hAnsi="Times New Roman" w:cs="Times New Roman"/>
          <w:b/>
          <w:bCs/>
        </w:rPr>
        <w:t>Instrumentet kryesore ndërkombëtare për barazinë gjinore dhe fuqizimin e grave:</w:t>
      </w:r>
    </w:p>
    <w:p w14:paraId="7FF726CA" w14:textId="77777777" w:rsidR="006B4A36" w:rsidRPr="006B4A36" w:rsidRDefault="006B4A36" w:rsidP="006B4A36">
      <w:pPr>
        <w:pStyle w:val="ListParagraph"/>
        <w:numPr>
          <w:ilvl w:val="0"/>
          <w:numId w:val="14"/>
        </w:numPr>
        <w:rPr>
          <w:rFonts w:ascii="Times New Roman" w:hAnsi="Times New Roman" w:cs="Times New Roman"/>
        </w:rPr>
      </w:pPr>
      <w:r w:rsidRPr="006B4A36">
        <w:rPr>
          <w:rFonts w:ascii="Times New Roman" w:hAnsi="Times New Roman" w:cs="Times New Roman"/>
        </w:rPr>
        <w:t>“Deklarata universale për të drejtat e njeriut”;</w:t>
      </w:r>
      <w:r w:rsidRPr="006B4A36">
        <w:rPr>
          <w:rStyle w:val="FootnoteReference"/>
          <w:rFonts w:ascii="Times New Roman" w:hAnsi="Times New Roman" w:cs="Times New Roman"/>
        </w:rPr>
        <w:footnoteReference w:id="9"/>
      </w:r>
    </w:p>
    <w:p w14:paraId="47981E3A" w14:textId="77777777" w:rsidR="006B4A36" w:rsidRPr="006B4A36" w:rsidRDefault="006B4A36" w:rsidP="006B4A36">
      <w:pPr>
        <w:pStyle w:val="ListParagraph"/>
        <w:numPr>
          <w:ilvl w:val="0"/>
          <w:numId w:val="14"/>
        </w:numPr>
        <w:rPr>
          <w:rFonts w:ascii="Times New Roman" w:hAnsi="Times New Roman" w:cs="Times New Roman"/>
        </w:rPr>
      </w:pPr>
      <w:r w:rsidRPr="006B4A36">
        <w:rPr>
          <w:rFonts w:ascii="Times New Roman" w:hAnsi="Times New Roman" w:cs="Times New Roman"/>
        </w:rPr>
        <w:t>“Konventa evropiane për të drejtat e njeriut”;</w:t>
      </w:r>
      <w:r w:rsidRPr="006B4A36">
        <w:rPr>
          <w:rStyle w:val="FootnoteReference"/>
          <w:rFonts w:ascii="Times New Roman" w:hAnsi="Times New Roman" w:cs="Times New Roman"/>
        </w:rPr>
        <w:footnoteReference w:id="10"/>
      </w:r>
    </w:p>
    <w:p w14:paraId="31CC60E0" w14:textId="77777777" w:rsidR="006B4A36" w:rsidRPr="006B4A36" w:rsidRDefault="006B4A36" w:rsidP="006B4A36">
      <w:pPr>
        <w:pStyle w:val="ListParagraph"/>
        <w:numPr>
          <w:ilvl w:val="0"/>
          <w:numId w:val="14"/>
        </w:numPr>
        <w:rPr>
          <w:rFonts w:ascii="Times New Roman" w:hAnsi="Times New Roman" w:cs="Times New Roman"/>
        </w:rPr>
      </w:pPr>
      <w:r w:rsidRPr="006B4A36">
        <w:rPr>
          <w:rFonts w:ascii="Times New Roman" w:hAnsi="Times New Roman" w:cs="Times New Roman"/>
        </w:rPr>
        <w:t>“Pakti ndërkombëtar për të drejtat civile dhe politike”;</w:t>
      </w:r>
      <w:r w:rsidRPr="006B4A36">
        <w:rPr>
          <w:rStyle w:val="FootnoteReference"/>
          <w:rFonts w:ascii="Times New Roman" w:hAnsi="Times New Roman" w:cs="Times New Roman"/>
        </w:rPr>
        <w:footnoteReference w:id="11"/>
      </w:r>
    </w:p>
    <w:p w14:paraId="08AD47FF" w14:textId="77777777" w:rsidR="006B4A36" w:rsidRPr="006B4A36" w:rsidRDefault="006B4A36" w:rsidP="006B4A36">
      <w:pPr>
        <w:pStyle w:val="ListParagraph"/>
        <w:numPr>
          <w:ilvl w:val="0"/>
          <w:numId w:val="14"/>
        </w:numPr>
        <w:rPr>
          <w:rFonts w:ascii="Times New Roman" w:hAnsi="Times New Roman" w:cs="Times New Roman"/>
        </w:rPr>
      </w:pPr>
      <w:r w:rsidRPr="006B4A36">
        <w:rPr>
          <w:rFonts w:ascii="Times New Roman" w:hAnsi="Times New Roman" w:cs="Times New Roman"/>
        </w:rPr>
        <w:t>“Konventa ndërkombëtare për të drejtat ekonomike, shoqërore dhe kulturore”,</w:t>
      </w:r>
      <w:r w:rsidRPr="006B4A36">
        <w:rPr>
          <w:rStyle w:val="FootnoteReference"/>
          <w:rFonts w:ascii="Times New Roman" w:hAnsi="Times New Roman" w:cs="Times New Roman"/>
        </w:rPr>
        <w:footnoteReference w:id="12"/>
      </w:r>
    </w:p>
    <w:p w14:paraId="7AAFB436" w14:textId="77777777" w:rsidR="006B4A36" w:rsidRPr="006B4A36" w:rsidRDefault="006B4A36" w:rsidP="006B4A36">
      <w:pPr>
        <w:pStyle w:val="ListParagraph"/>
        <w:numPr>
          <w:ilvl w:val="0"/>
          <w:numId w:val="14"/>
        </w:numPr>
        <w:rPr>
          <w:rFonts w:ascii="Times New Roman" w:hAnsi="Times New Roman" w:cs="Times New Roman"/>
        </w:rPr>
      </w:pPr>
      <w:r w:rsidRPr="006B4A36">
        <w:rPr>
          <w:rFonts w:ascii="Times New Roman" w:hAnsi="Times New Roman" w:cs="Times New Roman"/>
        </w:rPr>
        <w:t>“Konventa për eliminimin e të gjitha formave të diskriminimit ndaj grave (CEDAW)”;</w:t>
      </w:r>
      <w:r w:rsidRPr="006B4A36">
        <w:rPr>
          <w:rStyle w:val="FootnoteReference"/>
          <w:rFonts w:ascii="Times New Roman" w:hAnsi="Times New Roman" w:cs="Times New Roman"/>
        </w:rPr>
        <w:footnoteReference w:id="13"/>
      </w:r>
    </w:p>
    <w:p w14:paraId="41A16CC2" w14:textId="77777777" w:rsidR="006B4A36" w:rsidRPr="006B4A36" w:rsidRDefault="006B4A36" w:rsidP="006B4A36">
      <w:pPr>
        <w:pStyle w:val="ListParagraph"/>
        <w:numPr>
          <w:ilvl w:val="0"/>
          <w:numId w:val="14"/>
        </w:numPr>
        <w:rPr>
          <w:rFonts w:ascii="Times New Roman" w:hAnsi="Times New Roman" w:cs="Times New Roman"/>
        </w:rPr>
      </w:pPr>
      <w:r w:rsidRPr="006B4A36">
        <w:rPr>
          <w:rFonts w:ascii="Times New Roman" w:hAnsi="Times New Roman" w:cs="Times New Roman"/>
        </w:rPr>
        <w:t>“Konventa e Kombeve të Bashkuara për të drejtat e fëmijës”;</w:t>
      </w:r>
      <w:r w:rsidRPr="006B4A36">
        <w:rPr>
          <w:rStyle w:val="FootnoteReference"/>
          <w:rFonts w:ascii="Times New Roman" w:hAnsi="Times New Roman" w:cs="Times New Roman"/>
        </w:rPr>
        <w:footnoteReference w:id="14"/>
      </w:r>
    </w:p>
    <w:p w14:paraId="68D6331A" w14:textId="77777777" w:rsidR="006B4A36" w:rsidRPr="006B4A36" w:rsidRDefault="006B4A36" w:rsidP="006B4A36">
      <w:pPr>
        <w:pStyle w:val="ListParagraph"/>
        <w:numPr>
          <w:ilvl w:val="0"/>
          <w:numId w:val="14"/>
        </w:numPr>
        <w:rPr>
          <w:rFonts w:ascii="Times New Roman" w:hAnsi="Times New Roman" w:cs="Times New Roman"/>
        </w:rPr>
      </w:pPr>
      <w:r w:rsidRPr="006B4A36">
        <w:rPr>
          <w:rFonts w:ascii="Times New Roman" w:hAnsi="Times New Roman" w:cs="Times New Roman"/>
        </w:rPr>
        <w:t>“Deklarata dhe Platforma për veprim e Pekinit”;</w:t>
      </w:r>
      <w:r w:rsidRPr="006B4A36">
        <w:rPr>
          <w:rStyle w:val="FootnoteReference"/>
          <w:rFonts w:ascii="Times New Roman" w:hAnsi="Times New Roman" w:cs="Times New Roman"/>
        </w:rPr>
        <w:footnoteReference w:id="15"/>
      </w:r>
    </w:p>
    <w:p w14:paraId="7C736A79" w14:textId="77777777" w:rsidR="006B4A36" w:rsidRPr="006B4A36" w:rsidRDefault="006B4A36" w:rsidP="006B4A36">
      <w:pPr>
        <w:pStyle w:val="ListParagraph"/>
        <w:numPr>
          <w:ilvl w:val="0"/>
          <w:numId w:val="14"/>
        </w:numPr>
        <w:rPr>
          <w:rFonts w:ascii="Times New Roman" w:hAnsi="Times New Roman" w:cs="Times New Roman"/>
        </w:rPr>
      </w:pPr>
      <w:r w:rsidRPr="006B4A36">
        <w:rPr>
          <w:rFonts w:ascii="Times New Roman" w:hAnsi="Times New Roman" w:cs="Times New Roman"/>
        </w:rPr>
        <w:t>“Konventa e Këshillit të Evropës për parandalimin dhe luftimin e dhunës kundër grave dhe dhunës në familje”;</w:t>
      </w:r>
      <w:r w:rsidRPr="006B4A36">
        <w:rPr>
          <w:rStyle w:val="FootnoteReference"/>
          <w:rFonts w:ascii="Times New Roman" w:hAnsi="Times New Roman" w:cs="Times New Roman"/>
        </w:rPr>
        <w:footnoteReference w:id="16"/>
      </w:r>
    </w:p>
    <w:p w14:paraId="72C891B9" w14:textId="77777777" w:rsidR="006B4A36" w:rsidRPr="006B4A36" w:rsidRDefault="006B4A36" w:rsidP="006B4A36">
      <w:pPr>
        <w:pStyle w:val="ListParagraph"/>
        <w:numPr>
          <w:ilvl w:val="0"/>
          <w:numId w:val="14"/>
        </w:numPr>
        <w:rPr>
          <w:rFonts w:ascii="Times New Roman" w:hAnsi="Times New Roman" w:cs="Times New Roman"/>
        </w:rPr>
      </w:pPr>
      <w:r w:rsidRPr="006B4A36">
        <w:rPr>
          <w:rFonts w:ascii="Times New Roman" w:hAnsi="Times New Roman" w:cs="Times New Roman"/>
        </w:rPr>
        <w:t>“Rezoluta 1325 e Këshillit të Sigurimit të Kombeve të Bashkuara mbi gratë, paqen dhe sigurinë”;</w:t>
      </w:r>
      <w:r>
        <w:rPr>
          <w:rStyle w:val="FootnoteReference"/>
          <w:rFonts w:ascii="Times New Roman" w:hAnsi="Times New Roman" w:cs="Times New Roman"/>
        </w:rPr>
        <w:footnoteReference w:id="17"/>
      </w:r>
    </w:p>
    <w:p w14:paraId="138B6A75" w14:textId="77777777" w:rsidR="006B4A36" w:rsidRPr="006B4A36" w:rsidRDefault="006B4A36" w:rsidP="006B4A36">
      <w:pPr>
        <w:pStyle w:val="ListParagraph"/>
        <w:numPr>
          <w:ilvl w:val="0"/>
          <w:numId w:val="14"/>
        </w:numPr>
        <w:rPr>
          <w:rFonts w:ascii="Times New Roman" w:hAnsi="Times New Roman" w:cs="Times New Roman"/>
        </w:rPr>
      </w:pPr>
      <w:r w:rsidRPr="006B4A36">
        <w:rPr>
          <w:rFonts w:ascii="Times New Roman" w:hAnsi="Times New Roman" w:cs="Times New Roman"/>
        </w:rPr>
        <w:t>“Agjenda e Kombeve të Bashkuara për zhvillim të qëndrueshëm, 2030”;</w:t>
      </w:r>
      <w:r>
        <w:rPr>
          <w:rStyle w:val="FootnoteReference"/>
          <w:rFonts w:ascii="Times New Roman" w:hAnsi="Times New Roman" w:cs="Times New Roman"/>
        </w:rPr>
        <w:footnoteReference w:id="18"/>
      </w:r>
      <w:r w:rsidRPr="006B4A36">
        <w:rPr>
          <w:rFonts w:ascii="Times New Roman" w:hAnsi="Times New Roman" w:cs="Times New Roman"/>
        </w:rPr>
        <w:t xml:space="preserve"> </w:t>
      </w:r>
    </w:p>
    <w:p w14:paraId="667FD4E8" w14:textId="7AB45C3A" w:rsidR="006B4A36" w:rsidRPr="006B4A36" w:rsidRDefault="006B4A36" w:rsidP="006B4A36">
      <w:pPr>
        <w:pStyle w:val="ListParagraph"/>
        <w:numPr>
          <w:ilvl w:val="0"/>
          <w:numId w:val="14"/>
        </w:numPr>
        <w:rPr>
          <w:rFonts w:ascii="Times New Roman" w:hAnsi="Times New Roman" w:cs="Times New Roman"/>
        </w:rPr>
      </w:pPr>
      <w:r w:rsidRPr="006B4A36">
        <w:rPr>
          <w:rFonts w:ascii="Times New Roman" w:hAnsi="Times New Roman" w:cs="Times New Roman"/>
        </w:rPr>
        <w:lastRenderedPageBreak/>
        <w:t>“Strategjia e barazisë gjinore 2020 - 2025 e Bashkimit Evropian”</w:t>
      </w:r>
      <w:r>
        <w:rPr>
          <w:rStyle w:val="FootnoteReference"/>
          <w:rFonts w:ascii="Times New Roman" w:hAnsi="Times New Roman" w:cs="Times New Roman"/>
        </w:rPr>
        <w:footnoteReference w:id="19"/>
      </w:r>
      <w:r w:rsidRPr="006B4A36">
        <w:rPr>
          <w:rFonts w:ascii="Times New Roman" w:hAnsi="Times New Roman" w:cs="Times New Roman"/>
        </w:rPr>
        <w:t xml:space="preserve"> dhe “Plani i veprimit për barazinë gjinore (GAP III) 2021 – 2025</w:t>
      </w:r>
      <w:r w:rsidR="00A50913">
        <w:rPr>
          <w:rFonts w:ascii="Times New Roman" w:hAnsi="Times New Roman" w:cs="Times New Roman"/>
        </w:rPr>
        <w:t>/2027</w:t>
      </w:r>
      <w:r w:rsidRPr="006B4A36">
        <w:rPr>
          <w:rFonts w:ascii="Times New Roman" w:hAnsi="Times New Roman" w:cs="Times New Roman"/>
        </w:rPr>
        <w:t>;</w:t>
      </w:r>
      <w:r>
        <w:rPr>
          <w:rStyle w:val="FootnoteReference"/>
          <w:rFonts w:ascii="Times New Roman" w:hAnsi="Times New Roman" w:cs="Times New Roman"/>
        </w:rPr>
        <w:footnoteReference w:id="20"/>
      </w:r>
      <w:r w:rsidR="00A50913" w:rsidRPr="00A50913">
        <w:rPr>
          <w:rFonts w:ascii="Times New Roman" w:hAnsi="Times New Roman" w:cs="Times New Roman"/>
          <w:vertAlign w:val="superscript"/>
        </w:rPr>
        <w:t>,</w:t>
      </w:r>
      <w:r w:rsidR="00A50913">
        <w:rPr>
          <w:rStyle w:val="FootnoteReference"/>
          <w:rFonts w:ascii="Times New Roman" w:hAnsi="Times New Roman" w:cs="Times New Roman"/>
        </w:rPr>
        <w:footnoteReference w:id="21"/>
      </w:r>
      <w:r w:rsidRPr="006B4A36">
        <w:rPr>
          <w:rFonts w:ascii="Times New Roman" w:hAnsi="Times New Roman" w:cs="Times New Roman"/>
        </w:rPr>
        <w:t xml:space="preserve"> </w:t>
      </w:r>
    </w:p>
    <w:p w14:paraId="5117B048" w14:textId="3ED6529F" w:rsidR="006B4A36" w:rsidRPr="006B4A36" w:rsidRDefault="006B4A36" w:rsidP="006B4A36">
      <w:pPr>
        <w:pStyle w:val="ListParagraph"/>
        <w:numPr>
          <w:ilvl w:val="0"/>
          <w:numId w:val="14"/>
        </w:numPr>
        <w:rPr>
          <w:rFonts w:ascii="Times New Roman" w:hAnsi="Times New Roman" w:cs="Times New Roman"/>
        </w:rPr>
      </w:pPr>
      <w:r w:rsidRPr="006B4A36">
        <w:rPr>
          <w:rFonts w:ascii="Times New Roman" w:hAnsi="Times New Roman" w:cs="Times New Roman"/>
        </w:rPr>
        <w:t xml:space="preserve">“Karta Evropiane për </w:t>
      </w:r>
      <w:r w:rsidR="00A50913">
        <w:rPr>
          <w:rFonts w:ascii="Times New Roman" w:hAnsi="Times New Roman" w:cs="Times New Roman"/>
        </w:rPr>
        <w:t>B</w:t>
      </w:r>
      <w:r w:rsidRPr="006B4A36">
        <w:rPr>
          <w:rFonts w:ascii="Times New Roman" w:hAnsi="Times New Roman" w:cs="Times New Roman"/>
        </w:rPr>
        <w:t xml:space="preserve">arazi të </w:t>
      </w:r>
      <w:r w:rsidR="00A50913">
        <w:rPr>
          <w:rFonts w:ascii="Times New Roman" w:hAnsi="Times New Roman" w:cs="Times New Roman"/>
        </w:rPr>
        <w:t>G</w:t>
      </w:r>
      <w:r w:rsidRPr="006B4A36">
        <w:rPr>
          <w:rFonts w:ascii="Times New Roman" w:hAnsi="Times New Roman" w:cs="Times New Roman"/>
        </w:rPr>
        <w:t xml:space="preserve">rave dhe </w:t>
      </w:r>
      <w:r w:rsidR="00A50913">
        <w:rPr>
          <w:rFonts w:ascii="Times New Roman" w:hAnsi="Times New Roman" w:cs="Times New Roman"/>
        </w:rPr>
        <w:t>B</w:t>
      </w:r>
      <w:r w:rsidRPr="006B4A36">
        <w:rPr>
          <w:rFonts w:ascii="Times New Roman" w:hAnsi="Times New Roman" w:cs="Times New Roman"/>
        </w:rPr>
        <w:t xml:space="preserve">urrave në </w:t>
      </w:r>
      <w:r w:rsidR="00A50913">
        <w:rPr>
          <w:rFonts w:ascii="Times New Roman" w:hAnsi="Times New Roman" w:cs="Times New Roman"/>
        </w:rPr>
        <w:t>J</w:t>
      </w:r>
      <w:r w:rsidRPr="006B4A36">
        <w:rPr>
          <w:rFonts w:ascii="Times New Roman" w:hAnsi="Times New Roman" w:cs="Times New Roman"/>
        </w:rPr>
        <w:t xml:space="preserve">etën </w:t>
      </w:r>
      <w:r w:rsidR="00A50913">
        <w:rPr>
          <w:rFonts w:ascii="Times New Roman" w:hAnsi="Times New Roman" w:cs="Times New Roman"/>
        </w:rPr>
        <w:t>L</w:t>
      </w:r>
      <w:r w:rsidRPr="006B4A36">
        <w:rPr>
          <w:rFonts w:ascii="Times New Roman" w:hAnsi="Times New Roman" w:cs="Times New Roman"/>
        </w:rPr>
        <w:t>okale”</w:t>
      </w:r>
      <w:r>
        <w:rPr>
          <w:rStyle w:val="FootnoteReference"/>
          <w:rFonts w:ascii="Times New Roman" w:hAnsi="Times New Roman" w:cs="Times New Roman"/>
        </w:rPr>
        <w:footnoteReference w:id="22"/>
      </w:r>
      <w:r w:rsidR="00A50913">
        <w:rPr>
          <w:rFonts w:ascii="Times New Roman" w:hAnsi="Times New Roman" w:cs="Times New Roman"/>
        </w:rPr>
        <w:t>,</w:t>
      </w:r>
      <w:r w:rsidRPr="006B4A36">
        <w:rPr>
          <w:rFonts w:ascii="Times New Roman" w:hAnsi="Times New Roman" w:cs="Times New Roman"/>
        </w:rPr>
        <w:t xml:space="preserve"> etj.</w:t>
      </w:r>
    </w:p>
    <w:p w14:paraId="01A59EAF" w14:textId="77777777" w:rsidR="006D15DF" w:rsidRPr="00311014" w:rsidRDefault="006D15DF" w:rsidP="006D15DF">
      <w:pPr>
        <w:pStyle w:val="ListParagraph"/>
        <w:ind w:left="1080"/>
        <w:rPr>
          <w:rFonts w:ascii="Times New Roman" w:hAnsi="Times New Roman" w:cs="Times New Roman"/>
        </w:rPr>
      </w:pPr>
    </w:p>
    <w:p w14:paraId="1CBD5302" w14:textId="77777777" w:rsidR="00696A3A" w:rsidRPr="00311014" w:rsidRDefault="00696A3A" w:rsidP="00CE7581">
      <w:pPr>
        <w:pStyle w:val="ListParagraph"/>
        <w:numPr>
          <w:ilvl w:val="0"/>
          <w:numId w:val="5"/>
        </w:numPr>
        <w:rPr>
          <w:rFonts w:ascii="Times New Roman" w:hAnsi="Times New Roman" w:cs="Times New Roman"/>
        </w:rPr>
      </w:pPr>
      <w:r w:rsidRPr="00311014">
        <w:rPr>
          <w:rFonts w:ascii="Times New Roman" w:hAnsi="Times New Roman" w:cs="Times New Roman"/>
          <w:b/>
          <w:bCs/>
        </w:rPr>
        <w:t>Korniza ligjore dhe zhvillimore kombëtare</w:t>
      </w:r>
      <w:r w:rsidRPr="00311014">
        <w:rPr>
          <w:rFonts w:ascii="Times New Roman" w:hAnsi="Times New Roman" w:cs="Times New Roman"/>
          <w:b/>
          <w:bCs/>
          <w:i/>
          <w:iCs/>
        </w:rPr>
        <w:t xml:space="preserve"> </w:t>
      </w:r>
      <w:r w:rsidRPr="00311014">
        <w:rPr>
          <w:rFonts w:ascii="Times New Roman" w:hAnsi="Times New Roman" w:cs="Times New Roman"/>
          <w:b/>
          <w:bCs/>
        </w:rPr>
        <w:t>për barazinë gjinore dhe fuqizimin e grave:</w:t>
      </w:r>
      <w:r w:rsidRPr="00311014">
        <w:rPr>
          <w:rFonts w:ascii="Times New Roman" w:hAnsi="Times New Roman" w:cs="Times New Roman"/>
          <w:b/>
          <w:bCs/>
          <w:i/>
          <w:iCs/>
        </w:rPr>
        <w:t xml:space="preserve"> </w:t>
      </w:r>
    </w:p>
    <w:p w14:paraId="441C0C25"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“Kushtetuta e Republikës së Kosovës”, neni 7, 21 dhe 22;</w:t>
      </w:r>
      <w:r w:rsidRPr="006B4A36">
        <w:rPr>
          <w:rStyle w:val="FootnoteReference"/>
          <w:rFonts w:ascii="Times New Roman" w:hAnsi="Times New Roman" w:cs="Times New Roman"/>
        </w:rPr>
        <w:footnoteReference w:id="23"/>
      </w:r>
    </w:p>
    <w:p w14:paraId="030AC063"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për vetëqeverisje lokale, nr. 03/L-040”;</w:t>
      </w:r>
      <w:r w:rsidRPr="006B4A36">
        <w:rPr>
          <w:rStyle w:val="FootnoteReference"/>
          <w:rFonts w:ascii="Times New Roman" w:hAnsi="Times New Roman" w:cs="Times New Roman"/>
        </w:rPr>
        <w:footnoteReference w:id="24"/>
      </w:r>
    </w:p>
    <w:p w14:paraId="4E833A61"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për barazi gjinore, nr. 05/L-020”;</w:t>
      </w:r>
      <w:r w:rsidRPr="006B4A36">
        <w:rPr>
          <w:rStyle w:val="FootnoteReference"/>
          <w:rFonts w:ascii="Times New Roman" w:hAnsi="Times New Roman" w:cs="Times New Roman"/>
        </w:rPr>
        <w:footnoteReference w:id="25"/>
      </w:r>
    </w:p>
    <w:p w14:paraId="1B637FB9"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për trashëgiminë në Kosovë nr.2004/26”;</w:t>
      </w:r>
      <w:r w:rsidRPr="006B4A36">
        <w:rPr>
          <w:rStyle w:val="FootnoteReference"/>
          <w:rFonts w:ascii="Times New Roman" w:hAnsi="Times New Roman" w:cs="Times New Roman"/>
        </w:rPr>
        <w:footnoteReference w:id="26"/>
      </w:r>
    </w:p>
    <w:p w14:paraId="53279693"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nr. 06/L-077, për ndryshim- plotësimin e Ligjit nr. 2004/32 për familjen i Kosovës”;</w:t>
      </w:r>
      <w:r w:rsidRPr="006B4A36">
        <w:rPr>
          <w:rStyle w:val="FootnoteReference"/>
          <w:rFonts w:ascii="Times New Roman" w:hAnsi="Times New Roman" w:cs="Times New Roman"/>
        </w:rPr>
        <w:footnoteReference w:id="27"/>
      </w:r>
    </w:p>
    <w:p w14:paraId="30C87259"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për mbrojtjen nga diskriminimi, nr.05/L-021”;</w:t>
      </w:r>
      <w:r w:rsidRPr="006B4A36">
        <w:rPr>
          <w:rStyle w:val="FootnoteReference"/>
          <w:rFonts w:ascii="Times New Roman" w:hAnsi="Times New Roman" w:cs="Times New Roman"/>
        </w:rPr>
        <w:footnoteReference w:id="28"/>
      </w:r>
    </w:p>
    <w:p w14:paraId="14D79E38"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për pronësinë dhe të drejtat tjera sendore, nr. 03/L-154”;</w:t>
      </w:r>
      <w:r w:rsidRPr="006B4A36">
        <w:rPr>
          <w:rStyle w:val="FootnoteReference"/>
          <w:rFonts w:ascii="Times New Roman" w:hAnsi="Times New Roman" w:cs="Times New Roman"/>
        </w:rPr>
        <w:footnoteReference w:id="29"/>
      </w:r>
    </w:p>
    <w:p w14:paraId="2EDD94AD"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i punës, nr. 03/L-212;</w:t>
      </w:r>
      <w:r w:rsidRPr="006B4A36">
        <w:rPr>
          <w:rStyle w:val="FootnoteReference"/>
          <w:rFonts w:ascii="Times New Roman" w:hAnsi="Times New Roman" w:cs="Times New Roman"/>
        </w:rPr>
        <w:footnoteReference w:id="30"/>
      </w:r>
      <w:r w:rsidRPr="006B4A36">
        <w:rPr>
          <w:rFonts w:ascii="Times New Roman" w:hAnsi="Times New Roman" w:cs="Times New Roman"/>
        </w:rPr>
        <w:t xml:space="preserve"> </w:t>
      </w:r>
    </w:p>
    <w:p w14:paraId="059D6B85"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për parandalimin dhe mbrojtjen nga dhuna në familje, dhuna ndaj grave dhe dhuna në baza gjinore, nr. 08/L-185”;</w:t>
      </w:r>
      <w:r w:rsidRPr="006B4A36">
        <w:rPr>
          <w:rStyle w:val="FootnoteReference"/>
          <w:rFonts w:ascii="Times New Roman" w:hAnsi="Times New Roman" w:cs="Times New Roman"/>
        </w:rPr>
        <w:footnoteReference w:id="31"/>
      </w:r>
    </w:p>
    <w:p w14:paraId="0332896A" w14:textId="5AEA0E2F"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nr. 08/L-255 për shërbime sociale dhe familjare;</w:t>
      </w:r>
      <w:r w:rsidRPr="006B4A36">
        <w:rPr>
          <w:rStyle w:val="FootnoteReference"/>
          <w:rFonts w:ascii="Times New Roman" w:hAnsi="Times New Roman" w:cs="Times New Roman"/>
        </w:rPr>
        <w:footnoteReference w:id="32"/>
      </w:r>
      <w:r w:rsidRPr="006B4A36">
        <w:rPr>
          <w:rFonts w:ascii="Times New Roman" w:hAnsi="Times New Roman" w:cs="Times New Roman"/>
        </w:rPr>
        <w:t xml:space="preserve"> </w:t>
      </w:r>
    </w:p>
    <w:p w14:paraId="44CE4E8C"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nr. 04/l-096 për ndryshimin dhe plotësimin e ligjit nr. 2003/15 për skemën e ndihmës sociale në Kosovë”;</w:t>
      </w:r>
      <w:r w:rsidRPr="006B4A36">
        <w:rPr>
          <w:rStyle w:val="FootnoteReference"/>
          <w:rFonts w:ascii="Times New Roman" w:hAnsi="Times New Roman" w:cs="Times New Roman"/>
        </w:rPr>
        <w:footnoteReference w:id="33"/>
      </w:r>
    </w:p>
    <w:p w14:paraId="016175E4" w14:textId="250E06F9" w:rsidR="006B4A36" w:rsidRPr="006B4A36" w:rsidRDefault="006B4A36" w:rsidP="00BE05F9">
      <w:pPr>
        <w:pStyle w:val="ListParagraph"/>
        <w:numPr>
          <w:ilvl w:val="0"/>
          <w:numId w:val="15"/>
        </w:numPr>
        <w:rPr>
          <w:rFonts w:ascii="Times New Roman" w:hAnsi="Times New Roman" w:cs="Times New Roman"/>
        </w:rPr>
      </w:pPr>
      <w:r w:rsidRPr="006B4A36">
        <w:rPr>
          <w:rFonts w:ascii="Times New Roman" w:hAnsi="Times New Roman" w:cs="Times New Roman"/>
        </w:rPr>
        <w:t>“Ligji nr. 03/L022, për përkrahje materiale familjeve të fëmijëve me aftësi të kufizuar të përhershme”;</w:t>
      </w:r>
      <w:r w:rsidRPr="006B4A36">
        <w:rPr>
          <w:rStyle w:val="FootnoteReference"/>
          <w:rFonts w:ascii="Times New Roman" w:hAnsi="Times New Roman" w:cs="Times New Roman"/>
        </w:rPr>
        <w:footnoteReference w:id="34"/>
      </w:r>
      <w:r w:rsidRPr="006B4A36">
        <w:rPr>
          <w:rFonts w:ascii="Times New Roman" w:hAnsi="Times New Roman" w:cs="Times New Roman"/>
        </w:rPr>
        <w:t xml:space="preserve"> </w:t>
      </w:r>
    </w:p>
    <w:p w14:paraId="12F4592A"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nr. 08/L-109, për kompensimin e viktimave të krimit”;</w:t>
      </w:r>
      <w:r w:rsidRPr="006B4A36">
        <w:rPr>
          <w:rStyle w:val="FootnoteReference"/>
          <w:rFonts w:ascii="Times New Roman" w:hAnsi="Times New Roman" w:cs="Times New Roman"/>
        </w:rPr>
        <w:footnoteReference w:id="35"/>
      </w:r>
    </w:p>
    <w:p w14:paraId="430D4F9D"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nr. 06/L-084, për  mbrojtjen e fëmijës”;</w:t>
      </w:r>
      <w:r w:rsidRPr="006B4A36">
        <w:rPr>
          <w:rStyle w:val="FootnoteReference"/>
          <w:rFonts w:ascii="Times New Roman" w:hAnsi="Times New Roman" w:cs="Times New Roman"/>
        </w:rPr>
        <w:footnoteReference w:id="36"/>
      </w:r>
      <w:r w:rsidRPr="006B4A36">
        <w:rPr>
          <w:rFonts w:ascii="Times New Roman" w:hAnsi="Times New Roman" w:cs="Times New Roman"/>
        </w:rPr>
        <w:t xml:space="preserve"> </w:t>
      </w:r>
    </w:p>
    <w:p w14:paraId="70B41795"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nr. 04/L-125, për shëndetësi”;</w:t>
      </w:r>
      <w:r w:rsidRPr="006B4A36">
        <w:rPr>
          <w:rStyle w:val="FootnoteReference"/>
          <w:rFonts w:ascii="Times New Roman" w:hAnsi="Times New Roman" w:cs="Times New Roman"/>
        </w:rPr>
        <w:footnoteReference w:id="37"/>
      </w:r>
    </w:p>
    <w:p w14:paraId="47F993AF"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nr. 06/L-026, për azil”</w:t>
      </w:r>
      <w:r w:rsidRPr="006B4A36">
        <w:rPr>
          <w:rStyle w:val="FootnoteReference"/>
          <w:rFonts w:ascii="Times New Roman" w:hAnsi="Times New Roman" w:cs="Times New Roman"/>
        </w:rPr>
        <w:footnoteReference w:id="38"/>
      </w:r>
    </w:p>
    <w:p w14:paraId="4CA3716C"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“Ligji nr. 03/l-164 për financimin e programeve të veçanta të banimit”;</w:t>
      </w:r>
      <w:r w:rsidRPr="006B4A36">
        <w:rPr>
          <w:rStyle w:val="FootnoteReference"/>
          <w:rFonts w:ascii="Times New Roman" w:hAnsi="Times New Roman" w:cs="Times New Roman"/>
        </w:rPr>
        <w:footnoteReference w:id="39"/>
      </w:r>
    </w:p>
    <w:p w14:paraId="354315B3"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“Programi i Kosovës për Barazi Gjinore 2020 – 2024”;</w:t>
      </w:r>
      <w:r w:rsidRPr="006B4A36">
        <w:rPr>
          <w:rStyle w:val="FootnoteReference"/>
          <w:rFonts w:ascii="Times New Roman" w:hAnsi="Times New Roman" w:cs="Times New Roman"/>
        </w:rPr>
        <w:footnoteReference w:id="40"/>
      </w:r>
    </w:p>
    <w:p w14:paraId="69A44938"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“Strategjia kombëtare për zhvillim - 2030”</w:t>
      </w:r>
      <w:r w:rsidRPr="006B4A36">
        <w:rPr>
          <w:rStyle w:val="FootnoteReference"/>
          <w:rFonts w:ascii="Times New Roman" w:hAnsi="Times New Roman" w:cs="Times New Roman"/>
        </w:rPr>
        <w:footnoteReference w:id="41"/>
      </w:r>
    </w:p>
    <w:p w14:paraId="5E99D756"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“Programi për reforma në ekonomi (PRE) 2022 - 2024”;</w:t>
      </w:r>
      <w:r w:rsidRPr="006B4A36">
        <w:rPr>
          <w:rStyle w:val="FootnoteReference"/>
          <w:rFonts w:ascii="Times New Roman" w:hAnsi="Times New Roman" w:cs="Times New Roman"/>
        </w:rPr>
        <w:footnoteReference w:id="42"/>
      </w:r>
    </w:p>
    <w:p w14:paraId="4EE6F0F5"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lastRenderedPageBreak/>
        <w:t>“Strategjia për rregullim me të mirë 2.0 për Kosovën  2017-2021;</w:t>
      </w:r>
      <w:r w:rsidRPr="006B4A36">
        <w:rPr>
          <w:rStyle w:val="FootnoteReference"/>
          <w:rFonts w:ascii="Times New Roman" w:hAnsi="Times New Roman" w:cs="Times New Roman"/>
        </w:rPr>
        <w:footnoteReference w:id="43"/>
      </w:r>
    </w:p>
    <w:p w14:paraId="0CB6C45E"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“Strategjia kombëtare për mbrojtje nga dhuna në familje dhe dhuna ndaj grave 2022-2026”;</w:t>
      </w:r>
      <w:r w:rsidRPr="006B4A36">
        <w:rPr>
          <w:rStyle w:val="FootnoteReference"/>
          <w:rFonts w:ascii="Times New Roman" w:hAnsi="Times New Roman" w:cs="Times New Roman"/>
        </w:rPr>
        <w:footnoteReference w:id="44"/>
      </w:r>
    </w:p>
    <w:p w14:paraId="5A980A10" w14:textId="362387CA"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“Programi Kombëtar për Zbatimin e Marrëveshjes së Stabilizim-</w:t>
      </w:r>
      <w:proofErr w:type="spellStart"/>
      <w:r w:rsidR="00F05481" w:rsidRPr="006B4A36">
        <w:rPr>
          <w:rFonts w:ascii="Times New Roman" w:hAnsi="Times New Roman" w:cs="Times New Roman"/>
        </w:rPr>
        <w:t>Asocimit</w:t>
      </w:r>
      <w:proofErr w:type="spellEnd"/>
      <w:r w:rsidRPr="006B4A36">
        <w:rPr>
          <w:rFonts w:ascii="Times New Roman" w:hAnsi="Times New Roman" w:cs="Times New Roman"/>
        </w:rPr>
        <w:t xml:space="preserve"> (PKZMSA) 2022-2026”;</w:t>
      </w:r>
      <w:r w:rsidRPr="006B4A36">
        <w:rPr>
          <w:rStyle w:val="FootnoteReference"/>
          <w:rFonts w:ascii="Times New Roman" w:hAnsi="Times New Roman" w:cs="Times New Roman"/>
        </w:rPr>
        <w:footnoteReference w:id="45"/>
      </w:r>
    </w:p>
    <w:p w14:paraId="15C6DF55" w14:textId="77777777" w:rsidR="006B4A36" w:rsidRPr="006B4A36"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“Strategjia kombëtare për të drejtat pronësore në Kosovë”</w:t>
      </w:r>
      <w:r w:rsidRPr="006B4A36">
        <w:rPr>
          <w:rStyle w:val="FootnoteReference"/>
          <w:rFonts w:ascii="Times New Roman" w:hAnsi="Times New Roman" w:cs="Times New Roman"/>
        </w:rPr>
        <w:footnoteReference w:id="46"/>
      </w:r>
      <w:r w:rsidRPr="006B4A36">
        <w:rPr>
          <w:rFonts w:ascii="Times New Roman" w:hAnsi="Times New Roman" w:cs="Times New Roman"/>
        </w:rPr>
        <w:t xml:space="preserve"> dhe “Plani i veprimit të Strategjisë kombëtare për të drejtat pronësore në Kosovë”</w:t>
      </w:r>
      <w:r w:rsidRPr="006B4A36">
        <w:rPr>
          <w:rStyle w:val="FootnoteReference"/>
          <w:rFonts w:ascii="Times New Roman" w:hAnsi="Times New Roman" w:cs="Times New Roman"/>
        </w:rPr>
        <w:footnoteReference w:id="47"/>
      </w:r>
      <w:r w:rsidRPr="006B4A36">
        <w:rPr>
          <w:rFonts w:ascii="Times New Roman" w:hAnsi="Times New Roman" w:cs="Times New Roman"/>
        </w:rPr>
        <w:t>:</w:t>
      </w:r>
    </w:p>
    <w:p w14:paraId="56D3F5C1" w14:textId="77777777" w:rsidR="009676DE" w:rsidRDefault="006B4A36" w:rsidP="006B4A36">
      <w:pPr>
        <w:pStyle w:val="ListParagraph"/>
        <w:numPr>
          <w:ilvl w:val="0"/>
          <w:numId w:val="15"/>
        </w:numPr>
        <w:rPr>
          <w:rFonts w:ascii="Times New Roman" w:hAnsi="Times New Roman" w:cs="Times New Roman"/>
        </w:rPr>
      </w:pPr>
      <w:r w:rsidRPr="006B4A36">
        <w:rPr>
          <w:rFonts w:ascii="Times New Roman" w:hAnsi="Times New Roman" w:cs="Times New Roman"/>
        </w:rPr>
        <w:t>“Plani i veprimit për promovim dhe edukim shëndetësor 2023-2025</w:t>
      </w:r>
      <w:r w:rsidRPr="006B4A36">
        <w:rPr>
          <w:rStyle w:val="FootnoteReference"/>
          <w:rFonts w:ascii="Times New Roman" w:hAnsi="Times New Roman" w:cs="Times New Roman"/>
        </w:rPr>
        <w:footnoteReference w:id="48"/>
      </w:r>
      <w:r w:rsidRPr="006B4A36">
        <w:rPr>
          <w:rFonts w:ascii="Times New Roman" w:hAnsi="Times New Roman" w:cs="Times New Roman"/>
        </w:rPr>
        <w:t xml:space="preserve">, </w:t>
      </w:r>
    </w:p>
    <w:p w14:paraId="0972795A" w14:textId="56B2D553" w:rsidR="006B4A36" w:rsidRPr="00C82C00" w:rsidRDefault="009676DE" w:rsidP="006B4A36">
      <w:pPr>
        <w:pStyle w:val="ListParagraph"/>
        <w:numPr>
          <w:ilvl w:val="0"/>
          <w:numId w:val="15"/>
        </w:numPr>
        <w:rPr>
          <w:rFonts w:ascii="Times New Roman" w:hAnsi="Times New Roman" w:cs="Times New Roman"/>
        </w:rPr>
      </w:pPr>
      <w:r>
        <w:rPr>
          <w:rFonts w:ascii="Times New Roman" w:hAnsi="Times New Roman" w:cs="Times New Roman"/>
        </w:rPr>
        <w:t xml:space="preserve">Qarkorja për zbatimin e masave të </w:t>
      </w:r>
      <w:r w:rsidR="00F05481">
        <w:rPr>
          <w:rFonts w:ascii="Times New Roman" w:hAnsi="Times New Roman" w:cs="Times New Roman"/>
        </w:rPr>
        <w:t>veçanta</w:t>
      </w:r>
      <w:r>
        <w:rPr>
          <w:rFonts w:ascii="Times New Roman" w:hAnsi="Times New Roman" w:cs="Times New Roman"/>
        </w:rPr>
        <w:t xml:space="preserve"> për adresimin e pabarazisë gjinore në nivelin lokal, përgatitur nga Ministria e Administrimit të Pushtetit Lokal, miratuar në 16.04.2025 dhe përcjellë për zbatim komunave në 21.05.2025, </w:t>
      </w:r>
      <w:r w:rsidR="006B4A36" w:rsidRPr="006B4A36">
        <w:rPr>
          <w:rFonts w:ascii="Times New Roman" w:hAnsi="Times New Roman" w:cs="Times New Roman"/>
        </w:rPr>
        <w:t>etj.</w:t>
      </w:r>
      <w:r w:rsidR="006B4A36" w:rsidRPr="003F514C">
        <w:rPr>
          <w:rFonts w:ascii="Times New Roman" w:hAnsi="Times New Roman" w:cs="Times New Roman"/>
        </w:rPr>
        <w:t xml:space="preserve">       </w:t>
      </w:r>
    </w:p>
    <w:p w14:paraId="5095BDD2" w14:textId="3C9B85D1" w:rsidR="00027610" w:rsidRPr="00311014" w:rsidRDefault="00027610" w:rsidP="00027610">
      <w:pPr>
        <w:ind w:left="720"/>
        <w:rPr>
          <w:rFonts w:ascii="Times New Roman" w:hAnsi="Times New Roman" w:cs="Times New Roman"/>
        </w:rPr>
      </w:pPr>
    </w:p>
    <w:p w14:paraId="77E5D835" w14:textId="6FA40EE4"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Të gjitha masat dhe veprimet e parashikuara në këtë PLVBGJ </w:t>
      </w:r>
      <w:r w:rsidR="00512CBA" w:rsidRPr="00311014">
        <w:rPr>
          <w:rFonts w:ascii="Times New Roman" w:hAnsi="Times New Roman" w:cs="Times New Roman"/>
        </w:rPr>
        <w:t>202</w:t>
      </w:r>
      <w:r w:rsidR="009676DE">
        <w:rPr>
          <w:rFonts w:ascii="Times New Roman" w:hAnsi="Times New Roman" w:cs="Times New Roman"/>
        </w:rPr>
        <w:t>5</w:t>
      </w:r>
      <w:r w:rsidR="00512CBA" w:rsidRPr="00311014">
        <w:rPr>
          <w:rFonts w:ascii="Times New Roman" w:hAnsi="Times New Roman" w:cs="Times New Roman"/>
        </w:rPr>
        <w:t xml:space="preserve"> - 202</w:t>
      </w:r>
      <w:r w:rsidR="009676DE">
        <w:rPr>
          <w:rFonts w:ascii="Times New Roman" w:hAnsi="Times New Roman" w:cs="Times New Roman"/>
        </w:rPr>
        <w:t>7</w:t>
      </w:r>
      <w:r w:rsidR="00004238" w:rsidRPr="00311014">
        <w:rPr>
          <w:rFonts w:ascii="Times New Roman" w:hAnsi="Times New Roman" w:cs="Times New Roman"/>
        </w:rPr>
        <w:t xml:space="preserve"> </w:t>
      </w:r>
      <w:r w:rsidRPr="00311014">
        <w:rPr>
          <w:rFonts w:ascii="Times New Roman" w:hAnsi="Times New Roman" w:cs="Times New Roman"/>
        </w:rPr>
        <w:t xml:space="preserve">kuptohet që mbështeten edhe në strategjitë apo planet kombëtare të veprimit që mbulojnë sektorët e caktuar sipas fushave të tyre. </w:t>
      </w:r>
    </w:p>
    <w:p w14:paraId="3F30D8C6" w14:textId="77777777" w:rsidR="006A5BE4" w:rsidRPr="00311014" w:rsidRDefault="006A5BE4" w:rsidP="00A31980">
      <w:pPr>
        <w:rPr>
          <w:rFonts w:ascii="Times New Roman" w:hAnsi="Times New Roman" w:cs="Times New Roman"/>
        </w:rPr>
      </w:pPr>
    </w:p>
    <w:p w14:paraId="47A468B5" w14:textId="51C8F1E9"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Përgjegjëse kryesore për zbatimin e PLVBGJ mbetet </w:t>
      </w:r>
      <w:r w:rsidRPr="00311014">
        <w:rPr>
          <w:rFonts w:ascii="Times New Roman" w:hAnsi="Times New Roman" w:cs="Times New Roman"/>
          <w:b/>
          <w:bCs/>
        </w:rPr>
        <w:t>Komuna.</w:t>
      </w:r>
      <w:r w:rsidRPr="00311014">
        <w:rPr>
          <w:rFonts w:ascii="Times New Roman" w:hAnsi="Times New Roman" w:cs="Times New Roman"/>
        </w:rPr>
        <w:t xml:space="preserve"> Kjo nënkupton përgjegjësi si për zbatim të drejtpërdrejtë të masave dhe veprimeve të parashikuara, ashtu edhe për koordinimin me institucionet dhe aktorët përkatës, që bëjnë të mundur zbatimin e këtyre masave dhe veprimeve. Pra nëse komuna nuk ka mundësi financiare, njerëzore apo infrastrukturore që të zbatojë drejtpërdrejt një masë apo veprim të caktuar, përgjegjësia e saj është të koordinohet dhe të bashkërendojë veprimet me atë institucion që e ka këtë mundësi, duke përfshirë edhe OJQ, institucionet private, organizatat ndërkombëtare, etj. Zyrtar</w:t>
      </w:r>
      <w:r w:rsidR="00004238" w:rsidRPr="00311014">
        <w:rPr>
          <w:rFonts w:ascii="Times New Roman" w:hAnsi="Times New Roman" w:cs="Times New Roman"/>
        </w:rPr>
        <w:t>ja</w:t>
      </w:r>
      <w:r w:rsidR="00512CBA" w:rsidRPr="00311014">
        <w:rPr>
          <w:rFonts w:ascii="Times New Roman" w:hAnsi="Times New Roman" w:cs="Times New Roman"/>
        </w:rPr>
        <w:t xml:space="preserve"> </w:t>
      </w:r>
      <w:r w:rsidRPr="00311014">
        <w:rPr>
          <w:rFonts w:ascii="Times New Roman" w:hAnsi="Times New Roman" w:cs="Times New Roman"/>
        </w:rPr>
        <w:t xml:space="preserve">për Barazi Gjinore </w:t>
      </w:r>
      <w:r w:rsidR="009C2901">
        <w:rPr>
          <w:rFonts w:ascii="Times New Roman" w:hAnsi="Times New Roman" w:cs="Times New Roman"/>
        </w:rPr>
        <w:t xml:space="preserve">(ZBGJ) </w:t>
      </w:r>
      <w:r w:rsidRPr="00311014">
        <w:rPr>
          <w:rFonts w:ascii="Times New Roman" w:hAnsi="Times New Roman" w:cs="Times New Roman"/>
        </w:rPr>
        <w:t>mbetet përgjegjës</w:t>
      </w:r>
      <w:r w:rsidR="00004238" w:rsidRPr="00311014">
        <w:rPr>
          <w:rFonts w:ascii="Times New Roman" w:hAnsi="Times New Roman" w:cs="Times New Roman"/>
        </w:rPr>
        <w:t>e</w:t>
      </w:r>
      <w:r w:rsidR="006A5BE4" w:rsidRPr="00311014">
        <w:rPr>
          <w:rFonts w:ascii="Times New Roman" w:hAnsi="Times New Roman" w:cs="Times New Roman"/>
        </w:rPr>
        <w:t xml:space="preserve"> </w:t>
      </w:r>
      <w:r w:rsidRPr="00311014">
        <w:rPr>
          <w:rFonts w:ascii="Times New Roman" w:hAnsi="Times New Roman" w:cs="Times New Roman"/>
        </w:rPr>
        <w:t xml:space="preserve">për një sërë masash dhe veprimesh të parashikuara në PLVBGJ, por, tashmë ky është një plan i të gjithë komunës ndaj dhe përgjegjësia kryesore për këtë plan në tërësi jo </w:t>
      </w:r>
      <w:proofErr w:type="spellStart"/>
      <w:r w:rsidRPr="00311014">
        <w:rPr>
          <w:rFonts w:ascii="Times New Roman" w:hAnsi="Times New Roman" w:cs="Times New Roman"/>
        </w:rPr>
        <w:t>domosdoshmërisht</w:t>
      </w:r>
      <w:proofErr w:type="spellEnd"/>
      <w:r w:rsidRPr="00311014">
        <w:rPr>
          <w:rFonts w:ascii="Times New Roman" w:hAnsi="Times New Roman" w:cs="Times New Roman"/>
        </w:rPr>
        <w:t xml:space="preserve"> bie mbi ZBGJ. Gjithashtu, PLVBGJ </w:t>
      </w:r>
      <w:r w:rsidR="00512CBA" w:rsidRPr="00311014">
        <w:rPr>
          <w:rFonts w:ascii="Times New Roman" w:hAnsi="Times New Roman" w:cs="Times New Roman"/>
        </w:rPr>
        <w:t>202</w:t>
      </w:r>
      <w:r w:rsidR="009676DE">
        <w:rPr>
          <w:rFonts w:ascii="Times New Roman" w:hAnsi="Times New Roman" w:cs="Times New Roman"/>
        </w:rPr>
        <w:t>5</w:t>
      </w:r>
      <w:r w:rsidR="00512CBA" w:rsidRPr="00311014">
        <w:rPr>
          <w:rFonts w:ascii="Times New Roman" w:hAnsi="Times New Roman" w:cs="Times New Roman"/>
        </w:rPr>
        <w:t xml:space="preserve"> - 202</w:t>
      </w:r>
      <w:r w:rsidR="009676DE">
        <w:rPr>
          <w:rFonts w:ascii="Times New Roman" w:hAnsi="Times New Roman" w:cs="Times New Roman"/>
        </w:rPr>
        <w:t>7</w:t>
      </w:r>
      <w:r w:rsidRPr="00311014">
        <w:rPr>
          <w:rFonts w:ascii="Times New Roman" w:hAnsi="Times New Roman" w:cs="Times New Roman"/>
        </w:rPr>
        <w:t>, i zbërthyer vit pas viti, zëvendëson edhe Planin e Veprimit për Barazinë Gjinore që ZBGJ përgatiste dhe paraqiste përpara Kryetar</w:t>
      </w:r>
      <w:r w:rsidR="006A5BE4" w:rsidRPr="00311014">
        <w:rPr>
          <w:rFonts w:ascii="Times New Roman" w:hAnsi="Times New Roman" w:cs="Times New Roman"/>
        </w:rPr>
        <w:t>it</w:t>
      </w:r>
      <w:r w:rsidR="009F2DD6" w:rsidRPr="00311014">
        <w:rPr>
          <w:rFonts w:ascii="Times New Roman" w:hAnsi="Times New Roman" w:cs="Times New Roman"/>
        </w:rPr>
        <w:t xml:space="preserve"> </w:t>
      </w:r>
      <w:r w:rsidR="006A5BE4" w:rsidRPr="00311014">
        <w:rPr>
          <w:rFonts w:ascii="Times New Roman" w:hAnsi="Times New Roman" w:cs="Times New Roman"/>
        </w:rPr>
        <w:t>t</w:t>
      </w:r>
      <w:r w:rsidRPr="00311014">
        <w:rPr>
          <w:rFonts w:ascii="Times New Roman" w:hAnsi="Times New Roman" w:cs="Times New Roman"/>
        </w:rPr>
        <w:t xml:space="preserve">ë Komunës dhe Agjencisë për Barazi Gjinore, në mënyrë të përvitshme.  </w:t>
      </w:r>
    </w:p>
    <w:p w14:paraId="4A0FB3DA" w14:textId="77777777" w:rsidR="00E41DB4" w:rsidRPr="00311014" w:rsidRDefault="00E41DB4" w:rsidP="00A31980">
      <w:pPr>
        <w:rPr>
          <w:rFonts w:ascii="Times New Roman" w:hAnsi="Times New Roman" w:cs="Times New Roman"/>
        </w:rPr>
      </w:pPr>
    </w:p>
    <w:p w14:paraId="205477B4" w14:textId="5BD82759"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Rol të rëndësishëm në lidhje me adresimin e çështjeve gjinore, në nivelin lokal luan edhe </w:t>
      </w:r>
      <w:r w:rsidRPr="009C2901">
        <w:rPr>
          <w:rFonts w:ascii="Times New Roman" w:hAnsi="Times New Roman" w:cs="Times New Roman"/>
        </w:rPr>
        <w:t>Grupi i Grave</w:t>
      </w:r>
      <w:r w:rsidR="001E0F0F" w:rsidRPr="009C2901">
        <w:rPr>
          <w:rFonts w:ascii="Times New Roman" w:hAnsi="Times New Roman" w:cs="Times New Roman"/>
        </w:rPr>
        <w:t xml:space="preserve"> </w:t>
      </w:r>
      <w:proofErr w:type="spellStart"/>
      <w:r w:rsidR="001E0F0F" w:rsidRPr="009C2901">
        <w:rPr>
          <w:rFonts w:ascii="Times New Roman" w:hAnsi="Times New Roman" w:cs="Times New Roman"/>
        </w:rPr>
        <w:t>Asambleiste</w:t>
      </w:r>
      <w:proofErr w:type="spellEnd"/>
      <w:r w:rsidR="009F2DD6" w:rsidRPr="00311014">
        <w:rPr>
          <w:rFonts w:ascii="Times New Roman" w:hAnsi="Times New Roman" w:cs="Times New Roman"/>
        </w:rPr>
        <w:t>, të cilat gjithashtu kanë dhënë kontribut të</w:t>
      </w:r>
      <w:r w:rsidR="006A5BE4" w:rsidRPr="00311014">
        <w:rPr>
          <w:rFonts w:ascii="Times New Roman" w:hAnsi="Times New Roman" w:cs="Times New Roman"/>
        </w:rPr>
        <w:t xml:space="preserve"> </w:t>
      </w:r>
      <w:r w:rsidR="009F2DD6" w:rsidRPr="00311014">
        <w:rPr>
          <w:rFonts w:ascii="Times New Roman" w:hAnsi="Times New Roman" w:cs="Times New Roman"/>
        </w:rPr>
        <w:t>rëndësishëm për hartimin e këtij Plani</w:t>
      </w:r>
      <w:r w:rsidRPr="00311014">
        <w:rPr>
          <w:rFonts w:ascii="Times New Roman" w:hAnsi="Times New Roman" w:cs="Times New Roman"/>
        </w:rPr>
        <w:t xml:space="preserve">. Në vijim, të gjitha institucionet lokale dhe OJQ të cilat përfshihen si partnere për zbatimin e masave dhe veprimeve kryesore në këtë PLVBGJ, janë gjithashtu të rëndësishme dhe të domosdoshme për të pasur rezultatet e dëshiruara në përparimin drejt barazisë gjinore. Rol të rëndësishëm këtu luajnë edhe organizatat ndërkombëtare nëpërmjet mbështetjes financiare dhe teknike për të zbatuar masa të caktuara të parashikuara në këtë PLVBGJ. </w:t>
      </w:r>
    </w:p>
    <w:p w14:paraId="6380FABF" w14:textId="77777777" w:rsidR="00696A3A" w:rsidRPr="00311014" w:rsidRDefault="00696A3A" w:rsidP="00A31980">
      <w:pPr>
        <w:rPr>
          <w:rFonts w:ascii="Times New Roman" w:hAnsi="Times New Roman" w:cs="Times New Roman"/>
        </w:rPr>
      </w:pPr>
      <w:r w:rsidRPr="00311014">
        <w:rPr>
          <w:rFonts w:ascii="Times New Roman" w:hAnsi="Times New Roman" w:cs="Times New Roman"/>
        </w:rPr>
        <w:t>Plani Lokal i Veprimit për Barazinë Gjinore, është:</w:t>
      </w:r>
    </w:p>
    <w:p w14:paraId="662060BA" w14:textId="7BB9895C" w:rsidR="00696A3A" w:rsidRPr="00311014" w:rsidRDefault="00696A3A" w:rsidP="00CE7581">
      <w:pPr>
        <w:numPr>
          <w:ilvl w:val="0"/>
          <w:numId w:val="8"/>
        </w:numPr>
        <w:rPr>
          <w:rFonts w:ascii="Times New Roman" w:hAnsi="Times New Roman" w:cs="Times New Roman"/>
        </w:rPr>
      </w:pPr>
      <w:r w:rsidRPr="00311014">
        <w:rPr>
          <w:rFonts w:ascii="Times New Roman" w:hAnsi="Times New Roman" w:cs="Times New Roman"/>
        </w:rPr>
        <w:t xml:space="preserve">një </w:t>
      </w:r>
      <w:r w:rsidRPr="00311014">
        <w:rPr>
          <w:rFonts w:ascii="Times New Roman" w:hAnsi="Times New Roman" w:cs="Times New Roman"/>
          <w:b/>
          <w:bCs/>
        </w:rPr>
        <w:t xml:space="preserve">mjet praktik i lokalizimit të </w:t>
      </w:r>
      <w:r w:rsidR="005B48CB" w:rsidRPr="00311014">
        <w:rPr>
          <w:rFonts w:ascii="Times New Roman" w:hAnsi="Times New Roman" w:cs="Times New Roman"/>
          <w:b/>
          <w:bCs/>
        </w:rPr>
        <w:t>dokumenteve</w:t>
      </w:r>
      <w:r w:rsidRPr="00311014">
        <w:rPr>
          <w:rFonts w:ascii="Times New Roman" w:hAnsi="Times New Roman" w:cs="Times New Roman"/>
          <w:b/>
          <w:bCs/>
        </w:rPr>
        <w:t xml:space="preserve"> të rëndësishëm kombëtarë, por edhe ndërkombëtarë në lidhje me barazinë gjinore </w:t>
      </w:r>
      <w:r w:rsidRPr="00311014">
        <w:rPr>
          <w:rFonts w:ascii="Times New Roman" w:hAnsi="Times New Roman" w:cs="Times New Roman"/>
        </w:rPr>
        <w:t xml:space="preserve">(veçanërisht </w:t>
      </w:r>
      <w:r w:rsidR="005B48CB" w:rsidRPr="00311014">
        <w:rPr>
          <w:rFonts w:ascii="Times New Roman" w:hAnsi="Times New Roman" w:cs="Times New Roman"/>
        </w:rPr>
        <w:t>instrumentet</w:t>
      </w:r>
      <w:r w:rsidRPr="00311014">
        <w:rPr>
          <w:rFonts w:ascii="Times New Roman" w:hAnsi="Times New Roman" w:cs="Times New Roman"/>
        </w:rPr>
        <w:t xml:space="preserve"> drejtpërsëdrejti të aplikueshme në legjislacionin e vendit). </w:t>
      </w:r>
    </w:p>
    <w:p w14:paraId="032BBCA1" w14:textId="3BC2885F" w:rsidR="00696A3A" w:rsidRPr="00311014" w:rsidRDefault="00696A3A" w:rsidP="00CE7581">
      <w:pPr>
        <w:numPr>
          <w:ilvl w:val="0"/>
          <w:numId w:val="8"/>
        </w:numPr>
        <w:rPr>
          <w:rFonts w:ascii="Times New Roman" w:hAnsi="Times New Roman" w:cs="Times New Roman"/>
        </w:rPr>
      </w:pPr>
      <w:r w:rsidRPr="00311014">
        <w:rPr>
          <w:rFonts w:ascii="Times New Roman" w:hAnsi="Times New Roman" w:cs="Times New Roman"/>
        </w:rPr>
        <w:t xml:space="preserve">një </w:t>
      </w:r>
      <w:r w:rsidRPr="00311014">
        <w:rPr>
          <w:rFonts w:ascii="Times New Roman" w:hAnsi="Times New Roman" w:cs="Times New Roman"/>
          <w:b/>
          <w:bCs/>
        </w:rPr>
        <w:t>dokument i</w:t>
      </w:r>
      <w:r w:rsidRPr="00311014">
        <w:rPr>
          <w:rFonts w:ascii="Times New Roman" w:hAnsi="Times New Roman" w:cs="Times New Roman"/>
        </w:rPr>
        <w:t xml:space="preserve"> </w:t>
      </w:r>
      <w:r w:rsidRPr="00311014">
        <w:rPr>
          <w:rFonts w:ascii="Times New Roman" w:hAnsi="Times New Roman" w:cs="Times New Roman"/>
          <w:b/>
          <w:bCs/>
        </w:rPr>
        <w:t>hartuar përmes një procesi gjithëpërfshirës</w:t>
      </w:r>
      <w:r w:rsidRPr="00311014">
        <w:rPr>
          <w:rFonts w:ascii="Times New Roman" w:hAnsi="Times New Roman" w:cs="Times New Roman"/>
        </w:rPr>
        <w:t xml:space="preserve">, me hapa të </w:t>
      </w:r>
      <w:r w:rsidR="005B48CB" w:rsidRPr="00311014">
        <w:rPr>
          <w:rFonts w:ascii="Times New Roman" w:hAnsi="Times New Roman" w:cs="Times New Roman"/>
        </w:rPr>
        <w:t>mirë përcaktuar</w:t>
      </w:r>
      <w:r w:rsidRPr="00311014">
        <w:rPr>
          <w:rFonts w:ascii="Times New Roman" w:hAnsi="Times New Roman" w:cs="Times New Roman"/>
        </w:rPr>
        <w:t xml:space="preserve">, e </w:t>
      </w:r>
      <w:r w:rsidRPr="00311014">
        <w:rPr>
          <w:rFonts w:ascii="Times New Roman" w:hAnsi="Times New Roman" w:cs="Times New Roman"/>
          <w:b/>
          <w:bCs/>
        </w:rPr>
        <w:t xml:space="preserve">në përmbajtje të </w:t>
      </w:r>
      <w:proofErr w:type="spellStart"/>
      <w:r w:rsidRPr="00311014">
        <w:rPr>
          <w:rFonts w:ascii="Times New Roman" w:hAnsi="Times New Roman" w:cs="Times New Roman"/>
          <w:b/>
          <w:bCs/>
        </w:rPr>
        <w:t>të</w:t>
      </w:r>
      <w:proofErr w:type="spellEnd"/>
      <w:r w:rsidRPr="00311014">
        <w:rPr>
          <w:rFonts w:ascii="Times New Roman" w:hAnsi="Times New Roman" w:cs="Times New Roman"/>
          <w:b/>
          <w:bCs/>
        </w:rPr>
        <w:t xml:space="preserve"> cilit reflektohen arritjet dhe sfidat </w:t>
      </w:r>
      <w:r w:rsidRPr="00311014">
        <w:rPr>
          <w:rFonts w:ascii="Times New Roman" w:hAnsi="Times New Roman" w:cs="Times New Roman"/>
        </w:rPr>
        <w:t xml:space="preserve">e ndeshura ndër vite nga Komuna, </w:t>
      </w:r>
      <w:r w:rsidRPr="00311014">
        <w:rPr>
          <w:rFonts w:ascii="Times New Roman" w:hAnsi="Times New Roman" w:cs="Times New Roman"/>
          <w:b/>
          <w:bCs/>
        </w:rPr>
        <w:t>në përparimin drejt barazisë gjinore</w:t>
      </w:r>
      <w:r w:rsidRPr="00311014">
        <w:rPr>
          <w:rFonts w:ascii="Times New Roman" w:hAnsi="Times New Roman" w:cs="Times New Roman"/>
        </w:rPr>
        <w:t>.</w:t>
      </w:r>
    </w:p>
    <w:p w14:paraId="7AEFEDED" w14:textId="0719CBAF" w:rsidR="00696A3A" w:rsidRPr="00311014" w:rsidRDefault="00696A3A" w:rsidP="00CE7581">
      <w:pPr>
        <w:numPr>
          <w:ilvl w:val="0"/>
          <w:numId w:val="8"/>
        </w:numPr>
        <w:rPr>
          <w:rFonts w:ascii="Times New Roman" w:hAnsi="Times New Roman" w:cs="Times New Roman"/>
        </w:rPr>
      </w:pPr>
      <w:r w:rsidRPr="00311014">
        <w:rPr>
          <w:rFonts w:ascii="Times New Roman" w:hAnsi="Times New Roman" w:cs="Times New Roman"/>
        </w:rPr>
        <w:t xml:space="preserve">një </w:t>
      </w:r>
      <w:r w:rsidRPr="00311014">
        <w:rPr>
          <w:rFonts w:ascii="Times New Roman" w:hAnsi="Times New Roman" w:cs="Times New Roman"/>
          <w:b/>
          <w:bCs/>
        </w:rPr>
        <w:t xml:space="preserve">pasqyrim i qartë i roleve dhe përgjegjësive të domosdoshme </w:t>
      </w:r>
      <w:r w:rsidRPr="00311014">
        <w:rPr>
          <w:rFonts w:ascii="Times New Roman" w:hAnsi="Times New Roman" w:cs="Times New Roman"/>
        </w:rPr>
        <w:t xml:space="preserve">për t’u përmbushur brenda Komunës, si dhe ndërmjet Komunës e institucioneve lokale apo organizatave të shoqërisë civile e ato ndërkombëtare, me qëllim </w:t>
      </w:r>
      <w:r w:rsidRPr="00311014">
        <w:rPr>
          <w:rFonts w:ascii="Times New Roman" w:hAnsi="Times New Roman" w:cs="Times New Roman"/>
          <w:b/>
          <w:bCs/>
        </w:rPr>
        <w:t>zbatimin në praktikë të parimit të barazisë për të gjitha/gjithë gratë, burrat, të rejat, të rinjtë, vajzat dhe djemtë</w:t>
      </w:r>
      <w:r w:rsidRPr="00311014">
        <w:rPr>
          <w:rFonts w:ascii="Times New Roman" w:hAnsi="Times New Roman" w:cs="Times New Roman"/>
        </w:rPr>
        <w:t xml:space="preserve">, në të gjithë </w:t>
      </w:r>
      <w:proofErr w:type="spellStart"/>
      <w:r w:rsidRPr="00311014">
        <w:rPr>
          <w:rFonts w:ascii="Times New Roman" w:hAnsi="Times New Roman" w:cs="Times New Roman"/>
        </w:rPr>
        <w:t>diversitetin</w:t>
      </w:r>
      <w:proofErr w:type="spellEnd"/>
      <w:r w:rsidRPr="00311014">
        <w:rPr>
          <w:rFonts w:ascii="Times New Roman" w:hAnsi="Times New Roman" w:cs="Times New Roman"/>
        </w:rPr>
        <w:t xml:space="preserve"> e tyre, në Komunën</w:t>
      </w:r>
      <w:r w:rsidR="007B2893" w:rsidRPr="00311014">
        <w:rPr>
          <w:rFonts w:ascii="Times New Roman" w:hAnsi="Times New Roman" w:cs="Times New Roman"/>
        </w:rPr>
        <w:t xml:space="preserve"> e </w:t>
      </w:r>
      <w:r w:rsidR="009676DE">
        <w:rPr>
          <w:rFonts w:ascii="Times New Roman" w:hAnsi="Times New Roman" w:cs="Times New Roman"/>
        </w:rPr>
        <w:t>Skenderaj</w:t>
      </w:r>
      <w:r w:rsidR="006D15DF" w:rsidRPr="00311014">
        <w:rPr>
          <w:rFonts w:ascii="Times New Roman" w:hAnsi="Times New Roman" w:cs="Times New Roman"/>
        </w:rPr>
        <w:t>t</w:t>
      </w:r>
      <w:r w:rsidR="007B2893" w:rsidRPr="00311014">
        <w:rPr>
          <w:rFonts w:ascii="Times New Roman" w:hAnsi="Times New Roman" w:cs="Times New Roman"/>
        </w:rPr>
        <w:t>.</w:t>
      </w:r>
    </w:p>
    <w:p w14:paraId="222AB43D" w14:textId="63FFBA1B" w:rsidR="00696A3A" w:rsidRPr="00311014" w:rsidRDefault="003642CA" w:rsidP="00A31980">
      <w:pPr>
        <w:rPr>
          <w:rFonts w:ascii="Times New Roman" w:hAnsi="Times New Roman" w:cs="Times New Roman"/>
          <w:b/>
          <w:bCs/>
          <w:color w:val="4D4D4D" w:themeColor="accent6"/>
        </w:rPr>
      </w:pPr>
      <w:bookmarkStart w:id="18" w:name="_Toc153152384"/>
      <w:bookmarkStart w:id="19" w:name="_Toc157412405"/>
      <w:r w:rsidRPr="00311014">
        <w:rPr>
          <w:rFonts w:ascii="Times New Roman" w:hAnsi="Times New Roman" w:cs="Times New Roman"/>
          <w:b/>
          <w:color w:val="4D4D4D" w:themeColor="accent6"/>
        </w:rPr>
        <w:lastRenderedPageBreak/>
        <w:t xml:space="preserve">III. </w:t>
      </w:r>
      <w:r w:rsidR="00696A3A" w:rsidRPr="00311014">
        <w:rPr>
          <w:rFonts w:ascii="Times New Roman" w:hAnsi="Times New Roman" w:cs="Times New Roman"/>
          <w:b/>
          <w:color w:val="4D4D4D" w:themeColor="accent6"/>
        </w:rPr>
        <w:t>METODOLOGJIA</w:t>
      </w:r>
      <w:bookmarkEnd w:id="18"/>
      <w:bookmarkEnd w:id="19"/>
    </w:p>
    <w:p w14:paraId="5B513A5C" w14:textId="1CCFBC9D"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Metodologjia për hartimin e PLVBGJ </w:t>
      </w:r>
      <w:r w:rsidR="00512CBA" w:rsidRPr="00311014">
        <w:rPr>
          <w:rFonts w:ascii="Times New Roman" w:hAnsi="Times New Roman" w:cs="Times New Roman"/>
        </w:rPr>
        <w:t>202</w:t>
      </w:r>
      <w:r w:rsidR="009676DE">
        <w:rPr>
          <w:rFonts w:ascii="Times New Roman" w:hAnsi="Times New Roman" w:cs="Times New Roman"/>
        </w:rPr>
        <w:t>5</w:t>
      </w:r>
      <w:r w:rsidR="00512CBA" w:rsidRPr="00311014">
        <w:rPr>
          <w:rFonts w:ascii="Times New Roman" w:hAnsi="Times New Roman" w:cs="Times New Roman"/>
        </w:rPr>
        <w:t xml:space="preserve"> - 202</w:t>
      </w:r>
      <w:r w:rsidR="009676DE">
        <w:rPr>
          <w:rFonts w:ascii="Times New Roman" w:hAnsi="Times New Roman" w:cs="Times New Roman"/>
        </w:rPr>
        <w:t>7</w:t>
      </w:r>
      <w:r w:rsidR="007B2893" w:rsidRPr="00311014">
        <w:rPr>
          <w:rFonts w:ascii="Times New Roman" w:hAnsi="Times New Roman" w:cs="Times New Roman"/>
        </w:rPr>
        <w:t xml:space="preserve"> </w:t>
      </w:r>
      <w:r w:rsidRPr="00311014">
        <w:rPr>
          <w:rFonts w:ascii="Times New Roman" w:hAnsi="Times New Roman" w:cs="Times New Roman"/>
        </w:rPr>
        <w:t>ishte gjithëpërfshirëse dhe u zhvillua përmes hapave në vijim:</w:t>
      </w:r>
    </w:p>
    <w:p w14:paraId="3C0109F8" w14:textId="2359DF6A" w:rsidR="002E059D"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 xml:space="preserve">Ngritja e Grupit Punues për përgatitjen e këtij plani, me </w:t>
      </w:r>
      <w:r w:rsidR="00027610" w:rsidRPr="00311014">
        <w:rPr>
          <w:rFonts w:ascii="Times New Roman" w:hAnsi="Times New Roman" w:cs="Times New Roman"/>
          <w:b/>
          <w:bCs/>
        </w:rPr>
        <w:t>Vendim</w:t>
      </w:r>
      <w:r w:rsidRPr="00311014">
        <w:rPr>
          <w:rFonts w:ascii="Times New Roman" w:hAnsi="Times New Roman" w:cs="Times New Roman"/>
          <w:b/>
          <w:bCs/>
        </w:rPr>
        <w:t xml:space="preserve"> të Kryetarit të Komunës</w:t>
      </w:r>
      <w:r w:rsidRPr="00311014">
        <w:rPr>
          <w:rFonts w:ascii="Times New Roman" w:hAnsi="Times New Roman" w:cs="Times New Roman"/>
        </w:rPr>
        <w:t xml:space="preserve">. Grupi  Punues për përgatitjen e këtij PLVBGJ u ngrit me </w:t>
      </w:r>
      <w:r w:rsidR="00027610" w:rsidRPr="00311014">
        <w:rPr>
          <w:rFonts w:ascii="Times New Roman" w:hAnsi="Times New Roman" w:cs="Times New Roman"/>
        </w:rPr>
        <w:t>Vendim</w:t>
      </w:r>
      <w:r w:rsidRPr="00311014">
        <w:rPr>
          <w:rFonts w:ascii="Times New Roman" w:hAnsi="Times New Roman" w:cs="Times New Roman"/>
        </w:rPr>
        <w:t xml:space="preserve"> të Kryetar</w:t>
      </w:r>
      <w:r w:rsidR="004B00EF" w:rsidRPr="00311014">
        <w:rPr>
          <w:rFonts w:ascii="Times New Roman" w:hAnsi="Times New Roman" w:cs="Times New Roman"/>
        </w:rPr>
        <w:t>it</w:t>
      </w:r>
      <w:r w:rsidRPr="00311014">
        <w:rPr>
          <w:rFonts w:ascii="Times New Roman" w:hAnsi="Times New Roman" w:cs="Times New Roman"/>
        </w:rPr>
        <w:t xml:space="preserve"> </w:t>
      </w:r>
      <w:r w:rsidR="00117A8A">
        <w:rPr>
          <w:rFonts w:ascii="Times New Roman" w:hAnsi="Times New Roman" w:cs="Times New Roman"/>
        </w:rPr>
        <w:t xml:space="preserve">02-020/01-0019386, me </w:t>
      </w:r>
      <w:r w:rsidRPr="00311014">
        <w:rPr>
          <w:rFonts w:ascii="Times New Roman" w:hAnsi="Times New Roman" w:cs="Times New Roman"/>
        </w:rPr>
        <w:t xml:space="preserve">datë </w:t>
      </w:r>
      <w:r w:rsidR="00117A8A">
        <w:rPr>
          <w:rFonts w:ascii="Times New Roman" w:hAnsi="Times New Roman" w:cs="Times New Roman"/>
        </w:rPr>
        <w:t>21.05.2025</w:t>
      </w:r>
      <w:r w:rsidR="006F2E14" w:rsidRPr="00311014">
        <w:rPr>
          <w:rFonts w:ascii="Times New Roman" w:hAnsi="Times New Roman" w:cs="Times New Roman"/>
        </w:rPr>
        <w:t xml:space="preserve"> </w:t>
      </w:r>
      <w:r w:rsidRPr="00311014">
        <w:rPr>
          <w:rFonts w:ascii="Times New Roman" w:hAnsi="Times New Roman" w:cs="Times New Roman"/>
        </w:rPr>
        <w:t xml:space="preserve">dhe kishte në përbërje të tij </w:t>
      </w:r>
      <w:r w:rsidR="00F73274">
        <w:rPr>
          <w:rFonts w:ascii="Times New Roman" w:hAnsi="Times New Roman" w:cs="Times New Roman"/>
        </w:rPr>
        <w:t xml:space="preserve">dhjetë </w:t>
      </w:r>
      <w:r w:rsidRPr="00311014">
        <w:rPr>
          <w:rFonts w:ascii="Times New Roman" w:hAnsi="Times New Roman" w:cs="Times New Roman"/>
        </w:rPr>
        <w:t>zyrtare / zyrtarë, konkretisht:</w:t>
      </w:r>
    </w:p>
    <w:p w14:paraId="05476F1B" w14:textId="77777777" w:rsidR="00F73274" w:rsidRPr="00F73274" w:rsidRDefault="00F73274" w:rsidP="00F73274">
      <w:pPr>
        <w:pStyle w:val="ListParagraph"/>
        <w:numPr>
          <w:ilvl w:val="0"/>
          <w:numId w:val="17"/>
        </w:numPr>
        <w:rPr>
          <w:rFonts w:ascii="Times New Roman" w:hAnsi="Times New Roman" w:cs="Times New Roman"/>
        </w:rPr>
      </w:pPr>
      <w:proofErr w:type="spellStart"/>
      <w:r w:rsidRPr="00F73274">
        <w:rPr>
          <w:rFonts w:ascii="Times New Roman" w:hAnsi="Times New Roman" w:cs="Times New Roman"/>
        </w:rPr>
        <w:t>Qefsere</w:t>
      </w:r>
      <w:proofErr w:type="spellEnd"/>
      <w:r w:rsidRPr="00F73274">
        <w:rPr>
          <w:rFonts w:ascii="Times New Roman" w:hAnsi="Times New Roman" w:cs="Times New Roman"/>
        </w:rPr>
        <w:t xml:space="preserve"> </w:t>
      </w:r>
      <w:proofErr w:type="spellStart"/>
      <w:r w:rsidRPr="00F73274">
        <w:rPr>
          <w:rFonts w:ascii="Times New Roman" w:hAnsi="Times New Roman" w:cs="Times New Roman"/>
        </w:rPr>
        <w:t>Dautaj</w:t>
      </w:r>
      <w:proofErr w:type="spellEnd"/>
      <w:r w:rsidRPr="00F73274">
        <w:rPr>
          <w:rFonts w:ascii="Times New Roman" w:hAnsi="Times New Roman" w:cs="Times New Roman"/>
        </w:rPr>
        <w:t>, Zyrtare për Barazi Gjinore, Kryesuese</w:t>
      </w:r>
    </w:p>
    <w:p w14:paraId="207E0F4A" w14:textId="77777777" w:rsidR="00F73274" w:rsidRPr="00F73274" w:rsidRDefault="00F73274" w:rsidP="00F73274">
      <w:pPr>
        <w:pStyle w:val="ListParagraph"/>
        <w:numPr>
          <w:ilvl w:val="0"/>
          <w:numId w:val="17"/>
        </w:numPr>
        <w:rPr>
          <w:rFonts w:ascii="Times New Roman" w:hAnsi="Times New Roman" w:cs="Times New Roman"/>
        </w:rPr>
      </w:pPr>
      <w:r w:rsidRPr="00F73274">
        <w:rPr>
          <w:rFonts w:ascii="Times New Roman" w:hAnsi="Times New Roman" w:cs="Times New Roman"/>
        </w:rPr>
        <w:t>Adelina Spahiu, Kryesuese e Kuvendit Komunal, anëtare</w:t>
      </w:r>
    </w:p>
    <w:p w14:paraId="1F1D515E" w14:textId="77777777" w:rsidR="00F73274" w:rsidRPr="00F73274" w:rsidRDefault="00F73274" w:rsidP="00F73274">
      <w:pPr>
        <w:pStyle w:val="ListParagraph"/>
        <w:numPr>
          <w:ilvl w:val="0"/>
          <w:numId w:val="17"/>
        </w:numPr>
        <w:rPr>
          <w:rFonts w:ascii="Times New Roman" w:hAnsi="Times New Roman" w:cs="Times New Roman"/>
        </w:rPr>
      </w:pPr>
      <w:r w:rsidRPr="00F73274">
        <w:rPr>
          <w:rFonts w:ascii="Times New Roman" w:hAnsi="Times New Roman" w:cs="Times New Roman"/>
        </w:rPr>
        <w:t xml:space="preserve">Besnik </w:t>
      </w:r>
      <w:proofErr w:type="spellStart"/>
      <w:r w:rsidRPr="00F73274">
        <w:rPr>
          <w:rFonts w:ascii="Times New Roman" w:hAnsi="Times New Roman" w:cs="Times New Roman"/>
        </w:rPr>
        <w:t>Smakaj</w:t>
      </w:r>
      <w:proofErr w:type="spellEnd"/>
      <w:r w:rsidRPr="00F73274">
        <w:rPr>
          <w:rFonts w:ascii="Times New Roman" w:hAnsi="Times New Roman" w:cs="Times New Roman"/>
        </w:rPr>
        <w:t>, Zyra Ligjore, anëtar</w:t>
      </w:r>
    </w:p>
    <w:p w14:paraId="42C74190" w14:textId="77777777" w:rsidR="00F73274" w:rsidRPr="00F73274" w:rsidRDefault="00F73274" w:rsidP="00F73274">
      <w:pPr>
        <w:pStyle w:val="ListParagraph"/>
        <w:numPr>
          <w:ilvl w:val="0"/>
          <w:numId w:val="17"/>
        </w:numPr>
        <w:rPr>
          <w:rFonts w:ascii="Times New Roman" w:hAnsi="Times New Roman" w:cs="Times New Roman"/>
        </w:rPr>
      </w:pPr>
      <w:proofErr w:type="spellStart"/>
      <w:r w:rsidRPr="00F73274">
        <w:rPr>
          <w:rFonts w:ascii="Times New Roman" w:hAnsi="Times New Roman" w:cs="Times New Roman"/>
        </w:rPr>
        <w:t>Ilmi</w:t>
      </w:r>
      <w:proofErr w:type="spellEnd"/>
      <w:r w:rsidRPr="00F73274">
        <w:rPr>
          <w:rFonts w:ascii="Times New Roman" w:hAnsi="Times New Roman" w:cs="Times New Roman"/>
        </w:rPr>
        <w:t xml:space="preserve"> Kabashi, Sekretaria e Kuvendit, anëtar</w:t>
      </w:r>
    </w:p>
    <w:p w14:paraId="712B16EA" w14:textId="77777777" w:rsidR="00F73274" w:rsidRPr="00F73274" w:rsidRDefault="00F73274" w:rsidP="00F73274">
      <w:pPr>
        <w:pStyle w:val="ListParagraph"/>
        <w:numPr>
          <w:ilvl w:val="0"/>
          <w:numId w:val="17"/>
        </w:numPr>
        <w:rPr>
          <w:rFonts w:ascii="Times New Roman" w:hAnsi="Times New Roman" w:cs="Times New Roman"/>
        </w:rPr>
      </w:pPr>
      <w:r w:rsidRPr="00F73274">
        <w:rPr>
          <w:rFonts w:ascii="Times New Roman" w:hAnsi="Times New Roman" w:cs="Times New Roman"/>
        </w:rPr>
        <w:t xml:space="preserve">Besart </w:t>
      </w:r>
      <w:proofErr w:type="spellStart"/>
      <w:r w:rsidRPr="00F73274">
        <w:rPr>
          <w:rFonts w:ascii="Times New Roman" w:hAnsi="Times New Roman" w:cs="Times New Roman"/>
        </w:rPr>
        <w:t>Geci</w:t>
      </w:r>
      <w:proofErr w:type="spellEnd"/>
      <w:r w:rsidRPr="00F73274">
        <w:rPr>
          <w:rFonts w:ascii="Times New Roman" w:hAnsi="Times New Roman" w:cs="Times New Roman"/>
        </w:rPr>
        <w:t>, Drejtoria për Buxhet dhe Financë, anëtar</w:t>
      </w:r>
    </w:p>
    <w:p w14:paraId="1D1AF48A" w14:textId="77777777" w:rsidR="00F73274" w:rsidRPr="00F73274" w:rsidRDefault="00F73274" w:rsidP="00F73274">
      <w:pPr>
        <w:pStyle w:val="ListParagraph"/>
        <w:numPr>
          <w:ilvl w:val="0"/>
          <w:numId w:val="17"/>
        </w:numPr>
        <w:rPr>
          <w:rFonts w:ascii="Times New Roman" w:hAnsi="Times New Roman" w:cs="Times New Roman"/>
        </w:rPr>
      </w:pPr>
      <w:proofErr w:type="spellStart"/>
      <w:r w:rsidRPr="00F73274">
        <w:rPr>
          <w:rFonts w:ascii="Times New Roman" w:hAnsi="Times New Roman" w:cs="Times New Roman"/>
        </w:rPr>
        <w:t>Ragip</w:t>
      </w:r>
      <w:proofErr w:type="spellEnd"/>
      <w:r w:rsidRPr="00F73274">
        <w:rPr>
          <w:rFonts w:ascii="Times New Roman" w:hAnsi="Times New Roman" w:cs="Times New Roman"/>
        </w:rPr>
        <w:t xml:space="preserve"> </w:t>
      </w:r>
      <w:proofErr w:type="spellStart"/>
      <w:r w:rsidRPr="00F73274">
        <w:rPr>
          <w:rFonts w:ascii="Times New Roman" w:hAnsi="Times New Roman" w:cs="Times New Roman"/>
        </w:rPr>
        <w:t>Ymeri</w:t>
      </w:r>
      <w:proofErr w:type="spellEnd"/>
      <w:r w:rsidRPr="00F73274">
        <w:rPr>
          <w:rFonts w:ascii="Times New Roman" w:hAnsi="Times New Roman" w:cs="Times New Roman"/>
        </w:rPr>
        <w:t>, Drejtoria Komunale për Arsim, anëtar</w:t>
      </w:r>
    </w:p>
    <w:p w14:paraId="2E240A68" w14:textId="77777777" w:rsidR="00F73274" w:rsidRPr="00F73274" w:rsidRDefault="00F73274" w:rsidP="00F73274">
      <w:pPr>
        <w:pStyle w:val="ListParagraph"/>
        <w:numPr>
          <w:ilvl w:val="0"/>
          <w:numId w:val="17"/>
        </w:numPr>
        <w:rPr>
          <w:rFonts w:ascii="Times New Roman" w:hAnsi="Times New Roman" w:cs="Times New Roman"/>
        </w:rPr>
      </w:pPr>
      <w:r w:rsidRPr="00F73274">
        <w:rPr>
          <w:rFonts w:ascii="Times New Roman" w:hAnsi="Times New Roman" w:cs="Times New Roman"/>
        </w:rPr>
        <w:t>Valbona Hoti, Drejtoria për Kulturë, Rini dhe Sport, anëtare</w:t>
      </w:r>
    </w:p>
    <w:p w14:paraId="37AFFB11" w14:textId="77777777" w:rsidR="00F73274" w:rsidRPr="00F73274" w:rsidRDefault="00F73274" w:rsidP="00F73274">
      <w:pPr>
        <w:pStyle w:val="ListParagraph"/>
        <w:numPr>
          <w:ilvl w:val="0"/>
          <w:numId w:val="17"/>
        </w:numPr>
        <w:rPr>
          <w:rFonts w:ascii="Times New Roman" w:hAnsi="Times New Roman" w:cs="Times New Roman"/>
        </w:rPr>
      </w:pPr>
      <w:proofErr w:type="spellStart"/>
      <w:r w:rsidRPr="00F73274">
        <w:rPr>
          <w:rFonts w:ascii="Times New Roman" w:hAnsi="Times New Roman" w:cs="Times New Roman"/>
        </w:rPr>
        <w:t>Shehrije</w:t>
      </w:r>
      <w:proofErr w:type="spellEnd"/>
      <w:r w:rsidRPr="00F73274">
        <w:rPr>
          <w:rFonts w:ascii="Times New Roman" w:hAnsi="Times New Roman" w:cs="Times New Roman"/>
        </w:rPr>
        <w:t xml:space="preserve"> </w:t>
      </w:r>
      <w:proofErr w:type="spellStart"/>
      <w:r w:rsidRPr="00F73274">
        <w:rPr>
          <w:rFonts w:ascii="Times New Roman" w:hAnsi="Times New Roman" w:cs="Times New Roman"/>
        </w:rPr>
        <w:t>Rama</w:t>
      </w:r>
      <w:proofErr w:type="spellEnd"/>
      <w:r w:rsidRPr="00F73274">
        <w:rPr>
          <w:rFonts w:ascii="Times New Roman" w:hAnsi="Times New Roman" w:cs="Times New Roman"/>
        </w:rPr>
        <w:t>, Drejtoria për Shëndetësi dhe Mirëqenie Sociale, anëtare</w:t>
      </w:r>
    </w:p>
    <w:p w14:paraId="753F995C" w14:textId="77777777" w:rsidR="00F73274" w:rsidRPr="00F73274" w:rsidRDefault="00F73274" w:rsidP="00F73274">
      <w:pPr>
        <w:pStyle w:val="ListParagraph"/>
        <w:numPr>
          <w:ilvl w:val="0"/>
          <w:numId w:val="17"/>
        </w:numPr>
        <w:rPr>
          <w:rFonts w:ascii="Times New Roman" w:hAnsi="Times New Roman" w:cs="Times New Roman"/>
        </w:rPr>
      </w:pPr>
      <w:r w:rsidRPr="00F73274">
        <w:rPr>
          <w:rFonts w:ascii="Times New Roman" w:hAnsi="Times New Roman" w:cs="Times New Roman"/>
        </w:rPr>
        <w:t xml:space="preserve">Dritan </w:t>
      </w:r>
      <w:proofErr w:type="spellStart"/>
      <w:r w:rsidRPr="00F73274">
        <w:rPr>
          <w:rFonts w:ascii="Times New Roman" w:hAnsi="Times New Roman" w:cs="Times New Roman"/>
        </w:rPr>
        <w:t>Syla</w:t>
      </w:r>
      <w:proofErr w:type="spellEnd"/>
      <w:r w:rsidRPr="00F73274">
        <w:rPr>
          <w:rFonts w:ascii="Times New Roman" w:hAnsi="Times New Roman" w:cs="Times New Roman"/>
        </w:rPr>
        <w:t>, Drejtoria për Bujqësi, Pylltari dhe Zhvillim Rural, anëtar</w:t>
      </w:r>
    </w:p>
    <w:p w14:paraId="23EB44A0" w14:textId="77777777" w:rsidR="00F73274" w:rsidRPr="00F73274" w:rsidRDefault="00F73274" w:rsidP="00F73274">
      <w:pPr>
        <w:pStyle w:val="ListParagraph"/>
        <w:numPr>
          <w:ilvl w:val="0"/>
          <w:numId w:val="17"/>
        </w:numPr>
        <w:rPr>
          <w:rFonts w:ascii="Times New Roman" w:hAnsi="Times New Roman" w:cs="Times New Roman"/>
        </w:rPr>
      </w:pPr>
      <w:proofErr w:type="spellStart"/>
      <w:r w:rsidRPr="00F73274">
        <w:rPr>
          <w:rFonts w:ascii="Times New Roman" w:hAnsi="Times New Roman" w:cs="Times New Roman"/>
        </w:rPr>
        <w:t>Ganie</w:t>
      </w:r>
      <w:proofErr w:type="spellEnd"/>
      <w:r w:rsidRPr="00F73274">
        <w:rPr>
          <w:rFonts w:ascii="Times New Roman" w:hAnsi="Times New Roman" w:cs="Times New Roman"/>
        </w:rPr>
        <w:t xml:space="preserve"> </w:t>
      </w:r>
      <w:proofErr w:type="spellStart"/>
      <w:r w:rsidRPr="00F73274">
        <w:rPr>
          <w:rFonts w:ascii="Times New Roman" w:hAnsi="Times New Roman" w:cs="Times New Roman"/>
        </w:rPr>
        <w:t>Kerolli</w:t>
      </w:r>
      <w:proofErr w:type="spellEnd"/>
      <w:r w:rsidRPr="00F73274">
        <w:rPr>
          <w:rFonts w:ascii="Times New Roman" w:hAnsi="Times New Roman" w:cs="Times New Roman"/>
        </w:rPr>
        <w:t>, Drejtoria për Shërbime Publike, anëtar</w:t>
      </w:r>
    </w:p>
    <w:p w14:paraId="0D7FFD06" w14:textId="77777777" w:rsidR="005C4A49" w:rsidRPr="00311014" w:rsidRDefault="005C4A49" w:rsidP="005C4A49">
      <w:pPr>
        <w:rPr>
          <w:rFonts w:ascii="Times New Roman" w:hAnsi="Times New Roman" w:cs="Times New Roman"/>
        </w:rPr>
      </w:pPr>
    </w:p>
    <w:p w14:paraId="6C146ADA" w14:textId="3B6A9F0B"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Analiza dhe vlerësimi i situatës përmes të dhënave dhe informacionit ekzistues</w:t>
      </w:r>
      <w:r w:rsidRPr="00311014">
        <w:rPr>
          <w:rFonts w:ascii="Times New Roman" w:hAnsi="Times New Roman" w:cs="Times New Roman"/>
        </w:rPr>
        <w:t>.</w:t>
      </w:r>
      <w:r w:rsidRPr="00311014">
        <w:t xml:space="preserve"> </w:t>
      </w:r>
      <w:r w:rsidRPr="00311014">
        <w:rPr>
          <w:rFonts w:ascii="Times New Roman" w:hAnsi="Times New Roman" w:cs="Times New Roman"/>
        </w:rPr>
        <w:t xml:space="preserve">Kjo analizë u bazua në një tërësi </w:t>
      </w:r>
      <w:r w:rsidR="00E41DB4" w:rsidRPr="00311014">
        <w:rPr>
          <w:rFonts w:ascii="Times New Roman" w:hAnsi="Times New Roman" w:cs="Times New Roman"/>
        </w:rPr>
        <w:t>dokumentesh</w:t>
      </w:r>
      <w:r w:rsidRPr="00311014">
        <w:rPr>
          <w:rFonts w:ascii="Times New Roman" w:hAnsi="Times New Roman" w:cs="Times New Roman"/>
        </w:rPr>
        <w:t xml:space="preserve"> ekzistues të komunës, por padyshim që u shtri edhe në tërësinë e kornizës ligjore dhe të politikave ekzistuese kombëtare e lokale, të lidhura me çështjet gjinore.</w:t>
      </w:r>
    </w:p>
    <w:p w14:paraId="66542F45" w14:textId="77777777" w:rsidR="00696A3A" w:rsidRPr="00311014" w:rsidRDefault="00696A3A" w:rsidP="00A31980">
      <w:pPr>
        <w:pStyle w:val="ListParagraph"/>
        <w:rPr>
          <w:rFonts w:ascii="Times New Roman" w:hAnsi="Times New Roman" w:cs="Times New Roman"/>
        </w:rPr>
      </w:pPr>
    </w:p>
    <w:p w14:paraId="46A6507E" w14:textId="636F1A71"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Përcaktimi i fushave kryesore të ndërhyrjes</w:t>
      </w:r>
      <w:r w:rsidRPr="00311014">
        <w:rPr>
          <w:rFonts w:ascii="Times New Roman" w:hAnsi="Times New Roman" w:cs="Times New Roman"/>
        </w:rPr>
        <w:t xml:space="preserve">, të domosdoshme për t’u përfshirë në matricën e PLVBGJ </w:t>
      </w:r>
      <w:r w:rsidR="007E7604" w:rsidRPr="00311014">
        <w:rPr>
          <w:rFonts w:ascii="Times New Roman" w:hAnsi="Times New Roman" w:cs="Times New Roman"/>
        </w:rPr>
        <w:t>202</w:t>
      </w:r>
      <w:r w:rsidR="009676DE">
        <w:rPr>
          <w:rFonts w:ascii="Times New Roman" w:hAnsi="Times New Roman" w:cs="Times New Roman"/>
        </w:rPr>
        <w:t>5</w:t>
      </w:r>
      <w:r w:rsidR="007E7604" w:rsidRPr="00311014">
        <w:rPr>
          <w:rFonts w:ascii="Times New Roman" w:hAnsi="Times New Roman" w:cs="Times New Roman"/>
        </w:rPr>
        <w:t xml:space="preserve"> - 202</w:t>
      </w:r>
      <w:r w:rsidR="009676DE">
        <w:rPr>
          <w:rFonts w:ascii="Times New Roman" w:hAnsi="Times New Roman" w:cs="Times New Roman"/>
        </w:rPr>
        <w:t>7</w:t>
      </w:r>
      <w:r w:rsidRPr="00311014">
        <w:rPr>
          <w:rFonts w:ascii="Times New Roman" w:hAnsi="Times New Roman" w:cs="Times New Roman"/>
        </w:rPr>
        <w:t>.</w:t>
      </w:r>
      <w:r w:rsidRPr="00311014">
        <w:t xml:space="preserve"> </w:t>
      </w:r>
      <w:r w:rsidRPr="00311014">
        <w:rPr>
          <w:rFonts w:ascii="Times New Roman" w:hAnsi="Times New Roman" w:cs="Times New Roman"/>
        </w:rPr>
        <w:t xml:space="preserve">Ky përcaktim u bë duke ndjekur një tërësi hapash, si vlerësimi i arritjeve dhe sfidave të komunës për adresimin e çështjeve të barazisë gjinore, identifikimi i prioriteteve bazuar në analizën e cekur më sipër, marrja në konsideratë dhe reflektimi i duhur i komenteve dhe sugjerimeve të dala nga diskutimet me stafin e komunës, </w:t>
      </w:r>
      <w:r w:rsidR="00E41DB4" w:rsidRPr="00311014">
        <w:rPr>
          <w:rFonts w:ascii="Times New Roman" w:hAnsi="Times New Roman" w:cs="Times New Roman"/>
        </w:rPr>
        <w:t>etj.</w:t>
      </w:r>
      <w:r w:rsidRPr="00311014">
        <w:rPr>
          <w:rFonts w:ascii="Times New Roman" w:hAnsi="Times New Roman" w:cs="Times New Roman"/>
        </w:rPr>
        <w:t>).</w:t>
      </w:r>
    </w:p>
    <w:p w14:paraId="756AD739" w14:textId="77777777" w:rsidR="00696A3A" w:rsidRPr="00311014" w:rsidRDefault="00696A3A" w:rsidP="00A31980">
      <w:pPr>
        <w:rPr>
          <w:rFonts w:ascii="Times New Roman" w:hAnsi="Times New Roman" w:cs="Times New Roman"/>
        </w:rPr>
      </w:pPr>
    </w:p>
    <w:p w14:paraId="1ECFA3AA" w14:textId="2262F354"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Konsultimet paraprake brenda komunës dhe hartimi i draft PLVBGJ</w:t>
      </w:r>
      <w:r w:rsidRPr="00311014">
        <w:rPr>
          <w:rFonts w:ascii="Times New Roman" w:hAnsi="Times New Roman" w:cs="Times New Roman"/>
        </w:rPr>
        <w:t>.</w:t>
      </w:r>
      <w:r w:rsidRPr="00311014">
        <w:t xml:space="preserve"> </w:t>
      </w:r>
      <w:r w:rsidRPr="00311014">
        <w:rPr>
          <w:rFonts w:ascii="Times New Roman" w:hAnsi="Times New Roman" w:cs="Times New Roman"/>
        </w:rPr>
        <w:t xml:space="preserve">Këto konsultime u zhvilluan me stafin e komunës si dhe në veçanti me anëtaret / anëtarët e Grupit Punues. Që prej fillimit të këtyre konsultimeve u </w:t>
      </w:r>
      <w:r w:rsidR="00E41DB4" w:rsidRPr="00311014">
        <w:rPr>
          <w:rFonts w:ascii="Times New Roman" w:hAnsi="Times New Roman" w:cs="Times New Roman"/>
        </w:rPr>
        <w:t>prezantuan</w:t>
      </w:r>
      <w:r w:rsidRPr="00311014">
        <w:rPr>
          <w:rFonts w:ascii="Times New Roman" w:hAnsi="Times New Roman" w:cs="Times New Roman"/>
        </w:rPr>
        <w:t xml:space="preserve"> instrumente kryesore të rëndësishme ndërkombëtare, sidomos ato të BE-së të lidhura me barazinë gjinore (si për </w:t>
      </w:r>
      <w:r w:rsidR="00E41DB4" w:rsidRPr="00311014">
        <w:rPr>
          <w:rFonts w:ascii="Times New Roman" w:hAnsi="Times New Roman" w:cs="Times New Roman"/>
        </w:rPr>
        <w:t>shembull</w:t>
      </w:r>
      <w:r w:rsidRPr="00311014">
        <w:rPr>
          <w:rFonts w:ascii="Times New Roman" w:hAnsi="Times New Roman" w:cs="Times New Roman"/>
        </w:rPr>
        <w:t xml:space="preserve"> Plani i Veprimit i BE-së për Barazinë Gjinore / EU GAP III, apo Karta Evropiane për Barazi të Grave dhe Burrave në Jetën Lokale, etj.). Po kështu u </w:t>
      </w:r>
      <w:r w:rsidR="00E41DB4" w:rsidRPr="00311014">
        <w:rPr>
          <w:rFonts w:ascii="Times New Roman" w:hAnsi="Times New Roman" w:cs="Times New Roman"/>
        </w:rPr>
        <w:t>prezantuan</w:t>
      </w:r>
      <w:r w:rsidRPr="00311014">
        <w:rPr>
          <w:rFonts w:ascii="Times New Roman" w:hAnsi="Times New Roman" w:cs="Times New Roman"/>
        </w:rPr>
        <w:t xml:space="preserve"> edhe prioritetet e cekura në dokumente të rëndësishme kombëtare si Programi i Kosovës për Barazinë Gjinore 2020 - 2024, Plani i Zbatimit në Nivel Vendi për Kosovën i Planit të Veprimit të BE-së për Barazinë Gjinore III, 2021 – 2025, etj. Më pas u kalua në përgatitjen e draft matricës së PLVBGJ-së, e cila përmbante objektivat strategjikë, rezultatet e pritshme, dokumentet se ku referoheshin masat dhe veprimet e parashikuara, objektivat specifikë, treguesit në nivel objektivi, së bashku me vlerën bazë (e matur për vitin </w:t>
      </w:r>
      <w:r w:rsidR="009676DE">
        <w:rPr>
          <w:rFonts w:ascii="Times New Roman" w:hAnsi="Times New Roman" w:cs="Times New Roman"/>
        </w:rPr>
        <w:t>2024</w:t>
      </w:r>
      <w:r w:rsidRPr="00311014">
        <w:rPr>
          <w:rFonts w:ascii="Times New Roman" w:hAnsi="Times New Roman" w:cs="Times New Roman"/>
        </w:rPr>
        <w:t xml:space="preserve"> ose që do përcaktohet gjatë vitit 20</w:t>
      </w:r>
      <w:r w:rsidR="00086608">
        <w:rPr>
          <w:rFonts w:ascii="Times New Roman" w:hAnsi="Times New Roman" w:cs="Times New Roman"/>
        </w:rPr>
        <w:t>25</w:t>
      </w:r>
      <w:r w:rsidRPr="00311014">
        <w:rPr>
          <w:rFonts w:ascii="Times New Roman" w:hAnsi="Times New Roman" w:cs="Times New Roman"/>
        </w:rPr>
        <w:t>) dhe vlerën e synuar (</w:t>
      </w:r>
      <w:proofErr w:type="spellStart"/>
      <w:r w:rsidRPr="00311014">
        <w:rPr>
          <w:rFonts w:ascii="Times New Roman" w:hAnsi="Times New Roman" w:cs="Times New Roman"/>
        </w:rPr>
        <w:t>target</w:t>
      </w:r>
      <w:proofErr w:type="spellEnd"/>
      <w:r w:rsidRPr="00311014">
        <w:rPr>
          <w:rFonts w:ascii="Times New Roman" w:hAnsi="Times New Roman" w:cs="Times New Roman"/>
        </w:rPr>
        <w:t>) deri në vitin 202</w:t>
      </w:r>
      <w:r w:rsidR="00086608">
        <w:rPr>
          <w:rFonts w:ascii="Times New Roman" w:hAnsi="Times New Roman" w:cs="Times New Roman"/>
        </w:rPr>
        <w:t>7</w:t>
      </w:r>
      <w:r w:rsidRPr="00311014">
        <w:rPr>
          <w:rFonts w:ascii="Times New Roman" w:hAnsi="Times New Roman" w:cs="Times New Roman"/>
        </w:rPr>
        <w:t>, rezultatin në nivel të objektivit specifik, si dhe aktivitetet, drejtorinë përgjegjëse për zbatim, partnerët dhe bashkëpunëtorët, afatin kohor, koston për tre vitet, burimin e financimit, treguesit për çdo aktivitet, si dhe përgjegjësit për monitorimin e zbatimit të PLVBGJ.</w:t>
      </w:r>
    </w:p>
    <w:p w14:paraId="1EC67146" w14:textId="77777777" w:rsidR="00696A3A" w:rsidRPr="00311014" w:rsidRDefault="00696A3A" w:rsidP="00A31980">
      <w:pPr>
        <w:pStyle w:val="ListParagraph"/>
        <w:rPr>
          <w:rFonts w:ascii="Times New Roman" w:hAnsi="Times New Roman" w:cs="Times New Roman"/>
        </w:rPr>
      </w:pPr>
    </w:p>
    <w:p w14:paraId="3DF44CF7" w14:textId="04D33D09" w:rsidR="00696A3A"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Postimi në faqen e Komunës për komente dhe sugjerime nga individët dhe grupet e interesit</w:t>
      </w:r>
      <w:r w:rsidRPr="00311014">
        <w:rPr>
          <w:rFonts w:ascii="Times New Roman" w:hAnsi="Times New Roman" w:cs="Times New Roman"/>
        </w:rPr>
        <w:t xml:space="preserve">. Draft PLVBGJ </w:t>
      </w:r>
      <w:r w:rsidR="007E7604" w:rsidRPr="00311014">
        <w:rPr>
          <w:rFonts w:ascii="Times New Roman" w:hAnsi="Times New Roman" w:cs="Times New Roman"/>
        </w:rPr>
        <w:t>202</w:t>
      </w:r>
      <w:r w:rsidR="00086608">
        <w:rPr>
          <w:rFonts w:ascii="Times New Roman" w:hAnsi="Times New Roman" w:cs="Times New Roman"/>
        </w:rPr>
        <w:t>5</w:t>
      </w:r>
      <w:r w:rsidR="007E7604" w:rsidRPr="00311014">
        <w:rPr>
          <w:rFonts w:ascii="Times New Roman" w:hAnsi="Times New Roman" w:cs="Times New Roman"/>
        </w:rPr>
        <w:t xml:space="preserve"> - 202</w:t>
      </w:r>
      <w:r w:rsidR="00086608">
        <w:rPr>
          <w:rFonts w:ascii="Times New Roman" w:hAnsi="Times New Roman" w:cs="Times New Roman"/>
        </w:rPr>
        <w:t>7</w:t>
      </w:r>
      <w:r w:rsidR="00004238" w:rsidRPr="00311014">
        <w:rPr>
          <w:rFonts w:ascii="Times New Roman" w:hAnsi="Times New Roman" w:cs="Times New Roman"/>
        </w:rPr>
        <w:t xml:space="preserve"> </w:t>
      </w:r>
      <w:r w:rsidRPr="00311014">
        <w:rPr>
          <w:rFonts w:ascii="Times New Roman" w:hAnsi="Times New Roman" w:cs="Times New Roman"/>
        </w:rPr>
        <w:t xml:space="preserve">u postua në datën </w:t>
      </w:r>
      <w:proofErr w:type="spellStart"/>
      <w:r w:rsidR="00086608" w:rsidRPr="00086608">
        <w:rPr>
          <w:rFonts w:ascii="Times New Roman" w:hAnsi="Times New Roman" w:cs="Times New Roman"/>
          <w:highlight w:val="yellow"/>
        </w:rPr>
        <w:t>xxxxxxx</w:t>
      </w:r>
      <w:proofErr w:type="spellEnd"/>
      <w:r w:rsidRPr="00311014">
        <w:rPr>
          <w:rFonts w:ascii="Times New Roman" w:hAnsi="Times New Roman" w:cs="Times New Roman"/>
        </w:rPr>
        <w:t xml:space="preserve"> në </w:t>
      </w:r>
      <w:proofErr w:type="spellStart"/>
      <w:r w:rsidR="00086608" w:rsidRPr="00086608">
        <w:rPr>
          <w:rFonts w:ascii="Times New Roman" w:hAnsi="Times New Roman" w:cs="Times New Roman"/>
          <w:highlight w:val="yellow"/>
        </w:rPr>
        <w:t>xxxxxxxxx</w:t>
      </w:r>
      <w:proofErr w:type="spellEnd"/>
      <w:r w:rsidR="00BC2F41" w:rsidRPr="00311014">
        <w:rPr>
          <w:rFonts w:ascii="Times New Roman" w:hAnsi="Times New Roman" w:cs="Times New Roman"/>
        </w:rPr>
        <w:t xml:space="preserve"> </w:t>
      </w:r>
      <w:r w:rsidRPr="00311014">
        <w:rPr>
          <w:rFonts w:ascii="Times New Roman" w:hAnsi="Times New Roman" w:cs="Times New Roman"/>
        </w:rPr>
        <w:t xml:space="preserve">Postimi qëndroi i hapur për komente dhe sugjerime deri në datën </w:t>
      </w:r>
      <w:proofErr w:type="spellStart"/>
      <w:r w:rsidR="00086608" w:rsidRPr="00086608">
        <w:rPr>
          <w:rFonts w:ascii="Times New Roman" w:hAnsi="Times New Roman" w:cs="Times New Roman"/>
          <w:highlight w:val="yellow"/>
        </w:rPr>
        <w:t>xxxxxxx</w:t>
      </w:r>
      <w:proofErr w:type="spellEnd"/>
      <w:r w:rsidRPr="00311014">
        <w:rPr>
          <w:rFonts w:ascii="Times New Roman" w:hAnsi="Times New Roman" w:cs="Times New Roman"/>
        </w:rPr>
        <w:t>, duke plotësuar kështu detyrimin për  konsultimin publik, në mbështetje të Ligjit për vetëqeverisje Lokale Nr.03L-040 dhe Udhëzimit Administrativ</w:t>
      </w:r>
      <w:r w:rsidR="004B00EF" w:rsidRPr="00311014">
        <w:rPr>
          <w:rFonts w:ascii="Times New Roman" w:hAnsi="Times New Roman" w:cs="Times New Roman"/>
        </w:rPr>
        <w:t xml:space="preserve"> (MAPL)</w:t>
      </w:r>
      <w:r w:rsidRPr="00311014">
        <w:rPr>
          <w:rFonts w:ascii="Times New Roman" w:hAnsi="Times New Roman" w:cs="Times New Roman"/>
        </w:rPr>
        <w:t xml:space="preserve"> Nr. </w:t>
      </w:r>
      <w:r w:rsidR="004B00EF" w:rsidRPr="00311014">
        <w:rPr>
          <w:rFonts w:ascii="Times New Roman" w:hAnsi="Times New Roman" w:cs="Times New Roman"/>
        </w:rPr>
        <w:t xml:space="preserve">04/2023 </w:t>
      </w:r>
      <w:r w:rsidRPr="00311014">
        <w:rPr>
          <w:rFonts w:ascii="Times New Roman" w:hAnsi="Times New Roman" w:cs="Times New Roman"/>
        </w:rPr>
        <w:t xml:space="preserve"> për </w:t>
      </w:r>
      <w:r w:rsidR="004B00EF" w:rsidRPr="00311014">
        <w:rPr>
          <w:rFonts w:ascii="Times New Roman" w:hAnsi="Times New Roman" w:cs="Times New Roman"/>
        </w:rPr>
        <w:t>Administrat</w:t>
      </w:r>
      <w:r w:rsidR="007E3771" w:rsidRPr="00311014">
        <w:rPr>
          <w:rFonts w:ascii="Times New Roman" w:hAnsi="Times New Roman" w:cs="Times New Roman"/>
        </w:rPr>
        <w:t>ë</w:t>
      </w:r>
      <w:r w:rsidR="004B00EF" w:rsidRPr="00311014">
        <w:rPr>
          <w:rFonts w:ascii="Times New Roman" w:hAnsi="Times New Roman" w:cs="Times New Roman"/>
        </w:rPr>
        <w:t xml:space="preserve"> t</w:t>
      </w:r>
      <w:r w:rsidR="007E3771" w:rsidRPr="00311014">
        <w:rPr>
          <w:rFonts w:ascii="Times New Roman" w:hAnsi="Times New Roman" w:cs="Times New Roman"/>
        </w:rPr>
        <w:t>ë</w:t>
      </w:r>
      <w:r w:rsidR="004B00EF" w:rsidRPr="00311014">
        <w:rPr>
          <w:rFonts w:ascii="Times New Roman" w:hAnsi="Times New Roman" w:cs="Times New Roman"/>
        </w:rPr>
        <w:t xml:space="preserve"> Hapur </w:t>
      </w:r>
      <w:r w:rsidRPr="00311014">
        <w:rPr>
          <w:rFonts w:ascii="Times New Roman" w:hAnsi="Times New Roman" w:cs="Times New Roman"/>
        </w:rPr>
        <w:t xml:space="preserve">në Komuna. </w:t>
      </w:r>
    </w:p>
    <w:p w14:paraId="36D9232A" w14:textId="77777777" w:rsidR="00086608" w:rsidRPr="00311014" w:rsidRDefault="00086608" w:rsidP="00086608">
      <w:pPr>
        <w:pStyle w:val="ListParagraph"/>
        <w:rPr>
          <w:rFonts w:ascii="Times New Roman" w:hAnsi="Times New Roman" w:cs="Times New Roman"/>
        </w:rPr>
      </w:pPr>
    </w:p>
    <w:p w14:paraId="19AE940E" w14:textId="31E7B0F6" w:rsidR="00696A3A" w:rsidRPr="00086608" w:rsidRDefault="00696A3A" w:rsidP="00CE7581">
      <w:pPr>
        <w:pStyle w:val="ListParagraph"/>
        <w:numPr>
          <w:ilvl w:val="0"/>
          <w:numId w:val="9"/>
        </w:numPr>
        <w:rPr>
          <w:rFonts w:ascii="Times New Roman" w:hAnsi="Times New Roman" w:cs="Times New Roman"/>
          <w:highlight w:val="yellow"/>
        </w:rPr>
      </w:pPr>
      <w:r w:rsidRPr="00311014">
        <w:rPr>
          <w:rFonts w:ascii="Times New Roman" w:hAnsi="Times New Roman" w:cs="Times New Roman"/>
          <w:b/>
          <w:bCs/>
        </w:rPr>
        <w:lastRenderedPageBreak/>
        <w:t>Mbajtja e konsultimit publik me banoret dhe banorët e Komunës</w:t>
      </w:r>
      <w:r w:rsidRPr="00311014">
        <w:rPr>
          <w:rFonts w:ascii="Times New Roman" w:hAnsi="Times New Roman" w:cs="Times New Roman"/>
        </w:rPr>
        <w:t xml:space="preserve">. Në përputhje dhe vijim të sa cekur më sipër, Komuna </w:t>
      </w:r>
      <w:r w:rsidR="00086608">
        <w:rPr>
          <w:rFonts w:ascii="Times New Roman" w:hAnsi="Times New Roman" w:cs="Times New Roman"/>
        </w:rPr>
        <w:t>Skenderaj</w:t>
      </w:r>
      <w:r w:rsidRPr="00311014">
        <w:rPr>
          <w:rFonts w:ascii="Times New Roman" w:hAnsi="Times New Roman" w:cs="Times New Roman"/>
        </w:rPr>
        <w:t xml:space="preserve"> mbajti edhe sesionin e dëgjimit publik në datën </w:t>
      </w:r>
      <w:proofErr w:type="spellStart"/>
      <w:r w:rsidR="00086608" w:rsidRPr="00086608">
        <w:rPr>
          <w:rFonts w:ascii="Times New Roman" w:hAnsi="Times New Roman" w:cs="Times New Roman"/>
          <w:highlight w:val="yellow"/>
        </w:rPr>
        <w:t>xxxxxx</w:t>
      </w:r>
      <w:proofErr w:type="spellEnd"/>
      <w:r w:rsidRPr="00086608">
        <w:rPr>
          <w:rFonts w:ascii="Times New Roman" w:hAnsi="Times New Roman" w:cs="Times New Roman"/>
          <w:highlight w:val="yellow"/>
        </w:rPr>
        <w:t xml:space="preserve">, në ora </w:t>
      </w:r>
      <w:proofErr w:type="spellStart"/>
      <w:r w:rsidR="00086608" w:rsidRPr="00086608">
        <w:rPr>
          <w:rFonts w:ascii="Times New Roman" w:hAnsi="Times New Roman" w:cs="Times New Roman"/>
          <w:highlight w:val="yellow"/>
        </w:rPr>
        <w:t>xxxxxx</w:t>
      </w:r>
      <w:proofErr w:type="spellEnd"/>
      <w:r w:rsidRPr="00086608">
        <w:rPr>
          <w:rFonts w:ascii="Times New Roman" w:hAnsi="Times New Roman" w:cs="Times New Roman"/>
          <w:highlight w:val="yellow"/>
        </w:rPr>
        <w:t>.</w:t>
      </w:r>
      <w:r w:rsidR="00683AF1" w:rsidRPr="00086608">
        <w:rPr>
          <w:rStyle w:val="FootnoteReference"/>
          <w:rFonts w:ascii="Times New Roman" w:hAnsi="Times New Roman" w:cs="Times New Roman"/>
          <w:highlight w:val="yellow"/>
        </w:rPr>
        <w:footnoteReference w:id="49"/>
      </w:r>
      <w:r w:rsidRPr="00086608">
        <w:rPr>
          <w:rFonts w:ascii="Times New Roman" w:hAnsi="Times New Roman" w:cs="Times New Roman"/>
          <w:highlight w:val="yellow"/>
        </w:rPr>
        <w:t xml:space="preserve"> </w:t>
      </w:r>
    </w:p>
    <w:p w14:paraId="5972A9E3" w14:textId="77777777" w:rsidR="00696A3A" w:rsidRPr="00311014" w:rsidRDefault="00696A3A" w:rsidP="00A31980">
      <w:pPr>
        <w:pStyle w:val="ListParagraph"/>
        <w:rPr>
          <w:rFonts w:ascii="Times New Roman" w:hAnsi="Times New Roman" w:cs="Times New Roman"/>
        </w:rPr>
      </w:pPr>
    </w:p>
    <w:p w14:paraId="69EA2CFA" w14:textId="50EDAC03"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 xml:space="preserve">Përmirësimi i </w:t>
      </w:r>
      <w:r w:rsidR="00BC2F41" w:rsidRPr="00311014">
        <w:rPr>
          <w:rFonts w:ascii="Times New Roman" w:hAnsi="Times New Roman" w:cs="Times New Roman"/>
          <w:b/>
          <w:bCs/>
        </w:rPr>
        <w:t>draft</w:t>
      </w:r>
      <w:r w:rsidR="007E2188" w:rsidRPr="00311014">
        <w:rPr>
          <w:rFonts w:ascii="Times New Roman" w:hAnsi="Times New Roman" w:cs="Times New Roman"/>
          <w:b/>
          <w:bCs/>
        </w:rPr>
        <w:t xml:space="preserve"> </w:t>
      </w:r>
      <w:r w:rsidRPr="00311014">
        <w:rPr>
          <w:rFonts w:ascii="Times New Roman" w:hAnsi="Times New Roman" w:cs="Times New Roman"/>
          <w:b/>
          <w:bCs/>
        </w:rPr>
        <w:t>PLVBGJ</w:t>
      </w:r>
      <w:r w:rsidR="007E2188" w:rsidRPr="00311014">
        <w:rPr>
          <w:rFonts w:ascii="Times New Roman" w:hAnsi="Times New Roman" w:cs="Times New Roman"/>
          <w:b/>
          <w:bCs/>
        </w:rPr>
        <w:t>-së</w:t>
      </w:r>
      <w:r w:rsidRPr="00311014">
        <w:rPr>
          <w:rFonts w:ascii="Times New Roman" w:hAnsi="Times New Roman" w:cs="Times New Roman"/>
          <w:b/>
          <w:bCs/>
        </w:rPr>
        <w:t>.</w:t>
      </w:r>
      <w:r w:rsidRPr="00311014">
        <w:rPr>
          <w:rFonts w:ascii="Times New Roman" w:hAnsi="Times New Roman" w:cs="Times New Roman"/>
        </w:rPr>
        <w:t xml:space="preserve"> Pas seancës së dëgjimit publik dhe në përfundim të </w:t>
      </w:r>
      <w:proofErr w:type="spellStart"/>
      <w:r w:rsidRPr="00311014">
        <w:rPr>
          <w:rFonts w:ascii="Times New Roman" w:hAnsi="Times New Roman" w:cs="Times New Roman"/>
        </w:rPr>
        <w:t>të</w:t>
      </w:r>
      <w:proofErr w:type="spellEnd"/>
      <w:r w:rsidRPr="00311014">
        <w:rPr>
          <w:rFonts w:ascii="Times New Roman" w:hAnsi="Times New Roman" w:cs="Times New Roman"/>
        </w:rPr>
        <w:t xml:space="preserve"> gjithë procesit të konsultimit publik, Grupi Punues bëri edhe përmirësimin e draft PLVBGJ, bazuar në të gjitha komentet dhe sugjerimet e marra. </w:t>
      </w:r>
    </w:p>
    <w:p w14:paraId="48ECC87B" w14:textId="77777777" w:rsidR="007E2188" w:rsidRPr="00311014" w:rsidRDefault="007E2188" w:rsidP="007E2188">
      <w:pPr>
        <w:pStyle w:val="ListParagraph"/>
        <w:rPr>
          <w:rFonts w:ascii="Times New Roman" w:hAnsi="Times New Roman" w:cs="Times New Roman"/>
        </w:rPr>
      </w:pPr>
    </w:p>
    <w:p w14:paraId="57CC72F2" w14:textId="77777777" w:rsidR="00696A3A" w:rsidRPr="00311014" w:rsidRDefault="00696A3A" w:rsidP="00CE7581">
      <w:pPr>
        <w:pStyle w:val="ListParagraph"/>
        <w:numPr>
          <w:ilvl w:val="0"/>
          <w:numId w:val="9"/>
        </w:numPr>
        <w:rPr>
          <w:rFonts w:ascii="Times New Roman" w:hAnsi="Times New Roman" w:cs="Times New Roman"/>
        </w:rPr>
      </w:pPr>
      <w:proofErr w:type="spellStart"/>
      <w:r w:rsidRPr="00311014">
        <w:rPr>
          <w:rFonts w:ascii="Times New Roman" w:hAnsi="Times New Roman" w:cs="Times New Roman"/>
          <w:b/>
          <w:bCs/>
        </w:rPr>
        <w:t>Kostimi</w:t>
      </w:r>
      <w:proofErr w:type="spellEnd"/>
      <w:r w:rsidRPr="00311014">
        <w:rPr>
          <w:rFonts w:ascii="Times New Roman" w:hAnsi="Times New Roman" w:cs="Times New Roman"/>
          <w:b/>
          <w:bCs/>
        </w:rPr>
        <w:t xml:space="preserve"> i matricës së PLVBGJ</w:t>
      </w:r>
      <w:r w:rsidRPr="00311014">
        <w:rPr>
          <w:rFonts w:ascii="Times New Roman" w:hAnsi="Times New Roman" w:cs="Times New Roman"/>
        </w:rPr>
        <w:t xml:space="preserve">. Procesi i </w:t>
      </w:r>
      <w:proofErr w:type="spellStart"/>
      <w:r w:rsidRPr="00311014">
        <w:rPr>
          <w:rFonts w:ascii="Times New Roman" w:hAnsi="Times New Roman" w:cs="Times New Roman"/>
        </w:rPr>
        <w:t>kostimit</w:t>
      </w:r>
      <w:proofErr w:type="spellEnd"/>
      <w:r w:rsidRPr="00311014">
        <w:rPr>
          <w:rFonts w:ascii="Times New Roman" w:hAnsi="Times New Roman" w:cs="Times New Roman"/>
        </w:rPr>
        <w:t xml:space="preserve"> të matricës së PLVBGJ ishte një proces tepër i rëndësishëm që gjithashtu mori kohën e tij përgjatë përgatitjes së dokumentit të plotë. </w:t>
      </w:r>
      <w:proofErr w:type="spellStart"/>
      <w:r w:rsidRPr="00311014">
        <w:rPr>
          <w:rFonts w:ascii="Times New Roman" w:hAnsi="Times New Roman" w:cs="Times New Roman"/>
        </w:rPr>
        <w:t>Kostimi</w:t>
      </w:r>
      <w:proofErr w:type="spellEnd"/>
      <w:r w:rsidRPr="00311014">
        <w:rPr>
          <w:rFonts w:ascii="Times New Roman" w:hAnsi="Times New Roman" w:cs="Times New Roman"/>
        </w:rPr>
        <w:t xml:space="preserve"> u krye për secilin nga aktivitetet e parashikuara në matricën e PLVBGJ-së dhe fondet u ndanë sipas burimit të financimit, konkretisht fonde të mbuluara nga komuna, me burime ekzistuese njerëzore, infrastrukturore apo financiare, fonde të mbuluara nga donatorët, por edhe fonde për gjetjen e të cilave duhet të bëhen rishikime dhe planifikime në buxhetet përkatëse të viteve të ardhshme, ose duhet të </w:t>
      </w:r>
      <w:proofErr w:type="spellStart"/>
      <w:r w:rsidRPr="00311014">
        <w:rPr>
          <w:rFonts w:ascii="Times New Roman" w:hAnsi="Times New Roman" w:cs="Times New Roman"/>
        </w:rPr>
        <w:t>lobohet</w:t>
      </w:r>
      <w:proofErr w:type="spellEnd"/>
      <w:r w:rsidRPr="00311014">
        <w:rPr>
          <w:rFonts w:ascii="Times New Roman" w:hAnsi="Times New Roman" w:cs="Times New Roman"/>
        </w:rPr>
        <w:t xml:space="preserve"> për t’i siguruar përmes bashkëpunimit me donatorët, subjektet private e OJQ-të (pra hendeku financiar).</w:t>
      </w:r>
    </w:p>
    <w:p w14:paraId="59629EFB" w14:textId="77777777" w:rsidR="00696A3A" w:rsidRPr="00311014" w:rsidRDefault="00696A3A" w:rsidP="00A31980">
      <w:pPr>
        <w:pStyle w:val="ListParagraph"/>
        <w:rPr>
          <w:rFonts w:ascii="Times New Roman" w:hAnsi="Times New Roman" w:cs="Times New Roman"/>
        </w:rPr>
      </w:pPr>
    </w:p>
    <w:p w14:paraId="3779E0B2" w14:textId="77777777"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 xml:space="preserve">Dorëzimi i dokumentit të plotë, të </w:t>
      </w:r>
      <w:proofErr w:type="spellStart"/>
      <w:r w:rsidRPr="00311014">
        <w:rPr>
          <w:rFonts w:ascii="Times New Roman" w:hAnsi="Times New Roman" w:cs="Times New Roman"/>
          <w:b/>
          <w:bCs/>
        </w:rPr>
        <w:t>kostuar</w:t>
      </w:r>
      <w:proofErr w:type="spellEnd"/>
      <w:r w:rsidRPr="00311014">
        <w:rPr>
          <w:rFonts w:ascii="Times New Roman" w:hAnsi="Times New Roman" w:cs="Times New Roman"/>
          <w:b/>
          <w:bCs/>
        </w:rPr>
        <w:t xml:space="preserve"> e përfunduar, për miratim në Kuvendin Komunal</w:t>
      </w:r>
      <w:r w:rsidRPr="00311014">
        <w:rPr>
          <w:rFonts w:ascii="Times New Roman" w:hAnsi="Times New Roman" w:cs="Times New Roman"/>
        </w:rPr>
        <w:t xml:space="preserve">. Pas përgatitjes dhe përfundimit të </w:t>
      </w:r>
      <w:proofErr w:type="spellStart"/>
      <w:r w:rsidRPr="00311014">
        <w:rPr>
          <w:rFonts w:ascii="Times New Roman" w:hAnsi="Times New Roman" w:cs="Times New Roman"/>
        </w:rPr>
        <w:t>të</w:t>
      </w:r>
      <w:proofErr w:type="spellEnd"/>
      <w:r w:rsidRPr="00311014">
        <w:rPr>
          <w:rFonts w:ascii="Times New Roman" w:hAnsi="Times New Roman" w:cs="Times New Roman"/>
        </w:rPr>
        <w:t xml:space="preserve"> gjithë procesit, dokumenti i plotë i PLVBGJ, edhe i </w:t>
      </w:r>
      <w:proofErr w:type="spellStart"/>
      <w:r w:rsidRPr="00311014">
        <w:rPr>
          <w:rFonts w:ascii="Times New Roman" w:hAnsi="Times New Roman" w:cs="Times New Roman"/>
        </w:rPr>
        <w:t>kostuar</w:t>
      </w:r>
      <w:proofErr w:type="spellEnd"/>
      <w:r w:rsidRPr="00311014">
        <w:rPr>
          <w:rFonts w:ascii="Times New Roman" w:hAnsi="Times New Roman" w:cs="Times New Roman"/>
        </w:rPr>
        <w:t>, u dorëzua për miratim në Kuvendin Komunal, duke ndjekur të gjitha hapat, detyrimet dhe afatet ligjore përkatëse.</w:t>
      </w:r>
    </w:p>
    <w:p w14:paraId="59ADDA83" w14:textId="77777777" w:rsidR="00696A3A" w:rsidRPr="00311014" w:rsidRDefault="00696A3A" w:rsidP="00A31980">
      <w:pPr>
        <w:pStyle w:val="ListParagraph"/>
        <w:rPr>
          <w:rFonts w:ascii="Times New Roman" w:hAnsi="Times New Roman" w:cs="Times New Roman"/>
        </w:rPr>
      </w:pPr>
    </w:p>
    <w:p w14:paraId="7DA4C939" w14:textId="48507900" w:rsidR="00696A3A" w:rsidRPr="00311014" w:rsidRDefault="00696A3A" w:rsidP="00CE7581">
      <w:pPr>
        <w:pStyle w:val="ListParagraph"/>
        <w:numPr>
          <w:ilvl w:val="0"/>
          <w:numId w:val="9"/>
        </w:numPr>
        <w:rPr>
          <w:rFonts w:ascii="Times New Roman" w:hAnsi="Times New Roman" w:cs="Times New Roman"/>
        </w:rPr>
      </w:pPr>
      <w:r w:rsidRPr="00311014">
        <w:rPr>
          <w:rFonts w:ascii="Times New Roman" w:hAnsi="Times New Roman" w:cs="Times New Roman"/>
          <w:b/>
          <w:bCs/>
        </w:rPr>
        <w:t>Miratimi i PLVBGJ në Kuvendin Komunal.</w:t>
      </w:r>
      <w:r w:rsidRPr="00311014">
        <w:rPr>
          <w:rFonts w:ascii="Times New Roman" w:hAnsi="Times New Roman" w:cs="Times New Roman"/>
        </w:rPr>
        <w:t xml:space="preserve"> PLVBGJ u miratua në mbledhjen e </w:t>
      </w:r>
      <w:r w:rsidR="00BC2F41" w:rsidRPr="00311014">
        <w:rPr>
          <w:rFonts w:ascii="Times New Roman" w:hAnsi="Times New Roman" w:cs="Times New Roman"/>
        </w:rPr>
        <w:t>radhës</w:t>
      </w:r>
      <w:r w:rsidRPr="00311014">
        <w:rPr>
          <w:rFonts w:ascii="Times New Roman" w:hAnsi="Times New Roman" w:cs="Times New Roman"/>
        </w:rPr>
        <w:t xml:space="preserve"> së Kuvendit Komunal në</w:t>
      </w:r>
      <w:r w:rsidR="00486B62" w:rsidRPr="00311014">
        <w:rPr>
          <w:rFonts w:ascii="Times New Roman" w:hAnsi="Times New Roman" w:cs="Times New Roman"/>
        </w:rPr>
        <w:t xml:space="preserve"> </w:t>
      </w:r>
      <w:proofErr w:type="spellStart"/>
      <w:r w:rsidR="00086608" w:rsidRPr="00086608">
        <w:rPr>
          <w:rFonts w:ascii="Times New Roman" w:hAnsi="Times New Roman" w:cs="Times New Roman"/>
          <w:highlight w:val="yellow"/>
        </w:rPr>
        <w:t>xxxxxx</w:t>
      </w:r>
      <w:proofErr w:type="spellEnd"/>
      <w:r w:rsidR="00086608" w:rsidRPr="00086608">
        <w:rPr>
          <w:rFonts w:ascii="Times New Roman" w:hAnsi="Times New Roman" w:cs="Times New Roman"/>
          <w:highlight w:val="yellow"/>
        </w:rPr>
        <w:t xml:space="preserve"> 2025</w:t>
      </w:r>
      <w:r w:rsidRPr="00086608">
        <w:rPr>
          <w:rFonts w:ascii="Times New Roman" w:hAnsi="Times New Roman" w:cs="Times New Roman"/>
          <w:highlight w:val="yellow"/>
        </w:rPr>
        <w:t>.</w:t>
      </w:r>
      <w:r w:rsidRPr="00311014">
        <w:rPr>
          <w:rFonts w:ascii="Times New Roman" w:hAnsi="Times New Roman" w:cs="Times New Roman"/>
        </w:rPr>
        <w:t xml:space="preserve"> </w:t>
      </w:r>
    </w:p>
    <w:p w14:paraId="50DD461C" w14:textId="77777777" w:rsidR="00BC2F41" w:rsidRPr="00311014" w:rsidRDefault="00BC2F41" w:rsidP="00A31980">
      <w:pPr>
        <w:rPr>
          <w:rFonts w:ascii="Times New Roman" w:hAnsi="Times New Roman" w:cs="Times New Roman"/>
        </w:rPr>
      </w:pPr>
    </w:p>
    <w:p w14:paraId="01325C65" w14:textId="32F63AA2" w:rsidR="00BC2F41" w:rsidRPr="00311014" w:rsidRDefault="00696A3A" w:rsidP="00A31980">
      <w:pPr>
        <w:rPr>
          <w:rFonts w:ascii="Times New Roman" w:hAnsi="Times New Roman" w:cs="Times New Roman"/>
        </w:rPr>
      </w:pPr>
      <w:r w:rsidRPr="00311014">
        <w:rPr>
          <w:rFonts w:ascii="Times New Roman" w:hAnsi="Times New Roman" w:cs="Times New Roman"/>
        </w:rPr>
        <w:t>Të gjitha hapat e mësipërm shkojnë në linjë jo vetëm me detyrimet kombëtare, por edhe me metodologjinë e përgatitjes së PLVBGJ-ve siç sugjerohet nga Këshilli i Bashkive dhe Rajoneve të Evropës (KBRE)</w:t>
      </w:r>
      <w:r w:rsidR="00286FEA" w:rsidRPr="00311014">
        <w:rPr>
          <w:rFonts w:ascii="Times New Roman" w:hAnsi="Times New Roman" w:cs="Times New Roman"/>
        </w:rPr>
        <w:t>.</w:t>
      </w:r>
      <w:r w:rsidRPr="00311014">
        <w:rPr>
          <w:rStyle w:val="FootnoteReference"/>
          <w:rFonts w:ascii="Times New Roman" w:hAnsi="Times New Roman" w:cs="Times New Roman"/>
        </w:rPr>
        <w:footnoteReference w:id="50"/>
      </w:r>
      <w:r w:rsidRPr="00311014">
        <w:rPr>
          <w:rFonts w:ascii="Times New Roman" w:hAnsi="Times New Roman" w:cs="Times New Roman"/>
        </w:rPr>
        <w:t xml:space="preserve"> </w:t>
      </w:r>
    </w:p>
    <w:p w14:paraId="5A2AA91E" w14:textId="77777777" w:rsidR="00BC2F41" w:rsidRPr="00311014" w:rsidRDefault="00BC2F41" w:rsidP="00A31980">
      <w:pPr>
        <w:rPr>
          <w:rFonts w:ascii="Times New Roman" w:hAnsi="Times New Roman" w:cs="Times New Roman"/>
        </w:rPr>
      </w:pPr>
    </w:p>
    <w:p w14:paraId="6B4863C0" w14:textId="3B9484E8" w:rsidR="00696A3A" w:rsidRPr="00311014" w:rsidRDefault="00696A3A" w:rsidP="00A31980">
      <w:pPr>
        <w:rPr>
          <w:rFonts w:ascii="Times New Roman" w:hAnsi="Times New Roman" w:cs="Times New Roman"/>
          <w:sz w:val="24"/>
          <w:szCs w:val="24"/>
        </w:rPr>
      </w:pPr>
      <w:r w:rsidRPr="00311014">
        <w:rPr>
          <w:rFonts w:ascii="Times New Roman" w:hAnsi="Times New Roman" w:cs="Times New Roman"/>
        </w:rPr>
        <w:t xml:space="preserve">Një rol të rëndësishëm në të gjithë procesin e përgatitjes deri në finalizimin e PLVBGJ ka luajtur mbështetja dhe asistenca teknike e ofruar nga UN </w:t>
      </w:r>
      <w:proofErr w:type="spellStart"/>
      <w:r w:rsidRPr="00311014">
        <w:rPr>
          <w:rFonts w:ascii="Times New Roman" w:hAnsi="Times New Roman" w:cs="Times New Roman"/>
        </w:rPr>
        <w:t>Women</w:t>
      </w:r>
      <w:proofErr w:type="spellEnd"/>
      <w:r w:rsidRPr="00311014">
        <w:rPr>
          <w:rFonts w:ascii="Times New Roman" w:hAnsi="Times New Roman" w:cs="Times New Roman"/>
        </w:rPr>
        <w:t xml:space="preserve"> Kosovë, përmes një ekipi të </w:t>
      </w:r>
      <w:r w:rsidR="00BC2F41" w:rsidRPr="00311014">
        <w:rPr>
          <w:rFonts w:ascii="Times New Roman" w:hAnsi="Times New Roman" w:cs="Times New Roman"/>
        </w:rPr>
        <w:t>mirë përgatitur</w:t>
      </w:r>
      <w:r w:rsidRPr="00311014">
        <w:rPr>
          <w:rFonts w:ascii="Times New Roman" w:hAnsi="Times New Roman" w:cs="Times New Roman"/>
        </w:rPr>
        <w:t xml:space="preserve"> si dhe një </w:t>
      </w:r>
      <w:proofErr w:type="spellStart"/>
      <w:r w:rsidRPr="00311014">
        <w:rPr>
          <w:rFonts w:ascii="Times New Roman" w:hAnsi="Times New Roman" w:cs="Times New Roman"/>
        </w:rPr>
        <w:t>konsulenteje</w:t>
      </w:r>
      <w:proofErr w:type="spellEnd"/>
      <w:r w:rsidRPr="00311014">
        <w:rPr>
          <w:rStyle w:val="FootnoteReference"/>
          <w:rFonts w:ascii="Times New Roman" w:hAnsi="Times New Roman" w:cs="Times New Roman"/>
        </w:rPr>
        <w:footnoteReference w:id="51"/>
      </w:r>
      <w:r w:rsidRPr="00311014">
        <w:rPr>
          <w:rFonts w:ascii="Times New Roman" w:hAnsi="Times New Roman" w:cs="Times New Roman"/>
        </w:rPr>
        <w:t xml:space="preserve"> të angazhuar për këtë qëllim, në kuadër të zbatimit të Projektit </w:t>
      </w:r>
      <w:r w:rsidR="00086608" w:rsidRPr="00086608">
        <w:rPr>
          <w:rFonts w:ascii="Times New Roman" w:hAnsi="Times New Roman" w:cs="Times New Roman"/>
        </w:rPr>
        <w:t xml:space="preserve">“Nxitja e Fuqizimit të Grave të Zonave Rurale”, që po zbatohet në bashkëpunim me Organizatën e Kombeve të Bashkuara për Ushqim dhe Bujqësi (FAO), me fonde të </w:t>
      </w:r>
      <w:r w:rsidR="00F05481" w:rsidRPr="00086608">
        <w:rPr>
          <w:rFonts w:ascii="Times New Roman" w:hAnsi="Times New Roman" w:cs="Times New Roman"/>
        </w:rPr>
        <w:t>Agjencisë</w:t>
      </w:r>
      <w:r w:rsidR="00086608" w:rsidRPr="00086608">
        <w:rPr>
          <w:rFonts w:ascii="Times New Roman" w:hAnsi="Times New Roman" w:cs="Times New Roman"/>
        </w:rPr>
        <w:t xml:space="preserve"> Austriake për Zhvillim (ADA).</w:t>
      </w:r>
    </w:p>
    <w:p w14:paraId="68DFD7AC" w14:textId="77777777" w:rsidR="00FF00C8" w:rsidRPr="00311014" w:rsidRDefault="00FF00C8" w:rsidP="00A31980">
      <w:pPr>
        <w:rPr>
          <w:rFonts w:ascii="Times New Roman" w:hAnsi="Times New Roman" w:cs="Times New Roman"/>
          <w:sz w:val="24"/>
          <w:szCs w:val="24"/>
        </w:rPr>
      </w:pPr>
    </w:p>
    <w:p w14:paraId="52011DAD" w14:textId="77777777" w:rsidR="00F05481" w:rsidRDefault="00F05481" w:rsidP="00A31980">
      <w:pPr>
        <w:jc w:val="left"/>
        <w:rPr>
          <w:rFonts w:ascii="Times New Roman" w:hAnsi="Times New Roman" w:cs="Times New Roman"/>
          <w:b/>
          <w:color w:val="4D4D4D" w:themeColor="accent6"/>
        </w:rPr>
      </w:pPr>
      <w:bookmarkStart w:id="20" w:name="_Toc153152385"/>
      <w:bookmarkStart w:id="21" w:name="_Toc157412406"/>
    </w:p>
    <w:p w14:paraId="5C709255" w14:textId="663D1FFD" w:rsidR="00696A3A" w:rsidRPr="00311014" w:rsidRDefault="00696A3A" w:rsidP="00A31980">
      <w:pPr>
        <w:jc w:val="left"/>
        <w:rPr>
          <w:rFonts w:ascii="Times New Roman" w:hAnsi="Times New Roman" w:cs="Times New Roman"/>
          <w:b/>
          <w:bCs/>
          <w:color w:val="4D4D4D" w:themeColor="accent6"/>
        </w:rPr>
      </w:pPr>
      <w:r w:rsidRPr="00311014">
        <w:rPr>
          <w:rFonts w:ascii="Times New Roman" w:hAnsi="Times New Roman" w:cs="Times New Roman"/>
          <w:b/>
          <w:color w:val="4D4D4D" w:themeColor="accent6"/>
        </w:rPr>
        <w:t>IV. VIZIONI, OBJEKTIVAT STRATEGJIKE DHE OBJEKTIVAT SPECIFIKE</w:t>
      </w:r>
      <w:bookmarkEnd w:id="20"/>
      <w:bookmarkEnd w:id="21"/>
    </w:p>
    <w:p w14:paraId="62A37879" w14:textId="77777777" w:rsidR="00BC2F41" w:rsidRPr="00311014" w:rsidRDefault="00BC2F41" w:rsidP="00A31980">
      <w:pPr>
        <w:rPr>
          <w:rFonts w:ascii="Times New Roman" w:hAnsi="Times New Roman" w:cs="Times New Roman"/>
          <w:b/>
          <w:bCs/>
        </w:rPr>
      </w:pPr>
    </w:p>
    <w:p w14:paraId="65AAA8A9" w14:textId="42B631DB" w:rsidR="00696A3A" w:rsidRPr="00311014" w:rsidRDefault="00696A3A" w:rsidP="00A31980">
      <w:pPr>
        <w:rPr>
          <w:rFonts w:ascii="Times New Roman" w:hAnsi="Times New Roman" w:cs="Times New Roman"/>
          <w:b/>
          <w:bCs/>
        </w:rPr>
      </w:pPr>
      <w:r w:rsidRPr="00311014">
        <w:rPr>
          <w:rFonts w:ascii="Times New Roman" w:hAnsi="Times New Roman" w:cs="Times New Roman"/>
          <w:b/>
          <w:bCs/>
        </w:rPr>
        <w:t>Vizioni i PLVBGJ-së adreson:</w:t>
      </w:r>
    </w:p>
    <w:p w14:paraId="5F1536CE" w14:textId="0DC130C0" w:rsidR="00696A3A" w:rsidRPr="00311014" w:rsidRDefault="00696A3A" w:rsidP="00A31980">
      <w:pPr>
        <w:rPr>
          <w:rFonts w:ascii="Times New Roman" w:hAnsi="Times New Roman" w:cs="Times New Roman"/>
          <w:bCs/>
          <w:iCs/>
        </w:rPr>
      </w:pPr>
      <w:r w:rsidRPr="00311014">
        <w:rPr>
          <w:rFonts w:ascii="Times New Roman" w:hAnsi="Times New Roman" w:cs="Times New Roman"/>
          <w:bCs/>
          <w:iCs/>
        </w:rPr>
        <w:t xml:space="preserve">“Një qeverisje të mirë, gjithëpërfshirëse e të drejtë gjinore, ku gratë dhe burrat, të rejat dhe të rinjtë, vajzat dhe djemtë e </w:t>
      </w:r>
      <w:r w:rsidR="00086608">
        <w:rPr>
          <w:rFonts w:ascii="Times New Roman" w:hAnsi="Times New Roman" w:cs="Times New Roman"/>
        </w:rPr>
        <w:t>Skenderajt</w:t>
      </w:r>
      <w:r w:rsidR="00BC2F41" w:rsidRPr="00311014">
        <w:rPr>
          <w:rFonts w:ascii="Times New Roman" w:hAnsi="Times New Roman" w:cs="Times New Roman"/>
        </w:rPr>
        <w:t>,</w:t>
      </w:r>
      <w:r w:rsidRPr="00311014">
        <w:rPr>
          <w:rFonts w:ascii="Times New Roman" w:hAnsi="Times New Roman" w:cs="Times New Roman"/>
          <w:bCs/>
          <w:iCs/>
        </w:rPr>
        <w:t xml:space="preserve"> pavarësisht moshës, vendbanimit, grupit etnik e social, aftësive të kufizuara e nevojave të veçanta, orientimit seksual e shprehjes së identitetit gjinor, statusit civil, të </w:t>
      </w:r>
      <w:proofErr w:type="spellStart"/>
      <w:r w:rsidRPr="00311014">
        <w:rPr>
          <w:rFonts w:ascii="Times New Roman" w:hAnsi="Times New Roman" w:cs="Times New Roman"/>
          <w:bCs/>
          <w:iCs/>
        </w:rPr>
        <w:t>migrantes</w:t>
      </w:r>
      <w:proofErr w:type="spellEnd"/>
      <w:r w:rsidRPr="00311014">
        <w:rPr>
          <w:rFonts w:ascii="Times New Roman" w:hAnsi="Times New Roman" w:cs="Times New Roman"/>
          <w:bCs/>
          <w:iCs/>
        </w:rPr>
        <w:t>/</w:t>
      </w:r>
      <w:proofErr w:type="spellStart"/>
      <w:r w:rsidRPr="00311014">
        <w:rPr>
          <w:rFonts w:ascii="Times New Roman" w:hAnsi="Times New Roman" w:cs="Times New Roman"/>
          <w:bCs/>
          <w:iCs/>
        </w:rPr>
        <w:t>migrantit</w:t>
      </w:r>
      <w:proofErr w:type="spellEnd"/>
      <w:r w:rsidRPr="00311014">
        <w:rPr>
          <w:rFonts w:ascii="Times New Roman" w:hAnsi="Times New Roman" w:cs="Times New Roman"/>
          <w:bCs/>
          <w:iCs/>
        </w:rPr>
        <w:t xml:space="preserve"> e azilkërkueses/azilkërkuesit, </w:t>
      </w:r>
      <w:r w:rsidR="00486B62" w:rsidRPr="00311014">
        <w:rPr>
          <w:rFonts w:ascii="Times New Roman" w:hAnsi="Times New Roman" w:cs="Times New Roman"/>
          <w:bCs/>
          <w:iCs/>
        </w:rPr>
        <w:t xml:space="preserve">statusit të “personit nën mbrojtje ndërkombëtare” (me status refugjateje/refugjati, të përkohshëm dhe nën mbrojtje plotësuese), statusit “pa shtetësi”, </w:t>
      </w:r>
      <w:r w:rsidRPr="00311014">
        <w:rPr>
          <w:rFonts w:ascii="Times New Roman" w:hAnsi="Times New Roman" w:cs="Times New Roman"/>
          <w:bCs/>
          <w:iCs/>
        </w:rPr>
        <w:t>statusit të punësimit e gjendjes ekonomike, përkatësisë fetare, apo karakteristikave të tjera individuale, gëzojnë, respektojnë dhe kontribuojnë për përparimin drejt barazisë gjinore dhe zbatimin e saj në praktikë, në të gjitha fushat e jetës”.</w:t>
      </w:r>
    </w:p>
    <w:p w14:paraId="439B7B57" w14:textId="77777777" w:rsidR="00BC2F41" w:rsidRPr="00311014" w:rsidRDefault="00BC2F41" w:rsidP="00A31980">
      <w:pPr>
        <w:rPr>
          <w:rFonts w:ascii="Times New Roman" w:hAnsi="Times New Roman" w:cs="Times New Roman"/>
          <w:bCs/>
          <w:iCs/>
        </w:rPr>
      </w:pPr>
    </w:p>
    <w:p w14:paraId="4BE46DC1" w14:textId="77777777" w:rsidR="00696A3A" w:rsidRPr="00311014" w:rsidRDefault="00696A3A" w:rsidP="00A31980">
      <w:pPr>
        <w:rPr>
          <w:rFonts w:ascii="Times New Roman" w:hAnsi="Times New Roman" w:cs="Times New Roman"/>
          <w:bCs/>
        </w:rPr>
      </w:pPr>
      <w:r w:rsidRPr="00311014">
        <w:rPr>
          <w:rFonts w:ascii="Times New Roman" w:hAnsi="Times New Roman" w:cs="Times New Roman"/>
          <w:b/>
        </w:rPr>
        <w:lastRenderedPageBreak/>
        <w:t>Parimet</w:t>
      </w:r>
      <w:r w:rsidRPr="00311014">
        <w:rPr>
          <w:rStyle w:val="FootnoteReference"/>
          <w:rFonts w:ascii="Times New Roman" w:hAnsi="Times New Roman" w:cs="Times New Roman"/>
          <w:bCs/>
        </w:rPr>
        <w:footnoteReference w:id="52"/>
      </w:r>
      <w:r w:rsidRPr="00311014">
        <w:rPr>
          <w:rFonts w:ascii="Times New Roman" w:hAnsi="Times New Roman" w:cs="Times New Roman"/>
          <w:bCs/>
        </w:rPr>
        <w:t xml:space="preserve"> që udhëheqin zbatimin e PLVBGJ, mbështeten kryesisht në parimet që udhëheqin në tërësi zbatimin e Kartës Evropiane për Barazi të Grave dhe Burrave në Jetën Lokale, siç paraqiten në vijim:</w:t>
      </w:r>
    </w:p>
    <w:p w14:paraId="155354B1" w14:textId="77777777" w:rsidR="00696A3A" w:rsidRPr="00311014" w:rsidRDefault="00696A3A" w:rsidP="00A31980">
      <w:pPr>
        <w:rPr>
          <w:rFonts w:ascii="Times New Roman" w:hAnsi="Times New Roman" w:cs="Times New Roman"/>
          <w:bCs/>
        </w:rPr>
      </w:pPr>
    </w:p>
    <w:p w14:paraId="38E4BA08" w14:textId="77777777"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 xml:space="preserve">Barazia ndërmjet grave dhe burrave, të rejave dhe të rinjve, vajzave dhe djemve në të gjithë </w:t>
      </w:r>
      <w:proofErr w:type="spellStart"/>
      <w:r w:rsidRPr="00311014">
        <w:rPr>
          <w:rFonts w:ascii="Times New Roman" w:hAnsi="Times New Roman" w:cs="Times New Roman"/>
          <w:b/>
        </w:rPr>
        <w:t>diversitetin</w:t>
      </w:r>
      <w:proofErr w:type="spellEnd"/>
      <w:r w:rsidRPr="00311014">
        <w:rPr>
          <w:rFonts w:ascii="Times New Roman" w:hAnsi="Times New Roman" w:cs="Times New Roman"/>
          <w:b/>
        </w:rPr>
        <w:t xml:space="preserve"> e tyre, përbën një të drejtë themelore</w:t>
      </w:r>
      <w:r w:rsidRPr="00311014">
        <w:rPr>
          <w:rFonts w:ascii="Times New Roman" w:hAnsi="Times New Roman" w:cs="Times New Roman"/>
          <w:bCs/>
        </w:rPr>
        <w:t>. Kjo e drejtë duhet të zbatohet nga organet e vetëqeverisjes lokale në të gjitha fushat e tyre të përgjegjësisë; ajo përfshin gjithashtu edhe detyrimin për të eliminuar të gjitha format e diskriminimit, të drejtpërdrejta apo të tërthorta.</w:t>
      </w:r>
    </w:p>
    <w:p w14:paraId="39C1936F" w14:textId="77777777" w:rsidR="00696A3A" w:rsidRPr="00311014" w:rsidRDefault="00696A3A" w:rsidP="00A31980">
      <w:pPr>
        <w:pStyle w:val="ListParagraph"/>
        <w:rPr>
          <w:rFonts w:ascii="Times New Roman" w:hAnsi="Times New Roman" w:cs="Times New Roman"/>
          <w:bCs/>
        </w:rPr>
      </w:pPr>
    </w:p>
    <w:p w14:paraId="5241CA96" w14:textId="77777777"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Për të siguruar barazinë gjinore duhet të trajtohen çështjet e diskriminimit dhe të pengesave të shumëfishta.</w:t>
      </w:r>
      <w:r w:rsidRPr="00311014">
        <w:rPr>
          <w:rFonts w:ascii="Times New Roman" w:hAnsi="Times New Roman" w:cs="Times New Roman"/>
          <w:bCs/>
        </w:rPr>
        <w:t xml:space="preserve"> Përpjekjet për arritjen e barazisë gjinore duhet të marrin parasysh dhe të trajtojnë – nga një këndvështrim gjithëpërfshirës, </w:t>
      </w:r>
      <w:proofErr w:type="spellStart"/>
      <w:r w:rsidRPr="00311014">
        <w:rPr>
          <w:rFonts w:ascii="Times New Roman" w:hAnsi="Times New Roman" w:cs="Times New Roman"/>
          <w:bCs/>
        </w:rPr>
        <w:t>sistemik</w:t>
      </w:r>
      <w:proofErr w:type="spellEnd"/>
      <w:r w:rsidRPr="00311014">
        <w:rPr>
          <w:rFonts w:ascii="Times New Roman" w:hAnsi="Times New Roman" w:cs="Times New Roman"/>
          <w:bCs/>
        </w:rPr>
        <w:t xml:space="preserve"> dhe strukturor – mënyrat se si </w:t>
      </w:r>
      <w:proofErr w:type="spellStart"/>
      <w:r w:rsidRPr="00311014">
        <w:rPr>
          <w:rFonts w:ascii="Times New Roman" w:hAnsi="Times New Roman" w:cs="Times New Roman"/>
          <w:bCs/>
        </w:rPr>
        <w:t>ndërvepron</w:t>
      </w:r>
      <w:proofErr w:type="spellEnd"/>
      <w:r w:rsidRPr="00311014">
        <w:rPr>
          <w:rFonts w:ascii="Times New Roman" w:hAnsi="Times New Roman" w:cs="Times New Roman"/>
          <w:bCs/>
        </w:rPr>
        <w:t xml:space="preserve"> gjinia me faktorë të tjerë si seksi, raca, ngjyra e lëkurës, origjina etnike ose sociale, tiparet gjenetike, gjuha, feja ose besimi, opinionet politike dhe çfarëdo opinionesh të tjera, përkatësia në një pakicë kombëtare, pasuria, origjina në lindje, aftësitë e kufizuara, mosha, ose orientimi seksual.</w:t>
      </w:r>
    </w:p>
    <w:p w14:paraId="4105BE59" w14:textId="77777777" w:rsidR="00696A3A" w:rsidRPr="00311014" w:rsidRDefault="00696A3A" w:rsidP="00A31980">
      <w:pPr>
        <w:pStyle w:val="ListParagraph"/>
        <w:rPr>
          <w:rFonts w:ascii="Times New Roman" w:hAnsi="Times New Roman" w:cs="Times New Roman"/>
          <w:bCs/>
        </w:rPr>
      </w:pPr>
    </w:p>
    <w:p w14:paraId="14643EB7" w14:textId="77777777"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Pjesëmarrja e balancuar e grave dhe burrave, të rejave dhe të rinjve në vendimmarrje është parakusht për një shoqëri demokratike</w:t>
      </w:r>
      <w:r w:rsidRPr="00311014">
        <w:rPr>
          <w:rFonts w:ascii="Times New Roman" w:hAnsi="Times New Roman" w:cs="Times New Roman"/>
          <w:bCs/>
        </w:rPr>
        <w:t>. E drejta për barazi të grave dhe burrave, të rejave e të rinjve, vajzave e djemve,  kërkon që organet vetëqeverisëse lokale të marrin të gjitha masat e duhura dhe të miratojnë të gjitha strategjitë e përshtatshme për promovimin e përfaqësimit dhe të pjesëmarrjes së balancuar në të gjitha sferat e vendimmarrjes.</w:t>
      </w:r>
      <w:r w:rsidRPr="00311014">
        <w:t xml:space="preserve"> </w:t>
      </w:r>
    </w:p>
    <w:p w14:paraId="64C6B8E9" w14:textId="77777777" w:rsidR="00696A3A" w:rsidRPr="00311014" w:rsidRDefault="00696A3A" w:rsidP="00A31980">
      <w:pPr>
        <w:rPr>
          <w:rFonts w:ascii="Times New Roman" w:hAnsi="Times New Roman" w:cs="Times New Roman"/>
          <w:bCs/>
        </w:rPr>
      </w:pPr>
    </w:p>
    <w:p w14:paraId="36B0B8F5" w14:textId="33DDEF6C"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 xml:space="preserve">Eliminimi i </w:t>
      </w:r>
      <w:proofErr w:type="spellStart"/>
      <w:r w:rsidR="00683AF1" w:rsidRPr="00311014">
        <w:rPr>
          <w:rFonts w:ascii="Times New Roman" w:hAnsi="Times New Roman" w:cs="Times New Roman"/>
          <w:b/>
        </w:rPr>
        <w:t>steriotipeve</w:t>
      </w:r>
      <w:proofErr w:type="spellEnd"/>
      <w:r w:rsidRPr="00311014">
        <w:rPr>
          <w:rFonts w:ascii="Times New Roman" w:hAnsi="Times New Roman" w:cs="Times New Roman"/>
          <w:b/>
        </w:rPr>
        <w:t xml:space="preserve"> gjinore ka rëndësi themelore për arritjen e barazisë gjinore</w:t>
      </w:r>
      <w:r w:rsidRPr="00311014">
        <w:rPr>
          <w:rFonts w:ascii="Times New Roman" w:hAnsi="Times New Roman" w:cs="Times New Roman"/>
          <w:bCs/>
        </w:rPr>
        <w:t xml:space="preserve">. Organet e vetëqeverisjes lokale duhet të nxisin punën për eliminimin e </w:t>
      </w:r>
      <w:proofErr w:type="spellStart"/>
      <w:r w:rsidR="00683AF1" w:rsidRPr="00311014">
        <w:rPr>
          <w:rFonts w:ascii="Times New Roman" w:hAnsi="Times New Roman" w:cs="Times New Roman"/>
          <w:bCs/>
        </w:rPr>
        <w:t>steriotipeve</w:t>
      </w:r>
      <w:proofErr w:type="spellEnd"/>
      <w:r w:rsidRPr="00311014">
        <w:rPr>
          <w:rFonts w:ascii="Times New Roman" w:hAnsi="Times New Roman" w:cs="Times New Roman"/>
          <w:bCs/>
        </w:rPr>
        <w:t xml:space="preserve"> dhe pengesave që krijojnë pabarazi në statusin dhe gjendjen e grave / të rejave / vajzave dhe që janë burimi i vlerësimit të pabarabartë të roleve të grave dhe burrave, të rejave dhe të rinjve nga pikëpamja politike, ekonomike, shoqërore dhe kulturore.</w:t>
      </w:r>
    </w:p>
    <w:p w14:paraId="34B46193" w14:textId="77777777" w:rsidR="00696A3A" w:rsidRPr="00311014" w:rsidRDefault="00696A3A" w:rsidP="00A31980">
      <w:pPr>
        <w:pStyle w:val="ListParagraph"/>
        <w:rPr>
          <w:rFonts w:ascii="Times New Roman" w:hAnsi="Times New Roman" w:cs="Times New Roman"/>
          <w:bCs/>
        </w:rPr>
      </w:pPr>
    </w:p>
    <w:p w14:paraId="071024B0" w14:textId="77777777"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Integrimi i këndvështrimit gjinor në të gjitha veprimtaritë e organeve të vetëqeverisjes lokale është i nevojshëm për të çuar përpara barazinë gjinore</w:t>
      </w:r>
      <w:r w:rsidRPr="00311014">
        <w:rPr>
          <w:rFonts w:ascii="Times New Roman" w:hAnsi="Times New Roman" w:cs="Times New Roman"/>
          <w:bCs/>
        </w:rPr>
        <w:t>.</w:t>
      </w:r>
      <w:r w:rsidRPr="00311014">
        <w:t xml:space="preserve"> </w:t>
      </w:r>
      <w:r w:rsidRPr="00311014">
        <w:rPr>
          <w:rFonts w:ascii="Times New Roman" w:hAnsi="Times New Roman" w:cs="Times New Roman"/>
          <w:bCs/>
        </w:rPr>
        <w:t>Perspektiva gjinore duhet të mbahet parasysh gjatë hartimit të politikave, metodave dhe instrumenteve që ndikojnë në jetën e përditshme të popullsisë lokale – për shembull përmes përdorimit të teknikave të “vlerësimeve gjinore”, “</w:t>
      </w:r>
      <w:proofErr w:type="spellStart"/>
      <w:r w:rsidRPr="00311014">
        <w:rPr>
          <w:rFonts w:ascii="Times New Roman" w:hAnsi="Times New Roman" w:cs="Times New Roman"/>
          <w:bCs/>
        </w:rPr>
        <w:t>auditimit</w:t>
      </w:r>
      <w:proofErr w:type="spellEnd"/>
      <w:r w:rsidRPr="00311014">
        <w:rPr>
          <w:rFonts w:ascii="Times New Roman" w:hAnsi="Times New Roman" w:cs="Times New Roman"/>
          <w:bCs/>
        </w:rPr>
        <w:t xml:space="preserve"> gjinor”, “integrimit gjinor”, dhe të “</w:t>
      </w:r>
      <w:proofErr w:type="spellStart"/>
      <w:r w:rsidRPr="00311014">
        <w:rPr>
          <w:rFonts w:ascii="Times New Roman" w:hAnsi="Times New Roman" w:cs="Times New Roman"/>
          <w:bCs/>
        </w:rPr>
        <w:t>buxhetimit</w:t>
      </w:r>
      <w:proofErr w:type="spellEnd"/>
      <w:r w:rsidRPr="00311014">
        <w:rPr>
          <w:rFonts w:ascii="Times New Roman" w:hAnsi="Times New Roman" w:cs="Times New Roman"/>
          <w:bCs/>
        </w:rPr>
        <w:t xml:space="preserve"> të përgjegjshëm gjinor”. Për arritjen e këtij synimi duhet të analizohen dhe të merren parasysh përvojat e shumta dhe të gjera të grupeve të ndryshme të grave në jetën lokale, si edhe kushtet e jetesës dhe të punës së tyre.</w:t>
      </w:r>
    </w:p>
    <w:p w14:paraId="115C3714" w14:textId="77777777" w:rsidR="00696A3A" w:rsidRPr="00311014" w:rsidRDefault="00696A3A" w:rsidP="00A31980">
      <w:pPr>
        <w:rPr>
          <w:rFonts w:ascii="Times New Roman" w:hAnsi="Times New Roman" w:cs="Times New Roman"/>
          <w:bCs/>
        </w:rPr>
      </w:pPr>
    </w:p>
    <w:p w14:paraId="19B9A427" w14:textId="77777777" w:rsidR="00696A3A" w:rsidRPr="00311014" w:rsidRDefault="00696A3A" w:rsidP="00CE7581">
      <w:pPr>
        <w:pStyle w:val="ListParagraph"/>
        <w:numPr>
          <w:ilvl w:val="0"/>
          <w:numId w:val="1"/>
        </w:numPr>
        <w:rPr>
          <w:rFonts w:ascii="Times New Roman" w:hAnsi="Times New Roman" w:cs="Times New Roman"/>
          <w:bCs/>
        </w:rPr>
      </w:pPr>
      <w:r w:rsidRPr="00311014">
        <w:rPr>
          <w:rFonts w:ascii="Times New Roman" w:hAnsi="Times New Roman" w:cs="Times New Roman"/>
          <w:b/>
        </w:rPr>
        <w:t>Planet e veprimit, të mbështetura me burimet e duhura, janë instrumente të nevojshme për çuarjen përpara të barazisë gjinore</w:t>
      </w:r>
      <w:r w:rsidRPr="00311014">
        <w:rPr>
          <w:rFonts w:ascii="Times New Roman" w:hAnsi="Times New Roman" w:cs="Times New Roman"/>
          <w:bCs/>
        </w:rPr>
        <w:t>.</w:t>
      </w:r>
      <w:r w:rsidRPr="00311014">
        <w:t xml:space="preserve"> </w:t>
      </w:r>
      <w:r w:rsidRPr="00311014">
        <w:rPr>
          <w:rFonts w:ascii="Times New Roman" w:hAnsi="Times New Roman" w:cs="Times New Roman"/>
          <w:bCs/>
        </w:rPr>
        <w:t>Organet e vetëqeverisjes lokale duhet të hartojnë plane dhe programe veprimi për barazinë gjinore, të mbështetura me burimet financiare e njerëzore të nevojshme për zbatimin e tyre.</w:t>
      </w:r>
    </w:p>
    <w:p w14:paraId="01DB3441" w14:textId="77777777" w:rsidR="00696A3A" w:rsidRPr="00311014" w:rsidRDefault="00696A3A" w:rsidP="00A31980">
      <w:pPr>
        <w:ind w:left="360"/>
        <w:rPr>
          <w:rFonts w:ascii="Times New Roman" w:hAnsi="Times New Roman" w:cs="Times New Roman"/>
          <w:bCs/>
        </w:rPr>
      </w:pPr>
    </w:p>
    <w:p w14:paraId="51704B0C" w14:textId="77777777" w:rsidR="00696A3A" w:rsidRPr="00311014" w:rsidRDefault="00696A3A" w:rsidP="00A31980">
      <w:pPr>
        <w:rPr>
          <w:rFonts w:ascii="Times New Roman" w:hAnsi="Times New Roman" w:cs="Times New Roman"/>
          <w:b/>
          <w:bCs/>
        </w:rPr>
      </w:pPr>
      <w:r w:rsidRPr="00311014">
        <w:rPr>
          <w:rFonts w:ascii="Times New Roman" w:hAnsi="Times New Roman" w:cs="Times New Roman"/>
          <w:b/>
          <w:bCs/>
        </w:rPr>
        <w:t>Objektivat strategjikë të PLVBGJ.</w:t>
      </w:r>
    </w:p>
    <w:p w14:paraId="5BFBF65C" w14:textId="28D84DA5"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PLVBGJ </w:t>
      </w:r>
      <w:r w:rsidR="007E7604" w:rsidRPr="00311014">
        <w:rPr>
          <w:rFonts w:ascii="Times New Roman" w:hAnsi="Times New Roman" w:cs="Times New Roman"/>
        </w:rPr>
        <w:t>202</w:t>
      </w:r>
      <w:r w:rsidR="00086608">
        <w:rPr>
          <w:rFonts w:ascii="Times New Roman" w:hAnsi="Times New Roman" w:cs="Times New Roman"/>
        </w:rPr>
        <w:t>5</w:t>
      </w:r>
      <w:r w:rsidR="007E7604" w:rsidRPr="00311014">
        <w:rPr>
          <w:rFonts w:ascii="Times New Roman" w:hAnsi="Times New Roman" w:cs="Times New Roman"/>
        </w:rPr>
        <w:t xml:space="preserve"> - 202</w:t>
      </w:r>
      <w:r w:rsidR="00086608">
        <w:rPr>
          <w:rFonts w:ascii="Times New Roman" w:hAnsi="Times New Roman" w:cs="Times New Roman"/>
        </w:rPr>
        <w:t>7</w:t>
      </w:r>
      <w:r w:rsidR="00A838F8" w:rsidRPr="00311014">
        <w:rPr>
          <w:rFonts w:ascii="Times New Roman" w:hAnsi="Times New Roman" w:cs="Times New Roman"/>
        </w:rPr>
        <w:t xml:space="preserve"> </w:t>
      </w:r>
      <w:r w:rsidRPr="00311014">
        <w:rPr>
          <w:rFonts w:ascii="Times New Roman" w:hAnsi="Times New Roman" w:cs="Times New Roman"/>
        </w:rPr>
        <w:t xml:space="preserve">përbëhet nga </w:t>
      </w:r>
      <w:r w:rsidR="0059192D" w:rsidRPr="00311014">
        <w:rPr>
          <w:rFonts w:ascii="Times New Roman" w:hAnsi="Times New Roman" w:cs="Times New Roman"/>
        </w:rPr>
        <w:t>pesë</w:t>
      </w:r>
      <w:r w:rsidRPr="00311014">
        <w:rPr>
          <w:rFonts w:ascii="Times New Roman" w:hAnsi="Times New Roman" w:cs="Times New Roman"/>
        </w:rPr>
        <w:t xml:space="preserve"> objektiva strategjike, të cilat janë harmonizuar edhe me:</w:t>
      </w:r>
    </w:p>
    <w:p w14:paraId="6C270096"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 xml:space="preserve">Ligjin Nr. 05/L -020 për Barazi Gjinore, </w:t>
      </w:r>
    </w:p>
    <w:p w14:paraId="2F4E5A2D"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 xml:space="preserve">Programin e Kosovës për Barazinë Gjinore 2020 – 2024, </w:t>
      </w:r>
    </w:p>
    <w:p w14:paraId="6BE64889"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 xml:space="preserve">Planin e Zbatimit në Nivel Vendi për Kosovën të Planit të Veprimit të BE-së për Barazinë Gjinore III (EU GAP III) 2021-2025, </w:t>
      </w:r>
    </w:p>
    <w:p w14:paraId="7C79A7F3" w14:textId="64B89E0B"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Konventën për Eliminimin e të gjithë Formave të Diskriminimit ndaj Grave (CEDA</w:t>
      </w:r>
      <w:r w:rsidR="00310167" w:rsidRPr="00311014">
        <w:rPr>
          <w:rFonts w:ascii="Times New Roman" w:hAnsi="Times New Roman" w:cs="Times New Roman"/>
        </w:rPr>
        <w:t>W</w:t>
      </w:r>
      <w:r w:rsidRPr="00311014">
        <w:rPr>
          <w:rFonts w:ascii="Times New Roman" w:hAnsi="Times New Roman" w:cs="Times New Roman"/>
        </w:rPr>
        <w:t xml:space="preserve">), </w:t>
      </w:r>
    </w:p>
    <w:p w14:paraId="622D22F7"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Konventën e Këshillit të Evropës për Parandalimin dhe Luftimin e Dhunës ndaj Grave dhe Dhunës në Familje (Konventa e Stambollit),</w:t>
      </w:r>
    </w:p>
    <w:p w14:paraId="78A34A26"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lastRenderedPageBreak/>
        <w:t>Deklaratën dhe Platformën për Veprim të Pekinit (</w:t>
      </w:r>
      <w:proofErr w:type="spellStart"/>
      <w:r w:rsidRPr="00311014">
        <w:rPr>
          <w:rFonts w:ascii="Times New Roman" w:hAnsi="Times New Roman" w:cs="Times New Roman"/>
        </w:rPr>
        <w:t>BDPfA</w:t>
      </w:r>
      <w:proofErr w:type="spellEnd"/>
      <w:r w:rsidRPr="00311014">
        <w:rPr>
          <w:rFonts w:ascii="Times New Roman" w:hAnsi="Times New Roman" w:cs="Times New Roman"/>
        </w:rPr>
        <w:t xml:space="preserve">), </w:t>
      </w:r>
    </w:p>
    <w:p w14:paraId="2B608DA4"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Agjendën 2030, Objektivat e Zhvillimit të Qëndrueshëm (</w:t>
      </w:r>
      <w:proofErr w:type="spellStart"/>
      <w:r w:rsidRPr="00311014">
        <w:rPr>
          <w:rFonts w:ascii="Times New Roman" w:hAnsi="Times New Roman" w:cs="Times New Roman"/>
        </w:rPr>
        <w:t>SDGs</w:t>
      </w:r>
      <w:proofErr w:type="spellEnd"/>
      <w:r w:rsidRPr="00311014">
        <w:rPr>
          <w:rFonts w:ascii="Times New Roman" w:hAnsi="Times New Roman" w:cs="Times New Roman"/>
        </w:rPr>
        <w:t xml:space="preserve">) 2030, </w:t>
      </w:r>
    </w:p>
    <w:p w14:paraId="32268D8B"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 xml:space="preserve">Planin e Veprimit për Barazinë Gjinore të BE-së 2021 – 2025 (EU GAP III), </w:t>
      </w:r>
    </w:p>
    <w:p w14:paraId="0C10D37C" w14:textId="77777777" w:rsidR="00696A3A" w:rsidRPr="00311014" w:rsidRDefault="00696A3A" w:rsidP="00CE7581">
      <w:pPr>
        <w:pStyle w:val="ListParagraph"/>
        <w:numPr>
          <w:ilvl w:val="0"/>
          <w:numId w:val="10"/>
        </w:numPr>
        <w:rPr>
          <w:rFonts w:ascii="Times New Roman" w:hAnsi="Times New Roman" w:cs="Times New Roman"/>
        </w:rPr>
      </w:pPr>
      <w:r w:rsidRPr="00311014">
        <w:rPr>
          <w:rFonts w:ascii="Times New Roman" w:hAnsi="Times New Roman" w:cs="Times New Roman"/>
        </w:rPr>
        <w:t>Kartën Evropiane për Barazi të Grave dhe Burrave në Jetën Lokale, etj.</w:t>
      </w:r>
    </w:p>
    <w:p w14:paraId="7C8DE22F" w14:textId="77777777" w:rsidR="00696A3A" w:rsidRPr="00311014" w:rsidRDefault="00696A3A" w:rsidP="00A31980">
      <w:pPr>
        <w:rPr>
          <w:rFonts w:ascii="Times New Roman" w:hAnsi="Times New Roman" w:cs="Times New Roman"/>
          <w:b/>
          <w:bCs/>
        </w:rPr>
      </w:pPr>
    </w:p>
    <w:p w14:paraId="6A2B105F" w14:textId="3B7A4DD3" w:rsidR="00696A3A" w:rsidRPr="00311014" w:rsidRDefault="00086608" w:rsidP="00A31980">
      <w:pPr>
        <w:rPr>
          <w:rFonts w:ascii="Times New Roman" w:hAnsi="Times New Roman" w:cs="Times New Roman"/>
          <w:b/>
          <w:bCs/>
        </w:rPr>
      </w:pPr>
      <w:r>
        <w:rPr>
          <w:rFonts w:ascii="Times New Roman" w:hAnsi="Times New Roman" w:cs="Times New Roman"/>
          <w:b/>
          <w:bCs/>
        </w:rPr>
        <w:t>Kat</w:t>
      </w:r>
      <w:r w:rsidR="00311014" w:rsidRPr="00311014">
        <w:rPr>
          <w:rFonts w:ascii="Times New Roman" w:hAnsi="Times New Roman" w:cs="Times New Roman"/>
          <w:b/>
          <w:bCs/>
        </w:rPr>
        <w:t>ë</w:t>
      </w:r>
      <w:r>
        <w:rPr>
          <w:rFonts w:ascii="Times New Roman" w:hAnsi="Times New Roman" w:cs="Times New Roman"/>
          <w:b/>
          <w:bCs/>
        </w:rPr>
        <w:t>r</w:t>
      </w:r>
      <w:r w:rsidR="00696A3A" w:rsidRPr="00311014">
        <w:rPr>
          <w:rFonts w:ascii="Times New Roman" w:hAnsi="Times New Roman" w:cs="Times New Roman"/>
          <w:b/>
          <w:bCs/>
        </w:rPr>
        <w:t xml:space="preserve"> objektivat strategjike të PLVBGJ </w:t>
      </w:r>
      <w:r w:rsidR="007E7604" w:rsidRPr="00311014">
        <w:rPr>
          <w:rFonts w:ascii="Times New Roman" w:hAnsi="Times New Roman" w:cs="Times New Roman"/>
          <w:b/>
          <w:bCs/>
        </w:rPr>
        <w:t>202</w:t>
      </w:r>
      <w:r>
        <w:rPr>
          <w:rFonts w:ascii="Times New Roman" w:hAnsi="Times New Roman" w:cs="Times New Roman"/>
          <w:b/>
          <w:bCs/>
        </w:rPr>
        <w:t>5</w:t>
      </w:r>
      <w:r w:rsidR="007E7604" w:rsidRPr="00311014">
        <w:rPr>
          <w:rFonts w:ascii="Times New Roman" w:hAnsi="Times New Roman" w:cs="Times New Roman"/>
          <w:b/>
          <w:bCs/>
        </w:rPr>
        <w:t xml:space="preserve"> - 202</w:t>
      </w:r>
      <w:r>
        <w:rPr>
          <w:rFonts w:ascii="Times New Roman" w:hAnsi="Times New Roman" w:cs="Times New Roman"/>
          <w:b/>
          <w:bCs/>
        </w:rPr>
        <w:t>8</w:t>
      </w:r>
      <w:r w:rsidR="00A838F8" w:rsidRPr="00311014">
        <w:rPr>
          <w:rFonts w:ascii="Times New Roman" w:hAnsi="Times New Roman" w:cs="Times New Roman"/>
          <w:b/>
          <w:bCs/>
        </w:rPr>
        <w:t xml:space="preserve"> </w:t>
      </w:r>
      <w:r w:rsidR="00696A3A" w:rsidRPr="00311014">
        <w:rPr>
          <w:rFonts w:ascii="Times New Roman" w:hAnsi="Times New Roman" w:cs="Times New Roman"/>
          <w:b/>
          <w:bCs/>
        </w:rPr>
        <w:t xml:space="preserve">të Komunës </w:t>
      </w:r>
      <w:r>
        <w:rPr>
          <w:rFonts w:ascii="Times New Roman" w:hAnsi="Times New Roman" w:cs="Times New Roman"/>
          <w:b/>
          <w:bCs/>
        </w:rPr>
        <w:t>Skenderaj</w:t>
      </w:r>
      <w:r w:rsidR="00696A3A" w:rsidRPr="00311014">
        <w:rPr>
          <w:rFonts w:ascii="Times New Roman" w:hAnsi="Times New Roman" w:cs="Times New Roman"/>
          <w:b/>
          <w:bCs/>
        </w:rPr>
        <w:t>, renditen në vijim:</w:t>
      </w:r>
    </w:p>
    <w:p w14:paraId="570A74F7" w14:textId="1358567D" w:rsidR="00646C77" w:rsidRPr="00311014" w:rsidRDefault="00086608" w:rsidP="00CE7581">
      <w:pPr>
        <w:pStyle w:val="ListParagraph"/>
        <w:numPr>
          <w:ilvl w:val="0"/>
          <w:numId w:val="13"/>
        </w:numPr>
        <w:rPr>
          <w:rFonts w:ascii="Times New Roman" w:hAnsi="Times New Roman" w:cs="Times New Roman"/>
        </w:rPr>
      </w:pPr>
      <w:bookmarkStart w:id="22" w:name="_Hlk166609952"/>
      <w:r w:rsidRPr="00086608">
        <w:rPr>
          <w:rFonts w:ascii="Times New Roman" w:hAnsi="Times New Roman" w:cs="Times New Roman"/>
        </w:rPr>
        <w:t xml:space="preserve">Fuqizimi ekonomik dhe promovimi i të drejtave ekonomike, sociale dhe të punësimit të denjë, për gratë, të rejat dhe vajzat, në të gjithë </w:t>
      </w:r>
      <w:proofErr w:type="spellStart"/>
      <w:r w:rsidRPr="00086608">
        <w:rPr>
          <w:rFonts w:ascii="Times New Roman" w:hAnsi="Times New Roman" w:cs="Times New Roman"/>
        </w:rPr>
        <w:t>diversitetin</w:t>
      </w:r>
      <w:proofErr w:type="spellEnd"/>
      <w:r w:rsidRPr="00086608">
        <w:rPr>
          <w:rFonts w:ascii="Times New Roman" w:hAnsi="Times New Roman" w:cs="Times New Roman"/>
        </w:rPr>
        <w:t xml:space="preserve"> e tyre</w:t>
      </w:r>
      <w:r w:rsidR="0059192D" w:rsidRPr="00311014">
        <w:rPr>
          <w:rFonts w:ascii="Times New Roman" w:hAnsi="Times New Roman" w:cs="Times New Roman"/>
        </w:rPr>
        <w:t>.</w:t>
      </w:r>
    </w:p>
    <w:p w14:paraId="5191821B" w14:textId="4572C633" w:rsidR="00B504AC" w:rsidRDefault="00B504AC" w:rsidP="00CE7581">
      <w:pPr>
        <w:pStyle w:val="ListParagraph"/>
        <w:numPr>
          <w:ilvl w:val="0"/>
          <w:numId w:val="13"/>
        </w:numPr>
        <w:rPr>
          <w:rFonts w:ascii="Times New Roman" w:hAnsi="Times New Roman" w:cs="Times New Roman"/>
        </w:rPr>
      </w:pPr>
      <w:r w:rsidRPr="00B504AC">
        <w:rPr>
          <w:rFonts w:ascii="Times New Roman" w:hAnsi="Times New Roman" w:cs="Times New Roman"/>
        </w:rPr>
        <w:t>Zvogëlimi i pabarazive gjinore në arsimin cilësor</w:t>
      </w:r>
      <w:r>
        <w:rPr>
          <w:rFonts w:ascii="Times New Roman" w:hAnsi="Times New Roman" w:cs="Times New Roman"/>
        </w:rPr>
        <w:t xml:space="preserve">, </w:t>
      </w:r>
      <w:r w:rsidRPr="00311014">
        <w:rPr>
          <w:rFonts w:ascii="Times New Roman" w:hAnsi="Times New Roman" w:cs="Times New Roman"/>
        </w:rPr>
        <w:t>kulturë e sport</w:t>
      </w:r>
      <w:r>
        <w:rPr>
          <w:rFonts w:ascii="Times New Roman" w:hAnsi="Times New Roman" w:cs="Times New Roman"/>
        </w:rPr>
        <w:t xml:space="preserve"> </w:t>
      </w:r>
      <w:r w:rsidRPr="00B504AC">
        <w:rPr>
          <w:rFonts w:ascii="Times New Roman" w:hAnsi="Times New Roman" w:cs="Times New Roman"/>
        </w:rPr>
        <w:t>dhe të mësuarit gjatë gjithë jetës, për gratë dhe burrat,</w:t>
      </w:r>
      <w:r>
        <w:rPr>
          <w:rFonts w:ascii="Times New Roman" w:hAnsi="Times New Roman" w:cs="Times New Roman"/>
        </w:rPr>
        <w:t xml:space="preserve"> </w:t>
      </w:r>
      <w:r w:rsidRPr="00B504AC">
        <w:rPr>
          <w:rFonts w:ascii="Times New Roman" w:hAnsi="Times New Roman" w:cs="Times New Roman"/>
        </w:rPr>
        <w:t>të rejat</w:t>
      </w:r>
      <w:r>
        <w:rPr>
          <w:rFonts w:ascii="Times New Roman" w:hAnsi="Times New Roman" w:cs="Times New Roman"/>
        </w:rPr>
        <w:t xml:space="preserve"> dhe</w:t>
      </w:r>
      <w:r w:rsidRPr="00B504AC">
        <w:rPr>
          <w:rFonts w:ascii="Times New Roman" w:hAnsi="Times New Roman" w:cs="Times New Roman"/>
        </w:rPr>
        <w:t xml:space="preserve"> të rinjtë, vajzat dhe djemtë, në të gjithë </w:t>
      </w:r>
      <w:proofErr w:type="spellStart"/>
      <w:r w:rsidRPr="00B504AC">
        <w:rPr>
          <w:rFonts w:ascii="Times New Roman" w:hAnsi="Times New Roman" w:cs="Times New Roman"/>
        </w:rPr>
        <w:t>diversitetin</w:t>
      </w:r>
      <w:proofErr w:type="spellEnd"/>
      <w:r w:rsidRPr="00B504AC">
        <w:rPr>
          <w:rFonts w:ascii="Times New Roman" w:hAnsi="Times New Roman" w:cs="Times New Roman"/>
        </w:rPr>
        <w:t xml:space="preserve"> e tyre. </w:t>
      </w:r>
    </w:p>
    <w:p w14:paraId="407ABC84" w14:textId="2CABFF5D" w:rsidR="00B504AC" w:rsidRPr="00B504AC" w:rsidRDefault="00B504AC" w:rsidP="00B504AC">
      <w:pPr>
        <w:pStyle w:val="ListParagraph"/>
        <w:numPr>
          <w:ilvl w:val="0"/>
          <w:numId w:val="13"/>
        </w:numPr>
        <w:rPr>
          <w:rFonts w:ascii="Times New Roman" w:hAnsi="Times New Roman" w:cs="Times New Roman"/>
        </w:rPr>
      </w:pPr>
      <w:r w:rsidRPr="00B504AC">
        <w:rPr>
          <w:rFonts w:ascii="Times New Roman" w:hAnsi="Times New Roman" w:cs="Times New Roman"/>
        </w:rPr>
        <w:t>Promovimi i barazisë gjinore dhe fuqizimi i grave, të rejave dhe vajzave</w:t>
      </w:r>
      <w:r>
        <w:rPr>
          <w:rFonts w:ascii="Times New Roman" w:hAnsi="Times New Roman" w:cs="Times New Roman"/>
        </w:rPr>
        <w:t>,</w:t>
      </w:r>
      <w:r w:rsidRPr="00B504AC">
        <w:rPr>
          <w:rFonts w:ascii="Times New Roman" w:hAnsi="Times New Roman" w:cs="Times New Roman"/>
        </w:rPr>
        <w:t xml:space="preserve"> në të gjithë </w:t>
      </w:r>
      <w:proofErr w:type="spellStart"/>
      <w:r w:rsidRPr="00B504AC">
        <w:rPr>
          <w:rFonts w:ascii="Times New Roman" w:hAnsi="Times New Roman" w:cs="Times New Roman"/>
        </w:rPr>
        <w:t>diversitetin</w:t>
      </w:r>
      <w:proofErr w:type="spellEnd"/>
      <w:r w:rsidRPr="00B504AC">
        <w:rPr>
          <w:rFonts w:ascii="Times New Roman" w:hAnsi="Times New Roman" w:cs="Times New Roman"/>
        </w:rPr>
        <w:t xml:space="preserve"> e tyre.</w:t>
      </w:r>
    </w:p>
    <w:p w14:paraId="145A0BB5" w14:textId="78F330B7" w:rsidR="00F17C2B" w:rsidRPr="00311014" w:rsidRDefault="00F17C2B" w:rsidP="00CE7581">
      <w:pPr>
        <w:pStyle w:val="ListParagraph"/>
        <w:numPr>
          <w:ilvl w:val="0"/>
          <w:numId w:val="13"/>
        </w:numPr>
        <w:rPr>
          <w:rFonts w:ascii="Times New Roman" w:hAnsi="Times New Roman" w:cs="Times New Roman"/>
        </w:rPr>
      </w:pPr>
      <w:r w:rsidRPr="00311014">
        <w:rPr>
          <w:rFonts w:ascii="Times New Roman" w:hAnsi="Times New Roman" w:cs="Times New Roman"/>
        </w:rPr>
        <w:t xml:space="preserve">Promovimi i shëndetit dhe të drejtave seksuale dhe riprodhuese.  </w:t>
      </w:r>
    </w:p>
    <w:bookmarkEnd w:id="22"/>
    <w:p w14:paraId="30C263F1" w14:textId="77777777" w:rsidR="001A5AFC" w:rsidRPr="00311014" w:rsidRDefault="001A5AFC" w:rsidP="00A31980">
      <w:pPr>
        <w:pStyle w:val="ListParagraph"/>
        <w:rPr>
          <w:rFonts w:ascii="Times New Roman" w:hAnsi="Times New Roman" w:cs="Times New Roman"/>
        </w:rPr>
      </w:pPr>
    </w:p>
    <w:p w14:paraId="4C7CB0D6" w14:textId="57A06885" w:rsidR="00696A3A" w:rsidRDefault="00696A3A" w:rsidP="00A31980">
      <w:pPr>
        <w:rPr>
          <w:rFonts w:ascii="Times New Roman" w:hAnsi="Times New Roman" w:cs="Times New Roman"/>
        </w:rPr>
      </w:pPr>
      <w:r w:rsidRPr="00311014">
        <w:rPr>
          <w:rFonts w:ascii="Times New Roman" w:hAnsi="Times New Roman" w:cs="Times New Roman"/>
        </w:rPr>
        <w:t>Secila nga këto objektiva strategjike është zbërthyer më tej në rezultatet e pritshme, objektivat specifikë, treguesit e matjes së tyre, si dhe në masa e veprime konkrete, të cilat detajohen në matricën e planit të veprimit, ku jepet një informacion më i plotë për zbatimin dhe vlerësimin e rezultateve.</w:t>
      </w:r>
    </w:p>
    <w:p w14:paraId="64A95272" w14:textId="77777777" w:rsidR="009C2901" w:rsidRPr="00311014" w:rsidRDefault="009C2901" w:rsidP="00A31980">
      <w:pPr>
        <w:rPr>
          <w:rFonts w:ascii="Times New Roman" w:hAnsi="Times New Roman" w:cs="Times New Roman"/>
        </w:rPr>
      </w:pPr>
    </w:p>
    <w:p w14:paraId="6698F115" w14:textId="77777777"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Përparimi dhe efektiviteti në zbatimin e PLVBGJ kërkon </w:t>
      </w:r>
      <w:proofErr w:type="spellStart"/>
      <w:r w:rsidRPr="00311014">
        <w:rPr>
          <w:rFonts w:ascii="Times New Roman" w:hAnsi="Times New Roman" w:cs="Times New Roman"/>
        </w:rPr>
        <w:t>domosdoshmërisht</w:t>
      </w:r>
      <w:proofErr w:type="spellEnd"/>
      <w:r w:rsidRPr="00311014">
        <w:rPr>
          <w:rFonts w:ascii="Times New Roman" w:hAnsi="Times New Roman" w:cs="Times New Roman"/>
        </w:rPr>
        <w:t xml:space="preserve"> vënien në dispozicion të burimeve të nevojshme dhe të mjaftueshme njerëzore, financiare e infrastrukturore, si dhe koordinimin e veprimeve dhe bashkëpunimin ndërinstitucional me institucionet e tjera lokale, organizatat e shoqërisë civile, institucionet private, si dhe organizatat ndërkombëtare të cilat punojnë për fuqizimin e grave dhe arritjen e barazisë gjinore. Mbledhja dhe përditësimi rregullisht i të dhënave të ndara jo vetëm sipas seksit, por edhe sipas një tërësie karakteristikash të tjera individuale, monitorimi i vazhdueshëm mbi ecurinë e zbatimit të veprimeve të parashikuara, si dhe transparenca e llogaridhënia për rezultatet e arritura, janë gjithashtu domosdoshmëri për të përparuar drejt vizionit që udhëheq këtë PLVBGJ. </w:t>
      </w:r>
    </w:p>
    <w:p w14:paraId="1465AFB0" w14:textId="77777777" w:rsidR="00696A3A" w:rsidRPr="00311014" w:rsidRDefault="00696A3A" w:rsidP="00A31980">
      <w:pPr>
        <w:rPr>
          <w:rFonts w:ascii="Times New Roman" w:hAnsi="Times New Roman" w:cs="Times New Roman"/>
          <w:b/>
        </w:rPr>
      </w:pPr>
    </w:p>
    <w:p w14:paraId="1C11AC7C" w14:textId="77777777" w:rsidR="00696A3A" w:rsidRPr="00311014" w:rsidRDefault="00696A3A" w:rsidP="00A31980">
      <w:pPr>
        <w:rPr>
          <w:rFonts w:ascii="Times New Roman" w:hAnsi="Times New Roman" w:cs="Times New Roman"/>
          <w:b/>
        </w:rPr>
      </w:pPr>
      <w:bookmarkStart w:id="23" w:name="_Hlk172197363"/>
      <w:r w:rsidRPr="00311014">
        <w:rPr>
          <w:rFonts w:ascii="Times New Roman" w:hAnsi="Times New Roman" w:cs="Times New Roman"/>
          <w:b/>
        </w:rPr>
        <w:t>Rezultatet e pritshme, objektivat specifikë dhe treguesit</w:t>
      </w:r>
    </w:p>
    <w:tbl>
      <w:tblPr>
        <w:tblStyle w:val="GridTable4-Accent3"/>
        <w:tblW w:w="0" w:type="auto"/>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21"/>
      </w:tblGrid>
      <w:tr w:rsidR="00696A3A" w:rsidRPr="00311014" w14:paraId="590BAC3E" w14:textId="77777777" w:rsidTr="00272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12D7B4" w14:textId="77777777" w:rsidR="00696A3A" w:rsidRPr="00311014" w:rsidRDefault="00696A3A" w:rsidP="00A31980">
            <w:pPr>
              <w:jc w:val="left"/>
              <w:rPr>
                <w:rFonts w:ascii="Times New Roman" w:hAnsi="Times New Roman" w:cs="Times New Roman"/>
                <w:b w:val="0"/>
                <w:color w:val="000000" w:themeColor="text1"/>
                <w:lang w:val="sq-AL"/>
              </w:rPr>
            </w:pPr>
            <w:bookmarkStart w:id="24" w:name="_Hlk96332527"/>
            <w:r w:rsidRPr="00311014">
              <w:rPr>
                <w:rFonts w:ascii="Times New Roman" w:hAnsi="Times New Roman" w:cs="Times New Roman"/>
                <w:bCs w:val="0"/>
                <w:color w:val="000000" w:themeColor="text1"/>
                <w:lang w:val="sq-AL"/>
              </w:rPr>
              <w:t>Objektivi strategjik:</w:t>
            </w:r>
          </w:p>
          <w:p w14:paraId="06E9F93F" w14:textId="51BC9557" w:rsidR="00696A3A" w:rsidRPr="00311014" w:rsidRDefault="00696A3A" w:rsidP="00A31980">
            <w:pPr>
              <w:ind w:left="240" w:hanging="240"/>
              <w:jc w:val="left"/>
              <w:rPr>
                <w:rFonts w:ascii="Times New Roman" w:hAnsi="Times New Roman" w:cs="Times New Roman"/>
                <w:bCs w:val="0"/>
                <w:color w:val="000000" w:themeColor="text1"/>
                <w:lang w:val="sq-AL"/>
              </w:rPr>
            </w:pPr>
            <w:r w:rsidRPr="00311014">
              <w:rPr>
                <w:rFonts w:ascii="Times New Roman" w:hAnsi="Times New Roman" w:cs="Times New Roman"/>
                <w:color w:val="auto"/>
                <w:lang w:val="sq-AL"/>
              </w:rPr>
              <w:t xml:space="preserve">1. </w:t>
            </w:r>
            <w:r w:rsidR="00B504AC" w:rsidRPr="00B504AC">
              <w:rPr>
                <w:rFonts w:ascii="Times New Roman" w:hAnsi="Times New Roman" w:cs="Times New Roman"/>
                <w:bCs w:val="0"/>
                <w:color w:val="auto"/>
                <w:lang w:val="sq-AL"/>
              </w:rPr>
              <w:t xml:space="preserve">Fuqizimi ekonomik dhe promovimi i të drejtave ekonomike, sociale dhe të punësimit të denjë, për gratë, të rejat dhe vajzat, në të gjithë </w:t>
            </w:r>
            <w:proofErr w:type="spellStart"/>
            <w:r w:rsidR="00B504AC" w:rsidRPr="00B504AC">
              <w:rPr>
                <w:rFonts w:ascii="Times New Roman" w:hAnsi="Times New Roman" w:cs="Times New Roman"/>
                <w:bCs w:val="0"/>
                <w:color w:val="auto"/>
                <w:lang w:val="sq-AL"/>
              </w:rPr>
              <w:t>diversitetin</w:t>
            </w:r>
            <w:proofErr w:type="spellEnd"/>
            <w:r w:rsidR="00B504AC" w:rsidRPr="00B504AC">
              <w:rPr>
                <w:rFonts w:ascii="Times New Roman" w:hAnsi="Times New Roman" w:cs="Times New Roman"/>
                <w:bCs w:val="0"/>
                <w:color w:val="auto"/>
                <w:lang w:val="sq-AL"/>
              </w:rPr>
              <w:t xml:space="preserve"> e tyre.</w:t>
            </w:r>
          </w:p>
        </w:tc>
      </w:tr>
      <w:tr w:rsidR="00696A3A" w:rsidRPr="00311014" w14:paraId="15F4EF9D"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2FDBB5DE"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Rezultatet e pritshme:</w:t>
            </w:r>
          </w:p>
          <w:p w14:paraId="7EEE47E8" w14:textId="112C3538" w:rsidR="00B504AC" w:rsidRPr="00311014" w:rsidRDefault="00B504AC" w:rsidP="00B504AC">
            <w:pPr>
              <w:ind w:left="431" w:hanging="450"/>
              <w:rPr>
                <w:rFonts w:ascii="Times New Roman" w:eastAsia="Calibri" w:hAnsi="Times New Roman" w:cs="Times New Roman"/>
                <w:b w:val="0"/>
                <w:bCs w:val="0"/>
                <w:lang w:val="sq-AL"/>
              </w:rPr>
            </w:pPr>
            <w:r>
              <w:rPr>
                <w:rFonts w:ascii="Times New Roman" w:eastAsia="Calibri" w:hAnsi="Times New Roman" w:cs="Times New Roman"/>
                <w:b w:val="0"/>
                <w:bCs w:val="0"/>
                <w:lang w:val="sq-AL"/>
              </w:rPr>
              <w:t xml:space="preserve">1.a.  </w:t>
            </w:r>
            <w:r w:rsidRPr="00311014">
              <w:rPr>
                <w:rFonts w:ascii="Times New Roman" w:eastAsia="Calibri" w:hAnsi="Times New Roman" w:cs="Times New Roman"/>
                <w:b w:val="0"/>
                <w:bCs w:val="0"/>
                <w:lang w:val="sq-AL"/>
              </w:rPr>
              <w:t>Pjesëmarrja e grave dhe të rejave në aplikimin dhe përfitimin e subvencioneve të komunës në</w:t>
            </w:r>
            <w:r>
              <w:rPr>
                <w:rFonts w:ascii="Times New Roman" w:eastAsia="Calibri" w:hAnsi="Times New Roman" w:cs="Times New Roman"/>
                <w:b w:val="0"/>
                <w:bCs w:val="0"/>
                <w:lang w:val="sq-AL"/>
              </w:rPr>
              <w:t xml:space="preserve"> </w:t>
            </w:r>
            <w:r w:rsidRPr="00311014">
              <w:rPr>
                <w:rFonts w:ascii="Times New Roman" w:eastAsia="Calibri" w:hAnsi="Times New Roman" w:cs="Times New Roman"/>
                <w:b w:val="0"/>
                <w:bCs w:val="0"/>
                <w:lang w:val="sq-AL"/>
              </w:rPr>
              <w:t xml:space="preserve">lidhje me </w:t>
            </w:r>
            <w:proofErr w:type="spellStart"/>
            <w:r w:rsidR="008E30AB">
              <w:rPr>
                <w:rFonts w:ascii="Times New Roman" w:eastAsia="Calibri" w:hAnsi="Times New Roman" w:cs="Times New Roman"/>
                <w:b w:val="0"/>
                <w:bCs w:val="0"/>
                <w:lang w:val="sq-AL"/>
              </w:rPr>
              <w:t>ndërmarrësinë</w:t>
            </w:r>
            <w:proofErr w:type="spellEnd"/>
            <w:r w:rsidR="008E30AB">
              <w:rPr>
                <w:rFonts w:ascii="Times New Roman" w:eastAsia="Calibri" w:hAnsi="Times New Roman" w:cs="Times New Roman"/>
                <w:b w:val="0"/>
                <w:bCs w:val="0"/>
                <w:lang w:val="sq-AL"/>
              </w:rPr>
              <w:t xml:space="preserve">, </w:t>
            </w:r>
            <w:r w:rsidRPr="00311014">
              <w:rPr>
                <w:rFonts w:ascii="Times New Roman" w:eastAsia="Calibri" w:hAnsi="Times New Roman" w:cs="Times New Roman"/>
                <w:b w:val="0"/>
                <w:bCs w:val="0"/>
                <w:lang w:val="sq-AL"/>
              </w:rPr>
              <w:t xml:space="preserve">bujqësinë dhe zhvillimin ekonomik, e përmirësuar ndjeshëm. </w:t>
            </w:r>
          </w:p>
          <w:p w14:paraId="25FDD584" w14:textId="737CC7D5" w:rsidR="00D64A89" w:rsidRPr="00D64A89" w:rsidRDefault="00B504AC" w:rsidP="00B504AC">
            <w:pPr>
              <w:ind w:left="330" w:hanging="330"/>
              <w:jc w:val="left"/>
              <w:rPr>
                <w:rFonts w:ascii="Times New Roman" w:hAnsi="Times New Roman" w:cs="Times New Roman"/>
                <w:color w:val="000000" w:themeColor="text1"/>
                <w:lang w:val="sq-AL"/>
              </w:rPr>
            </w:pPr>
            <w:r>
              <w:rPr>
                <w:rFonts w:ascii="Times New Roman" w:eastAsia="Calibri" w:hAnsi="Times New Roman" w:cs="Times New Roman"/>
                <w:b w:val="0"/>
                <w:bCs w:val="0"/>
                <w:lang w:val="sq-AL"/>
              </w:rPr>
              <w:t xml:space="preserve">1.b. </w:t>
            </w:r>
            <w:r w:rsidRPr="00311014">
              <w:rPr>
                <w:rFonts w:ascii="Times New Roman" w:eastAsia="Calibri" w:hAnsi="Times New Roman" w:cs="Times New Roman"/>
                <w:b w:val="0"/>
                <w:bCs w:val="0"/>
                <w:lang w:val="sq-AL"/>
              </w:rPr>
              <w:t xml:space="preserve"> Mbështetja e komunës me shërbime sociale cilësore e të ndjeshme gjinore, e rritur.</w:t>
            </w:r>
          </w:p>
        </w:tc>
      </w:tr>
      <w:tr w:rsidR="00696A3A" w:rsidRPr="00311014" w14:paraId="183A20C8"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0991886"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Objektivat specifikë:</w:t>
            </w:r>
          </w:p>
          <w:p w14:paraId="3E04D73A" w14:textId="77777777" w:rsidR="00A96878" w:rsidRPr="008E30AB" w:rsidRDefault="008E30AB" w:rsidP="00CE7581">
            <w:pPr>
              <w:pStyle w:val="ListParagraph"/>
              <w:numPr>
                <w:ilvl w:val="1"/>
                <w:numId w:val="11"/>
              </w:numPr>
              <w:jc w:val="left"/>
              <w:rPr>
                <w:rFonts w:ascii="Times New Roman" w:hAnsi="Times New Roman" w:cs="Times New Roman"/>
                <w:b w:val="0"/>
                <w:bCs w:val="0"/>
                <w:color w:val="000000" w:themeColor="text1"/>
                <w:lang w:val="sq-AL"/>
              </w:rPr>
            </w:pPr>
            <w:r w:rsidRPr="008E30AB">
              <w:rPr>
                <w:rFonts w:ascii="Times New Roman" w:hAnsi="Times New Roman" w:cs="Times New Roman"/>
                <w:b w:val="0"/>
                <w:bCs w:val="0"/>
                <w:color w:val="000000" w:themeColor="text1"/>
                <w:lang w:val="sq-AL"/>
              </w:rPr>
              <w:t xml:space="preserve">Rritja e qasjes së të rejave dhe grave, në të gjithë </w:t>
            </w:r>
            <w:proofErr w:type="spellStart"/>
            <w:r w:rsidRPr="008E30AB">
              <w:rPr>
                <w:rFonts w:ascii="Times New Roman" w:hAnsi="Times New Roman" w:cs="Times New Roman"/>
                <w:b w:val="0"/>
                <w:bCs w:val="0"/>
                <w:color w:val="000000" w:themeColor="text1"/>
                <w:lang w:val="sq-AL"/>
              </w:rPr>
              <w:t>diversitetin</w:t>
            </w:r>
            <w:proofErr w:type="spellEnd"/>
            <w:r w:rsidRPr="008E30AB">
              <w:rPr>
                <w:rFonts w:ascii="Times New Roman" w:hAnsi="Times New Roman" w:cs="Times New Roman"/>
                <w:b w:val="0"/>
                <w:bCs w:val="0"/>
                <w:color w:val="000000" w:themeColor="text1"/>
                <w:lang w:val="sq-AL"/>
              </w:rPr>
              <w:t xml:space="preserve"> e tyre, në shërbime, burime dhe produkte financiare, duke synuar fuqizimin ekonomik të tyre.</w:t>
            </w:r>
          </w:p>
          <w:p w14:paraId="0040CD27" w14:textId="77777777" w:rsidR="008E30AB" w:rsidRPr="002E564D" w:rsidRDefault="00691FEF" w:rsidP="00CE7581">
            <w:pPr>
              <w:pStyle w:val="ListParagraph"/>
              <w:numPr>
                <w:ilvl w:val="1"/>
                <w:numId w:val="11"/>
              </w:numPr>
              <w:jc w:val="left"/>
              <w:rPr>
                <w:rFonts w:ascii="Times New Roman" w:hAnsi="Times New Roman" w:cs="Times New Roman"/>
                <w:b w:val="0"/>
                <w:bCs w:val="0"/>
                <w:color w:val="000000" w:themeColor="text1"/>
                <w:lang w:val="sq-AL"/>
              </w:rPr>
            </w:pPr>
            <w:r w:rsidRPr="00691FEF">
              <w:rPr>
                <w:rFonts w:ascii="Times New Roman" w:hAnsi="Times New Roman" w:cs="Times New Roman"/>
                <w:b w:val="0"/>
                <w:bCs w:val="0"/>
                <w:color w:val="000000" w:themeColor="text1"/>
                <w:lang w:val="sq-AL"/>
              </w:rPr>
              <w:t>Fuqizimi ekonomik i grave dhe të rejave në zonat rurale të Komunës së Skenderajt, përmes promovimit të pjesëmarrjes së tyre në bujqësi, blegtori, bletari, hortikulturë dhe forma të tjera të prodhimit dhe vetëpunësimit të qëndrueshëm.</w:t>
            </w:r>
          </w:p>
          <w:p w14:paraId="4786C4D6" w14:textId="0FDC5DDA" w:rsidR="002E564D" w:rsidRPr="00311014" w:rsidRDefault="002E564D" w:rsidP="00CE7581">
            <w:pPr>
              <w:pStyle w:val="ListParagraph"/>
              <w:numPr>
                <w:ilvl w:val="1"/>
                <w:numId w:val="11"/>
              </w:numPr>
              <w:jc w:val="left"/>
              <w:rPr>
                <w:rFonts w:ascii="Times New Roman" w:hAnsi="Times New Roman" w:cs="Times New Roman"/>
                <w:b w:val="0"/>
                <w:bCs w:val="0"/>
                <w:color w:val="000000" w:themeColor="text1"/>
                <w:lang w:val="sq-AL"/>
              </w:rPr>
            </w:pPr>
            <w:r w:rsidRPr="002E564D">
              <w:rPr>
                <w:rFonts w:ascii="Times New Roman" w:hAnsi="Times New Roman" w:cs="Times New Roman"/>
                <w:b w:val="0"/>
                <w:bCs w:val="0"/>
                <w:color w:val="000000" w:themeColor="text1"/>
                <w:lang w:val="sq-AL"/>
              </w:rPr>
              <w:t>Përmirësimi i qasjes në shërbimet e kujdesit, për gra dhe burra, të reja e të rinj, vajza e djem, në të gjit</w:t>
            </w:r>
            <w:r w:rsidR="00F05481">
              <w:rPr>
                <w:rFonts w:ascii="Times New Roman" w:hAnsi="Times New Roman" w:cs="Times New Roman"/>
                <w:b w:val="0"/>
                <w:bCs w:val="0"/>
                <w:color w:val="000000" w:themeColor="text1"/>
                <w:lang w:val="sq-AL"/>
              </w:rPr>
              <w:t>h</w:t>
            </w:r>
            <w:r w:rsidRPr="002E564D">
              <w:rPr>
                <w:rFonts w:ascii="Times New Roman" w:hAnsi="Times New Roman" w:cs="Times New Roman"/>
                <w:b w:val="0"/>
                <w:bCs w:val="0"/>
                <w:color w:val="000000" w:themeColor="text1"/>
                <w:lang w:val="sq-AL"/>
              </w:rPr>
              <w:t xml:space="preserve">ë </w:t>
            </w:r>
            <w:proofErr w:type="spellStart"/>
            <w:r w:rsidRPr="002E564D">
              <w:rPr>
                <w:rFonts w:ascii="Times New Roman" w:hAnsi="Times New Roman" w:cs="Times New Roman"/>
                <w:b w:val="0"/>
                <w:bCs w:val="0"/>
                <w:color w:val="000000" w:themeColor="text1"/>
                <w:lang w:val="sq-AL"/>
              </w:rPr>
              <w:t>diversitetin</w:t>
            </w:r>
            <w:proofErr w:type="spellEnd"/>
            <w:r w:rsidRPr="002E564D">
              <w:rPr>
                <w:rFonts w:ascii="Times New Roman" w:hAnsi="Times New Roman" w:cs="Times New Roman"/>
                <w:b w:val="0"/>
                <w:bCs w:val="0"/>
                <w:color w:val="000000" w:themeColor="text1"/>
                <w:lang w:val="sq-AL"/>
              </w:rPr>
              <w:t xml:space="preserve"> e tyre.</w:t>
            </w:r>
          </w:p>
        </w:tc>
      </w:tr>
      <w:tr w:rsidR="00696A3A" w:rsidRPr="00311014" w14:paraId="4D06CC86"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090866BC"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Treguesit në nivel objektivi:</w:t>
            </w:r>
          </w:p>
          <w:p w14:paraId="77407745" w14:textId="24579A06" w:rsidR="00691FEF" w:rsidRDefault="008E30AB" w:rsidP="00691FEF">
            <w:pPr>
              <w:ind w:left="521" w:hanging="521"/>
              <w:rPr>
                <w:rFonts w:ascii="Times New Roman" w:hAnsi="Times New Roman" w:cs="Times New Roman"/>
                <w:bCs w:val="0"/>
                <w:color w:val="000000" w:themeColor="text1"/>
                <w:lang w:val="sq-AL"/>
              </w:rPr>
            </w:pPr>
            <w:r>
              <w:rPr>
                <w:rFonts w:ascii="Times New Roman" w:hAnsi="Times New Roman" w:cs="Times New Roman"/>
                <w:b w:val="0"/>
                <w:color w:val="000000" w:themeColor="text1"/>
                <w:lang w:val="sq-AL"/>
              </w:rPr>
              <w:t xml:space="preserve">1.1.a. </w:t>
            </w:r>
            <w:r w:rsidR="00691FEF" w:rsidRPr="00691FEF">
              <w:rPr>
                <w:rFonts w:ascii="Times New Roman" w:hAnsi="Times New Roman" w:cs="Times New Roman"/>
                <w:b w:val="0"/>
                <w:color w:val="000000" w:themeColor="text1"/>
                <w:lang w:val="sq-AL"/>
              </w:rPr>
              <w:t xml:space="preserve">Numri i </w:t>
            </w:r>
            <w:proofErr w:type="spellStart"/>
            <w:r w:rsidR="00691FEF" w:rsidRPr="00691FEF">
              <w:rPr>
                <w:rFonts w:ascii="Times New Roman" w:hAnsi="Times New Roman" w:cs="Times New Roman"/>
                <w:b w:val="0"/>
                <w:color w:val="000000" w:themeColor="text1"/>
                <w:lang w:val="sq-AL"/>
              </w:rPr>
              <w:t>granteve</w:t>
            </w:r>
            <w:proofErr w:type="spellEnd"/>
            <w:r w:rsidR="00691FEF" w:rsidRPr="00691FEF">
              <w:rPr>
                <w:rFonts w:ascii="Times New Roman" w:hAnsi="Times New Roman" w:cs="Times New Roman"/>
                <w:b w:val="0"/>
                <w:color w:val="000000" w:themeColor="text1"/>
                <w:lang w:val="sq-AL"/>
              </w:rPr>
              <w:t xml:space="preserve"> të ndara për gratë dhe të rejat në raport me totalin e </w:t>
            </w:r>
            <w:proofErr w:type="spellStart"/>
            <w:r w:rsidR="00691FEF" w:rsidRPr="00691FEF">
              <w:rPr>
                <w:rFonts w:ascii="Times New Roman" w:hAnsi="Times New Roman" w:cs="Times New Roman"/>
                <w:b w:val="0"/>
                <w:color w:val="000000" w:themeColor="text1"/>
                <w:lang w:val="sq-AL"/>
              </w:rPr>
              <w:t>granteve</w:t>
            </w:r>
            <w:proofErr w:type="spellEnd"/>
            <w:r w:rsidR="00691FEF">
              <w:rPr>
                <w:rFonts w:ascii="Times New Roman" w:hAnsi="Times New Roman" w:cs="Times New Roman"/>
                <w:b w:val="0"/>
                <w:color w:val="000000" w:themeColor="text1"/>
                <w:lang w:val="sq-AL"/>
              </w:rPr>
              <w:t>.</w:t>
            </w:r>
          </w:p>
          <w:p w14:paraId="4FBC8EA7" w14:textId="472E00E7" w:rsidR="00691FEF" w:rsidRDefault="00691FEF" w:rsidP="00691FEF">
            <w:pPr>
              <w:ind w:left="521" w:hanging="521"/>
              <w:rPr>
                <w:rFonts w:ascii="Times New Roman" w:hAnsi="Times New Roman" w:cs="Times New Roman"/>
                <w:color w:val="000000" w:themeColor="text1"/>
                <w:lang w:val="sq-AL"/>
              </w:rPr>
            </w:pPr>
            <w:r w:rsidRPr="00691FEF">
              <w:rPr>
                <w:rFonts w:ascii="Times New Roman" w:hAnsi="Times New Roman" w:cs="Times New Roman"/>
                <w:b w:val="0"/>
                <w:bCs w:val="0"/>
                <w:color w:val="000000" w:themeColor="text1"/>
                <w:lang w:val="sq-AL"/>
              </w:rPr>
              <w:t xml:space="preserve">1.2.a. Përqindja e grave </w:t>
            </w:r>
            <w:proofErr w:type="spellStart"/>
            <w:r w:rsidRPr="00691FEF">
              <w:rPr>
                <w:rFonts w:ascii="Times New Roman" w:hAnsi="Times New Roman" w:cs="Times New Roman"/>
                <w:b w:val="0"/>
                <w:bCs w:val="0"/>
                <w:color w:val="000000" w:themeColor="text1"/>
                <w:lang w:val="sq-AL"/>
              </w:rPr>
              <w:t>fermere</w:t>
            </w:r>
            <w:proofErr w:type="spellEnd"/>
            <w:r w:rsidRPr="00691FEF">
              <w:rPr>
                <w:rFonts w:ascii="Times New Roman" w:hAnsi="Times New Roman" w:cs="Times New Roman"/>
                <w:b w:val="0"/>
                <w:bCs w:val="0"/>
                <w:color w:val="000000" w:themeColor="text1"/>
                <w:lang w:val="sq-AL"/>
              </w:rPr>
              <w:t xml:space="preserve"> që ndjekin trajnimet e organizuara nga komuna</w:t>
            </w:r>
          </w:p>
          <w:p w14:paraId="4AE56972" w14:textId="31C3C1EE" w:rsidR="002E564D" w:rsidRDefault="002E564D" w:rsidP="00691FEF">
            <w:pPr>
              <w:ind w:left="521" w:hanging="521"/>
              <w:rPr>
                <w:rFonts w:ascii="Times New Roman" w:hAnsi="Times New Roman" w:cs="Times New Roman"/>
                <w:color w:val="000000" w:themeColor="text1"/>
                <w:lang w:val="sq-AL"/>
              </w:rPr>
            </w:pPr>
            <w:r>
              <w:rPr>
                <w:rFonts w:ascii="Times New Roman" w:hAnsi="Times New Roman" w:cs="Times New Roman"/>
                <w:b w:val="0"/>
                <w:bCs w:val="0"/>
                <w:color w:val="000000" w:themeColor="text1"/>
                <w:lang w:val="sq-AL"/>
              </w:rPr>
              <w:t xml:space="preserve">1.3.a. </w:t>
            </w:r>
            <w:r w:rsidRPr="002E564D">
              <w:rPr>
                <w:rFonts w:ascii="Times New Roman" w:hAnsi="Times New Roman" w:cs="Times New Roman"/>
                <w:b w:val="0"/>
                <w:bCs w:val="0"/>
                <w:color w:val="000000" w:themeColor="text1"/>
                <w:lang w:val="sq-AL"/>
              </w:rPr>
              <w:t xml:space="preserve">Numri i përfituesve të shërbimeve sociale të ndarë sipas gjinisë dhe </w:t>
            </w:r>
            <w:proofErr w:type="spellStart"/>
            <w:r w:rsidRPr="002E564D">
              <w:rPr>
                <w:rFonts w:ascii="Times New Roman" w:hAnsi="Times New Roman" w:cs="Times New Roman"/>
                <w:b w:val="0"/>
                <w:bCs w:val="0"/>
                <w:color w:val="000000" w:themeColor="text1"/>
                <w:lang w:val="sq-AL"/>
              </w:rPr>
              <w:t>grupmoshave</w:t>
            </w:r>
            <w:proofErr w:type="spellEnd"/>
            <w:r>
              <w:rPr>
                <w:rFonts w:ascii="Times New Roman" w:hAnsi="Times New Roman" w:cs="Times New Roman"/>
                <w:b w:val="0"/>
                <w:bCs w:val="0"/>
                <w:color w:val="000000" w:themeColor="text1"/>
                <w:lang w:val="sq-AL"/>
              </w:rPr>
              <w:t>.</w:t>
            </w:r>
          </w:p>
          <w:p w14:paraId="69AA803E" w14:textId="2CBD5436" w:rsidR="00A96878" w:rsidRPr="00311014" w:rsidRDefault="00A96878" w:rsidP="002E564D">
            <w:pPr>
              <w:jc w:val="left"/>
              <w:rPr>
                <w:rFonts w:ascii="Times New Roman" w:hAnsi="Times New Roman" w:cs="Times New Roman"/>
                <w:bCs w:val="0"/>
                <w:color w:val="000000" w:themeColor="text1"/>
                <w:lang w:val="sq-AL"/>
              </w:rPr>
            </w:pPr>
          </w:p>
        </w:tc>
      </w:tr>
      <w:bookmarkEnd w:id="24"/>
      <w:tr w:rsidR="00696A3A" w:rsidRPr="00311014" w14:paraId="44260619" w14:textId="77777777" w:rsidTr="002723B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18E11024"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Objektivi strategjik:</w:t>
            </w:r>
          </w:p>
          <w:p w14:paraId="0D34F84B" w14:textId="5009AEA6" w:rsidR="00696A3A" w:rsidRPr="00F05481" w:rsidRDefault="002E564D" w:rsidP="002E564D">
            <w:pPr>
              <w:pStyle w:val="ListParagraph"/>
              <w:numPr>
                <w:ilvl w:val="0"/>
                <w:numId w:val="11"/>
              </w:numPr>
              <w:rPr>
                <w:rFonts w:ascii="Times New Roman" w:hAnsi="Times New Roman" w:cs="Times New Roman"/>
                <w:color w:val="000000" w:themeColor="text1"/>
                <w:lang w:val="sq-AL"/>
              </w:rPr>
            </w:pPr>
            <w:r w:rsidRPr="00F05481">
              <w:rPr>
                <w:rFonts w:ascii="Times New Roman" w:hAnsi="Times New Roman" w:cs="Times New Roman"/>
                <w:color w:val="000000" w:themeColor="text1"/>
                <w:lang w:val="sq-AL"/>
              </w:rPr>
              <w:t xml:space="preserve">Zvogëlimi i pabarazive gjinore në arsimin cilësor dhe të mësuarit gjatë gjithë jetës, për gratë dhe burrat, të rejat dhe të rinjtë, vajzat dhe djemtë, në të gjithë </w:t>
            </w:r>
            <w:proofErr w:type="spellStart"/>
            <w:r w:rsidRPr="00F05481">
              <w:rPr>
                <w:rFonts w:ascii="Times New Roman" w:hAnsi="Times New Roman" w:cs="Times New Roman"/>
                <w:color w:val="000000" w:themeColor="text1"/>
                <w:lang w:val="sq-AL"/>
              </w:rPr>
              <w:t>diversitetin</w:t>
            </w:r>
            <w:proofErr w:type="spellEnd"/>
            <w:r w:rsidRPr="00F05481">
              <w:rPr>
                <w:rFonts w:ascii="Times New Roman" w:hAnsi="Times New Roman" w:cs="Times New Roman"/>
                <w:color w:val="000000" w:themeColor="text1"/>
                <w:lang w:val="sq-AL"/>
              </w:rPr>
              <w:t xml:space="preserve"> e tyre. </w:t>
            </w:r>
          </w:p>
        </w:tc>
      </w:tr>
      <w:tr w:rsidR="00696A3A" w:rsidRPr="00311014" w14:paraId="4AC7F81E" w14:textId="77777777" w:rsidTr="002723B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01C4D769" w14:textId="068A4719"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Rezultat</w:t>
            </w:r>
            <w:r w:rsidR="00EB739E" w:rsidRPr="00311014">
              <w:rPr>
                <w:rFonts w:ascii="Times New Roman" w:hAnsi="Times New Roman" w:cs="Times New Roman"/>
                <w:bCs w:val="0"/>
                <w:color w:val="000000" w:themeColor="text1"/>
                <w:lang w:val="sq-AL"/>
              </w:rPr>
              <w:t>et</w:t>
            </w:r>
            <w:r w:rsidRPr="00311014">
              <w:rPr>
                <w:rFonts w:ascii="Times New Roman" w:hAnsi="Times New Roman" w:cs="Times New Roman"/>
                <w:bCs w:val="0"/>
                <w:color w:val="000000" w:themeColor="text1"/>
                <w:lang w:val="sq-AL"/>
              </w:rPr>
              <w:t xml:space="preserve"> </w:t>
            </w:r>
            <w:r w:rsidR="00EB739E" w:rsidRPr="00311014">
              <w:rPr>
                <w:rFonts w:ascii="Times New Roman" w:hAnsi="Times New Roman" w:cs="Times New Roman"/>
                <w:bCs w:val="0"/>
                <w:color w:val="000000" w:themeColor="text1"/>
                <w:lang w:val="sq-AL"/>
              </w:rPr>
              <w:t xml:space="preserve">e </w:t>
            </w:r>
            <w:r w:rsidRPr="00311014">
              <w:rPr>
                <w:rFonts w:ascii="Times New Roman" w:hAnsi="Times New Roman" w:cs="Times New Roman"/>
                <w:bCs w:val="0"/>
                <w:color w:val="000000" w:themeColor="text1"/>
                <w:lang w:val="sq-AL"/>
              </w:rPr>
              <w:t>pritsh</w:t>
            </w:r>
            <w:r w:rsidR="00EB739E" w:rsidRPr="00311014">
              <w:rPr>
                <w:rFonts w:ascii="Times New Roman" w:hAnsi="Times New Roman" w:cs="Times New Roman"/>
                <w:bCs w:val="0"/>
                <w:color w:val="000000" w:themeColor="text1"/>
                <w:lang w:val="sq-AL"/>
              </w:rPr>
              <w:t>me</w:t>
            </w:r>
            <w:r w:rsidRPr="00311014">
              <w:rPr>
                <w:rFonts w:ascii="Times New Roman" w:hAnsi="Times New Roman" w:cs="Times New Roman"/>
                <w:bCs w:val="0"/>
                <w:color w:val="000000" w:themeColor="text1"/>
                <w:lang w:val="sq-AL"/>
              </w:rPr>
              <w:t>:</w:t>
            </w:r>
          </w:p>
          <w:p w14:paraId="2E9FBA86" w14:textId="789863D5" w:rsidR="00D56571" w:rsidRPr="00D56571" w:rsidRDefault="00572292" w:rsidP="00D56571">
            <w:pPr>
              <w:ind w:left="431" w:hanging="450"/>
              <w:rPr>
                <w:rFonts w:ascii="Times New Roman" w:eastAsia="Calibri" w:hAnsi="Times New Roman" w:cs="Times New Roman"/>
                <w:b w:val="0"/>
                <w:bCs w:val="0"/>
                <w:lang w:val="sq-AL"/>
              </w:rPr>
            </w:pPr>
            <w:r w:rsidRPr="00311014">
              <w:rPr>
                <w:rFonts w:ascii="Times New Roman" w:eastAsia="Calibri" w:hAnsi="Times New Roman" w:cs="Times New Roman"/>
                <w:b w:val="0"/>
                <w:bCs w:val="0"/>
                <w:lang w:val="sq-AL"/>
              </w:rPr>
              <w:t xml:space="preserve">2.a. </w:t>
            </w:r>
            <w:r w:rsidR="00D56571" w:rsidRPr="00D56571">
              <w:rPr>
                <w:rFonts w:ascii="Times New Roman" w:eastAsia="Calibri" w:hAnsi="Times New Roman" w:cs="Times New Roman"/>
                <w:b w:val="0"/>
                <w:bCs w:val="0"/>
                <w:lang w:val="sq-AL"/>
              </w:rPr>
              <w:t xml:space="preserve">Numri i të rejave e vajzave, të rinjve e djemve në të gjithë </w:t>
            </w:r>
            <w:proofErr w:type="spellStart"/>
            <w:r w:rsidR="00D56571" w:rsidRPr="00D56571">
              <w:rPr>
                <w:rFonts w:ascii="Times New Roman" w:eastAsia="Calibri" w:hAnsi="Times New Roman" w:cs="Times New Roman"/>
                <w:b w:val="0"/>
                <w:bCs w:val="0"/>
                <w:lang w:val="sq-AL"/>
              </w:rPr>
              <w:t>diversitetin</w:t>
            </w:r>
            <w:proofErr w:type="spellEnd"/>
            <w:r w:rsidR="00D56571" w:rsidRPr="00D56571">
              <w:rPr>
                <w:rFonts w:ascii="Times New Roman" w:eastAsia="Calibri" w:hAnsi="Times New Roman" w:cs="Times New Roman"/>
                <w:b w:val="0"/>
                <w:bCs w:val="0"/>
                <w:lang w:val="sq-AL"/>
              </w:rPr>
              <w:t xml:space="preserve"> e tyre, të përfshira në arsim cilësor e në procesin e të mësuarit gjatë gjithë jetës, rritur ndjeshëm.</w:t>
            </w:r>
          </w:p>
          <w:p w14:paraId="29BDB471" w14:textId="34860F1E" w:rsidR="008E30AB" w:rsidRPr="00311014" w:rsidRDefault="00D56571" w:rsidP="00D56571">
            <w:pPr>
              <w:ind w:left="431" w:hanging="450"/>
              <w:rPr>
                <w:rFonts w:ascii="Times New Roman" w:eastAsia="Calibri" w:hAnsi="Times New Roman" w:cs="Times New Roman"/>
                <w:lang w:val="sq-AL"/>
              </w:rPr>
            </w:pPr>
            <w:r>
              <w:rPr>
                <w:rFonts w:ascii="Times New Roman" w:eastAsia="Calibri" w:hAnsi="Times New Roman" w:cs="Times New Roman"/>
                <w:b w:val="0"/>
                <w:bCs w:val="0"/>
                <w:lang w:val="sq-AL"/>
              </w:rPr>
              <w:lastRenderedPageBreak/>
              <w:t>2</w:t>
            </w:r>
            <w:r w:rsidRPr="00D56571">
              <w:rPr>
                <w:rFonts w:ascii="Times New Roman" w:eastAsia="Calibri" w:hAnsi="Times New Roman" w:cs="Times New Roman"/>
                <w:b w:val="0"/>
                <w:bCs w:val="0"/>
                <w:lang w:val="sq-AL"/>
              </w:rPr>
              <w:t xml:space="preserve">.b. Mundësitë e barabarta për angazhim dhe vlerësim të figurave të artit, kulturës e sportit, për gratë, burrat, të rejat, të rinjtë, vajzat e djemtë, të përmirësuara.  </w:t>
            </w:r>
          </w:p>
          <w:p w14:paraId="778880F4" w14:textId="0AA618A8" w:rsidR="00696A3A" w:rsidRPr="00311014" w:rsidRDefault="00696A3A" w:rsidP="00572292">
            <w:pPr>
              <w:ind w:left="431" w:hanging="450"/>
              <w:rPr>
                <w:rFonts w:ascii="Times New Roman" w:eastAsia="Calibri" w:hAnsi="Times New Roman" w:cs="Times New Roman"/>
                <w:b w:val="0"/>
                <w:bCs w:val="0"/>
                <w:lang w:val="sq-AL"/>
              </w:rPr>
            </w:pPr>
          </w:p>
        </w:tc>
      </w:tr>
      <w:tr w:rsidR="00696A3A" w:rsidRPr="00311014" w14:paraId="1957E97E" w14:textId="77777777" w:rsidTr="002723B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748681D1" w14:textId="3FAE7B41"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Objektiv</w:t>
            </w:r>
            <w:r w:rsidR="00EB739E" w:rsidRPr="00311014">
              <w:rPr>
                <w:rFonts w:ascii="Times New Roman" w:hAnsi="Times New Roman" w:cs="Times New Roman"/>
                <w:bCs w:val="0"/>
                <w:color w:val="000000" w:themeColor="text1"/>
                <w:lang w:val="sq-AL"/>
              </w:rPr>
              <w:t xml:space="preserve">at </w:t>
            </w:r>
            <w:r w:rsidRPr="00311014">
              <w:rPr>
                <w:rFonts w:ascii="Times New Roman" w:hAnsi="Times New Roman" w:cs="Times New Roman"/>
                <w:bCs w:val="0"/>
                <w:color w:val="000000" w:themeColor="text1"/>
                <w:lang w:val="sq-AL"/>
              </w:rPr>
              <w:t>specifik</w:t>
            </w:r>
            <w:r w:rsidR="00EB739E" w:rsidRPr="00311014">
              <w:rPr>
                <w:rFonts w:ascii="Times New Roman" w:hAnsi="Times New Roman" w:cs="Times New Roman"/>
                <w:bCs w:val="0"/>
                <w:color w:val="000000" w:themeColor="text1"/>
                <w:lang w:val="sq-AL"/>
              </w:rPr>
              <w:t>e</w:t>
            </w:r>
            <w:r w:rsidRPr="00311014">
              <w:rPr>
                <w:rFonts w:ascii="Times New Roman" w:hAnsi="Times New Roman" w:cs="Times New Roman"/>
                <w:bCs w:val="0"/>
                <w:color w:val="000000" w:themeColor="text1"/>
                <w:lang w:val="sq-AL"/>
              </w:rPr>
              <w:t>:</w:t>
            </w:r>
          </w:p>
          <w:p w14:paraId="44140FBC" w14:textId="3FB0190C" w:rsidR="004E5EBF" w:rsidRPr="00311014" w:rsidRDefault="004E5EBF" w:rsidP="004E5EBF">
            <w:pPr>
              <w:ind w:left="341" w:hanging="360"/>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2.1. </w:t>
            </w:r>
            <w:r w:rsidR="00D56571" w:rsidRPr="00D56571">
              <w:rPr>
                <w:rFonts w:ascii="Times New Roman" w:hAnsi="Times New Roman" w:cs="Times New Roman"/>
                <w:b w:val="0"/>
                <w:bCs w:val="0"/>
                <w:color w:val="000000" w:themeColor="text1"/>
                <w:lang w:val="sq-AL"/>
              </w:rPr>
              <w:t xml:space="preserve">Ofrimi i mundësive të barabarta për arsim cilësor e të mësuarit gjatë gjithë jetës, për vajzat, të rejat, gratë dhe djemtë, të rinjtë, burrat e Komunës, në të gjithë </w:t>
            </w:r>
            <w:proofErr w:type="spellStart"/>
            <w:r w:rsidR="00D56571" w:rsidRPr="00D56571">
              <w:rPr>
                <w:rFonts w:ascii="Times New Roman" w:hAnsi="Times New Roman" w:cs="Times New Roman"/>
                <w:b w:val="0"/>
                <w:bCs w:val="0"/>
                <w:color w:val="000000" w:themeColor="text1"/>
                <w:lang w:val="sq-AL"/>
              </w:rPr>
              <w:t>diversitetin</w:t>
            </w:r>
            <w:proofErr w:type="spellEnd"/>
            <w:r w:rsidR="00D56571" w:rsidRPr="00D56571">
              <w:rPr>
                <w:rFonts w:ascii="Times New Roman" w:hAnsi="Times New Roman" w:cs="Times New Roman"/>
                <w:b w:val="0"/>
                <w:bCs w:val="0"/>
                <w:color w:val="000000" w:themeColor="text1"/>
                <w:lang w:val="sq-AL"/>
              </w:rPr>
              <w:t xml:space="preserve"> e tyre</w:t>
            </w:r>
            <w:r w:rsidR="00D56571">
              <w:rPr>
                <w:rFonts w:ascii="Times New Roman" w:hAnsi="Times New Roman" w:cs="Times New Roman"/>
                <w:b w:val="0"/>
                <w:bCs w:val="0"/>
                <w:color w:val="000000" w:themeColor="text1"/>
                <w:lang w:val="sq-AL"/>
              </w:rPr>
              <w:t>.</w:t>
            </w:r>
          </w:p>
          <w:p w14:paraId="672F36D8" w14:textId="37074038" w:rsidR="00EB739E" w:rsidRPr="00311014" w:rsidRDefault="004E5EBF" w:rsidP="004E5EBF">
            <w:pPr>
              <w:ind w:left="341" w:hanging="360"/>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2.2. </w:t>
            </w:r>
            <w:r w:rsidR="00D56571" w:rsidRPr="00D56571">
              <w:rPr>
                <w:rFonts w:ascii="Times New Roman" w:hAnsi="Times New Roman" w:cs="Times New Roman"/>
                <w:b w:val="0"/>
                <w:bCs w:val="0"/>
                <w:color w:val="000000" w:themeColor="text1"/>
                <w:lang w:val="sq-AL"/>
              </w:rPr>
              <w:t xml:space="preserve">Promovimi i modeleve të suksesshme të grave, të rejave dhe vajzave, në të gjithë </w:t>
            </w:r>
            <w:proofErr w:type="spellStart"/>
            <w:r w:rsidR="00D56571" w:rsidRPr="00D56571">
              <w:rPr>
                <w:rFonts w:ascii="Times New Roman" w:hAnsi="Times New Roman" w:cs="Times New Roman"/>
                <w:b w:val="0"/>
                <w:bCs w:val="0"/>
                <w:color w:val="000000" w:themeColor="text1"/>
                <w:lang w:val="sq-AL"/>
              </w:rPr>
              <w:t>diversitetin</w:t>
            </w:r>
            <w:proofErr w:type="spellEnd"/>
            <w:r w:rsidR="00D56571" w:rsidRPr="00D56571">
              <w:rPr>
                <w:rFonts w:ascii="Times New Roman" w:hAnsi="Times New Roman" w:cs="Times New Roman"/>
                <w:b w:val="0"/>
                <w:bCs w:val="0"/>
                <w:color w:val="000000" w:themeColor="text1"/>
                <w:lang w:val="sq-AL"/>
              </w:rPr>
              <w:t xml:space="preserve"> e tyre, që investojnë dhe marrin pjesë aktivisht në art, kulturë dhe sport.</w:t>
            </w:r>
          </w:p>
        </w:tc>
      </w:tr>
      <w:tr w:rsidR="00696A3A" w:rsidRPr="00311014" w14:paraId="17BF570E" w14:textId="77777777" w:rsidTr="002723B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5CA54543" w14:textId="74DE2E3C"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Treguesi</w:t>
            </w:r>
            <w:r w:rsidR="00EB739E" w:rsidRPr="00311014">
              <w:rPr>
                <w:rFonts w:ascii="Times New Roman" w:hAnsi="Times New Roman" w:cs="Times New Roman"/>
                <w:bCs w:val="0"/>
                <w:color w:val="000000" w:themeColor="text1"/>
                <w:lang w:val="sq-AL"/>
              </w:rPr>
              <w:t>t</w:t>
            </w:r>
            <w:r w:rsidRPr="00311014">
              <w:rPr>
                <w:rFonts w:ascii="Times New Roman" w:hAnsi="Times New Roman" w:cs="Times New Roman"/>
                <w:bCs w:val="0"/>
                <w:color w:val="000000" w:themeColor="text1"/>
                <w:lang w:val="sq-AL"/>
              </w:rPr>
              <w:t xml:space="preserve"> në nivel objektivi:</w:t>
            </w:r>
          </w:p>
          <w:p w14:paraId="017D2498" w14:textId="4A3EE449" w:rsidR="00D56571" w:rsidRPr="00D56571" w:rsidRDefault="009333C7" w:rsidP="00D56571">
            <w:pPr>
              <w:ind w:left="521" w:hanging="521"/>
              <w:rPr>
                <w:rFonts w:ascii="Times New Roman" w:hAnsi="Times New Roman" w:cs="Times New Roman"/>
                <w:b w:val="0"/>
                <w:color w:val="000000" w:themeColor="text1"/>
                <w:lang w:val="sq-AL"/>
              </w:rPr>
            </w:pPr>
            <w:r w:rsidRPr="00311014">
              <w:rPr>
                <w:rFonts w:ascii="Times New Roman" w:hAnsi="Times New Roman" w:cs="Times New Roman"/>
                <w:b w:val="0"/>
                <w:color w:val="000000" w:themeColor="text1"/>
                <w:lang w:val="sq-AL"/>
              </w:rPr>
              <w:t xml:space="preserve">2.1.a. </w:t>
            </w:r>
            <w:r w:rsidR="00D56571" w:rsidRPr="00D56571">
              <w:rPr>
                <w:rFonts w:ascii="Times New Roman" w:hAnsi="Times New Roman" w:cs="Times New Roman"/>
                <w:b w:val="0"/>
                <w:color w:val="000000" w:themeColor="text1"/>
                <w:lang w:val="sq-AL"/>
              </w:rPr>
              <w:t>Numri i vajzave, të rejave dhe grave nga të gjitha grupet, të përfshira në shërbime cilësore të arsimit dhe formimit profesional.</w:t>
            </w:r>
          </w:p>
          <w:p w14:paraId="4B5F07E9" w14:textId="575DF491" w:rsidR="00EB739E" w:rsidRPr="00FD0609" w:rsidRDefault="00D56571" w:rsidP="00FD0609">
            <w:pPr>
              <w:ind w:left="521" w:hanging="521"/>
              <w:rPr>
                <w:rFonts w:ascii="Times New Roman" w:hAnsi="Times New Roman" w:cs="Times New Roman"/>
                <w:color w:val="000000" w:themeColor="text1"/>
                <w:lang w:val="sq-AL"/>
              </w:rPr>
            </w:pPr>
            <w:r>
              <w:rPr>
                <w:rFonts w:ascii="Times New Roman" w:hAnsi="Times New Roman" w:cs="Times New Roman"/>
                <w:b w:val="0"/>
                <w:color w:val="000000" w:themeColor="text1"/>
                <w:lang w:val="sq-AL"/>
              </w:rPr>
              <w:t>2</w:t>
            </w:r>
            <w:r w:rsidRPr="00D56571">
              <w:rPr>
                <w:rFonts w:ascii="Times New Roman" w:hAnsi="Times New Roman" w:cs="Times New Roman"/>
                <w:b w:val="0"/>
                <w:color w:val="000000" w:themeColor="text1"/>
                <w:lang w:val="sq-AL"/>
              </w:rPr>
              <w:t>.2.a. Numri i grave të rejave dhe vajzave që promovohen si modele të suksesshme në art, kulturë dhe sport.</w:t>
            </w:r>
          </w:p>
        </w:tc>
      </w:tr>
      <w:tr w:rsidR="00696A3A" w:rsidRPr="00311014" w14:paraId="63524D80"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227B6CA9" w14:textId="77777777" w:rsidR="00696A3A" w:rsidRPr="00311014" w:rsidRDefault="00696A3A" w:rsidP="00A31980">
            <w:pPr>
              <w:jc w:val="left"/>
              <w:rPr>
                <w:rFonts w:ascii="Times New Roman" w:hAnsi="Times New Roman" w:cs="Times New Roman"/>
                <w:b w:val="0"/>
                <w:color w:val="000000" w:themeColor="text1"/>
                <w:lang w:val="sq-AL"/>
              </w:rPr>
            </w:pPr>
            <w:bookmarkStart w:id="25" w:name="_Hlk157419252"/>
            <w:r w:rsidRPr="00311014">
              <w:rPr>
                <w:rFonts w:ascii="Times New Roman" w:hAnsi="Times New Roman" w:cs="Times New Roman"/>
                <w:bCs w:val="0"/>
                <w:color w:val="000000" w:themeColor="text1"/>
                <w:lang w:val="sq-AL"/>
              </w:rPr>
              <w:t>Objektivi strategjik:</w:t>
            </w:r>
          </w:p>
          <w:p w14:paraId="74044830" w14:textId="0153145A" w:rsidR="00696A3A" w:rsidRPr="00311014" w:rsidRDefault="00696A3A" w:rsidP="00A31980">
            <w:pPr>
              <w:jc w:val="left"/>
              <w:rPr>
                <w:rFonts w:ascii="Times New Roman" w:hAnsi="Times New Roman" w:cs="Times New Roman"/>
                <w:bCs w:val="0"/>
                <w:color w:val="000000" w:themeColor="text1"/>
                <w:lang w:val="sq-AL"/>
              </w:rPr>
            </w:pPr>
            <w:r w:rsidRPr="00311014">
              <w:rPr>
                <w:rFonts w:ascii="Times New Roman" w:hAnsi="Times New Roman" w:cs="Times New Roman"/>
                <w:bCs w:val="0"/>
                <w:color w:val="000000" w:themeColor="text1"/>
                <w:lang w:val="sq-AL"/>
              </w:rPr>
              <w:t>3.</w:t>
            </w:r>
            <w:r w:rsidR="009333C7" w:rsidRPr="00311014">
              <w:rPr>
                <w:lang w:val="sq-AL"/>
              </w:rPr>
              <w:t xml:space="preserve"> </w:t>
            </w:r>
            <w:r w:rsidR="00DB7657" w:rsidRPr="00DB7657">
              <w:rPr>
                <w:rFonts w:ascii="Times New Roman" w:hAnsi="Times New Roman" w:cs="Times New Roman"/>
                <w:lang w:val="sq-AL"/>
              </w:rPr>
              <w:t xml:space="preserve">Promovimi i barazisë gjinore dhe fuqizimi i grave, të rejave dhe vajzave në të gjithë </w:t>
            </w:r>
            <w:proofErr w:type="spellStart"/>
            <w:r w:rsidR="00DB7657" w:rsidRPr="00DB7657">
              <w:rPr>
                <w:rFonts w:ascii="Times New Roman" w:hAnsi="Times New Roman" w:cs="Times New Roman"/>
                <w:lang w:val="sq-AL"/>
              </w:rPr>
              <w:t>diversitetin</w:t>
            </w:r>
            <w:proofErr w:type="spellEnd"/>
            <w:r w:rsidR="00DB7657" w:rsidRPr="00DB7657">
              <w:rPr>
                <w:rFonts w:ascii="Times New Roman" w:hAnsi="Times New Roman" w:cs="Times New Roman"/>
                <w:lang w:val="sq-AL"/>
              </w:rPr>
              <w:t xml:space="preserve"> e tyre.</w:t>
            </w:r>
          </w:p>
        </w:tc>
      </w:tr>
      <w:tr w:rsidR="00696A3A" w:rsidRPr="00311014" w14:paraId="10A48004"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67740F46"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Rezultatet e pritshme:</w:t>
            </w:r>
          </w:p>
          <w:p w14:paraId="65E1A0DB" w14:textId="77777777" w:rsidR="00B504AC" w:rsidRPr="00311014" w:rsidRDefault="00B504AC" w:rsidP="00B504AC">
            <w:pPr>
              <w:ind w:left="330" w:hanging="330"/>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1.a. Pjesëmarrja e të rejave dhe grave, në të gjithë </w:t>
            </w:r>
            <w:proofErr w:type="spellStart"/>
            <w:r w:rsidRPr="00311014">
              <w:rPr>
                <w:rFonts w:ascii="Times New Roman" w:hAnsi="Times New Roman" w:cs="Times New Roman"/>
                <w:b w:val="0"/>
                <w:bCs w:val="0"/>
                <w:color w:val="000000" w:themeColor="text1"/>
                <w:lang w:val="sq-AL"/>
              </w:rPr>
              <w:t>diversitetin</w:t>
            </w:r>
            <w:proofErr w:type="spellEnd"/>
            <w:r w:rsidRPr="00311014">
              <w:rPr>
                <w:rFonts w:ascii="Times New Roman" w:hAnsi="Times New Roman" w:cs="Times New Roman"/>
                <w:b w:val="0"/>
                <w:bCs w:val="0"/>
                <w:color w:val="000000" w:themeColor="text1"/>
                <w:lang w:val="sq-AL"/>
              </w:rPr>
              <w:t xml:space="preserve"> e tyre, në vendimmarrjen politike e publike, e përmirësuar.</w:t>
            </w:r>
          </w:p>
          <w:p w14:paraId="06F8C4D9" w14:textId="1BE4DAFC" w:rsidR="00B504AC" w:rsidRPr="00311014" w:rsidRDefault="00B504AC" w:rsidP="00B504AC">
            <w:pPr>
              <w:ind w:left="341" w:hanging="360"/>
              <w:jc w:val="left"/>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1.b. Planet e zhvillimit dhe ndërhyrjes në të gjitha fushat, si dhe programet buxhetore të Komunës, me perspektivën gjinore të integruar.</w:t>
            </w:r>
          </w:p>
        </w:tc>
      </w:tr>
      <w:tr w:rsidR="00696A3A" w:rsidRPr="00311014" w14:paraId="46C1C651"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1CFE25D" w14:textId="2C73D183"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Objektiv</w:t>
            </w:r>
            <w:r w:rsidR="005F571D" w:rsidRPr="00311014">
              <w:rPr>
                <w:rFonts w:ascii="Times New Roman" w:hAnsi="Times New Roman" w:cs="Times New Roman"/>
                <w:bCs w:val="0"/>
                <w:color w:val="000000" w:themeColor="text1"/>
                <w:lang w:val="sq-AL"/>
              </w:rPr>
              <w:t xml:space="preserve">at </w:t>
            </w:r>
            <w:r w:rsidRPr="00311014">
              <w:rPr>
                <w:rFonts w:ascii="Times New Roman" w:hAnsi="Times New Roman" w:cs="Times New Roman"/>
                <w:bCs w:val="0"/>
                <w:color w:val="000000" w:themeColor="text1"/>
                <w:lang w:val="sq-AL"/>
              </w:rPr>
              <w:t>specifik</w:t>
            </w:r>
            <w:r w:rsidR="005F571D" w:rsidRPr="00311014">
              <w:rPr>
                <w:rFonts w:ascii="Times New Roman" w:hAnsi="Times New Roman" w:cs="Times New Roman"/>
                <w:bCs w:val="0"/>
                <w:color w:val="000000" w:themeColor="text1"/>
                <w:lang w:val="sq-AL"/>
              </w:rPr>
              <w:t>e</w:t>
            </w:r>
            <w:r w:rsidRPr="00311014">
              <w:rPr>
                <w:rFonts w:ascii="Times New Roman" w:hAnsi="Times New Roman" w:cs="Times New Roman"/>
                <w:bCs w:val="0"/>
                <w:color w:val="000000" w:themeColor="text1"/>
                <w:lang w:val="sq-AL"/>
              </w:rPr>
              <w:t>:</w:t>
            </w:r>
          </w:p>
          <w:p w14:paraId="24E535EE" w14:textId="62E2FC4B" w:rsidR="006569F6" w:rsidRPr="00311014" w:rsidRDefault="00133001" w:rsidP="00DB7657">
            <w:pPr>
              <w:ind w:left="341" w:hanging="341"/>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3.1. </w:t>
            </w:r>
            <w:r w:rsidR="00DB7657" w:rsidRPr="00DB7657">
              <w:rPr>
                <w:rFonts w:ascii="Times New Roman" w:hAnsi="Times New Roman" w:cs="Times New Roman"/>
                <w:b w:val="0"/>
                <w:bCs w:val="0"/>
                <w:color w:val="000000" w:themeColor="text1"/>
                <w:lang w:val="sq-AL"/>
              </w:rPr>
              <w:t xml:space="preserve">Nxitja e pjesëmarrjes së grave, të rejave dhe vajzave në të gjithë </w:t>
            </w:r>
            <w:proofErr w:type="spellStart"/>
            <w:r w:rsidR="00DB7657" w:rsidRPr="00DB7657">
              <w:rPr>
                <w:rFonts w:ascii="Times New Roman" w:hAnsi="Times New Roman" w:cs="Times New Roman"/>
                <w:b w:val="0"/>
                <w:bCs w:val="0"/>
                <w:color w:val="000000" w:themeColor="text1"/>
                <w:lang w:val="sq-AL"/>
              </w:rPr>
              <w:t>diversitetin</w:t>
            </w:r>
            <w:proofErr w:type="spellEnd"/>
            <w:r w:rsidR="00DB7657" w:rsidRPr="00DB7657">
              <w:rPr>
                <w:rFonts w:ascii="Times New Roman" w:hAnsi="Times New Roman" w:cs="Times New Roman"/>
                <w:b w:val="0"/>
                <w:bCs w:val="0"/>
                <w:color w:val="000000" w:themeColor="text1"/>
                <w:lang w:val="sq-AL"/>
              </w:rPr>
              <w:t xml:space="preserve"> e tyre, në vendimmarrjen politike e publike, duke luftuar </w:t>
            </w:r>
            <w:proofErr w:type="spellStart"/>
            <w:r w:rsidR="00DB7657" w:rsidRPr="00DB7657">
              <w:rPr>
                <w:rFonts w:ascii="Times New Roman" w:hAnsi="Times New Roman" w:cs="Times New Roman"/>
                <w:b w:val="0"/>
                <w:bCs w:val="0"/>
                <w:color w:val="000000" w:themeColor="text1"/>
                <w:lang w:val="sq-AL"/>
              </w:rPr>
              <w:t>steriotipet</w:t>
            </w:r>
            <w:proofErr w:type="spellEnd"/>
            <w:r w:rsidR="00DB7657" w:rsidRPr="00DB7657">
              <w:rPr>
                <w:rFonts w:ascii="Times New Roman" w:hAnsi="Times New Roman" w:cs="Times New Roman"/>
                <w:b w:val="0"/>
                <w:bCs w:val="0"/>
                <w:color w:val="000000" w:themeColor="text1"/>
                <w:lang w:val="sq-AL"/>
              </w:rPr>
              <w:t xml:space="preserve"> gjinore, diskriminimin dhe </w:t>
            </w:r>
            <w:proofErr w:type="spellStart"/>
            <w:r w:rsidR="00DB7657" w:rsidRPr="00DB7657">
              <w:rPr>
                <w:rFonts w:ascii="Times New Roman" w:hAnsi="Times New Roman" w:cs="Times New Roman"/>
                <w:b w:val="0"/>
                <w:bCs w:val="0"/>
                <w:color w:val="000000" w:themeColor="text1"/>
                <w:lang w:val="sq-AL"/>
              </w:rPr>
              <w:t>disavantazhimin</w:t>
            </w:r>
            <w:proofErr w:type="spellEnd"/>
            <w:r w:rsidR="00DB7657" w:rsidRPr="00DB7657">
              <w:rPr>
                <w:rFonts w:ascii="Times New Roman" w:hAnsi="Times New Roman" w:cs="Times New Roman"/>
                <w:b w:val="0"/>
                <w:bCs w:val="0"/>
                <w:color w:val="000000" w:themeColor="text1"/>
                <w:lang w:val="sq-AL"/>
              </w:rPr>
              <w:t xml:space="preserve"> e shumëfishtë.</w:t>
            </w:r>
          </w:p>
          <w:p w14:paraId="7A847678" w14:textId="59A7D252" w:rsidR="005F571D" w:rsidRPr="00311014" w:rsidRDefault="00502A20" w:rsidP="006569F6">
            <w:pPr>
              <w:ind w:left="341" w:hanging="341"/>
              <w:jc w:val="left"/>
              <w:rPr>
                <w:rFonts w:ascii="Times New Roman" w:hAnsi="Times New Roman" w:cs="Times New Roman"/>
                <w:color w:val="000000" w:themeColor="text1"/>
                <w:lang w:val="sq-AL"/>
              </w:rPr>
            </w:pPr>
            <w:r w:rsidRPr="00311014">
              <w:rPr>
                <w:rFonts w:ascii="Times New Roman" w:hAnsi="Times New Roman" w:cs="Times New Roman"/>
                <w:b w:val="0"/>
                <w:bCs w:val="0"/>
                <w:color w:val="000000" w:themeColor="text1"/>
                <w:lang w:val="sq-AL"/>
              </w:rPr>
              <w:t>3</w:t>
            </w:r>
            <w:r w:rsidR="006569F6" w:rsidRPr="00311014">
              <w:rPr>
                <w:rFonts w:ascii="Times New Roman" w:hAnsi="Times New Roman" w:cs="Times New Roman"/>
                <w:b w:val="0"/>
                <w:bCs w:val="0"/>
                <w:color w:val="000000" w:themeColor="text1"/>
                <w:lang w:val="sq-AL"/>
              </w:rPr>
              <w:t xml:space="preserve">.2. </w:t>
            </w:r>
            <w:r w:rsidR="00DB7657" w:rsidRPr="00DB7657">
              <w:rPr>
                <w:rFonts w:ascii="Times New Roman" w:hAnsi="Times New Roman" w:cs="Times New Roman"/>
                <w:b w:val="0"/>
                <w:bCs w:val="0"/>
                <w:color w:val="000000" w:themeColor="text1"/>
                <w:lang w:val="sq-AL"/>
              </w:rPr>
              <w:t xml:space="preserve">Rritja e masave dhe veprimeve të Komunës që marrin parasysh e zbatojnë integrimin gjinor dhe </w:t>
            </w:r>
            <w:proofErr w:type="spellStart"/>
            <w:r w:rsidR="00DB7657" w:rsidRPr="00DB7657">
              <w:rPr>
                <w:rFonts w:ascii="Times New Roman" w:hAnsi="Times New Roman" w:cs="Times New Roman"/>
                <w:b w:val="0"/>
                <w:bCs w:val="0"/>
                <w:color w:val="000000" w:themeColor="text1"/>
                <w:lang w:val="sq-AL"/>
              </w:rPr>
              <w:t>buxhetimin</w:t>
            </w:r>
            <w:proofErr w:type="spellEnd"/>
            <w:r w:rsidR="00DB7657" w:rsidRPr="00DB7657">
              <w:rPr>
                <w:rFonts w:ascii="Times New Roman" w:hAnsi="Times New Roman" w:cs="Times New Roman"/>
                <w:b w:val="0"/>
                <w:bCs w:val="0"/>
                <w:color w:val="000000" w:themeColor="text1"/>
                <w:lang w:val="sq-AL"/>
              </w:rPr>
              <w:t xml:space="preserve"> e përgjegjshëm gjinor.</w:t>
            </w:r>
          </w:p>
        </w:tc>
      </w:tr>
      <w:tr w:rsidR="00696A3A" w:rsidRPr="00311014" w14:paraId="6AA9C695"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2E1DA7C" w14:textId="24E22081"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Treguesi</w:t>
            </w:r>
            <w:r w:rsidR="00EA7E5A" w:rsidRPr="00311014">
              <w:rPr>
                <w:rFonts w:ascii="Times New Roman" w:hAnsi="Times New Roman" w:cs="Times New Roman"/>
                <w:bCs w:val="0"/>
                <w:color w:val="000000" w:themeColor="text1"/>
                <w:lang w:val="sq-AL"/>
              </w:rPr>
              <w:t>t</w:t>
            </w:r>
            <w:r w:rsidRPr="00311014">
              <w:rPr>
                <w:rFonts w:ascii="Times New Roman" w:hAnsi="Times New Roman" w:cs="Times New Roman"/>
                <w:bCs w:val="0"/>
                <w:color w:val="000000" w:themeColor="text1"/>
                <w:lang w:val="sq-AL"/>
              </w:rPr>
              <w:t xml:space="preserve"> në nivel objektivi:</w:t>
            </w:r>
          </w:p>
          <w:p w14:paraId="01ACB31D" w14:textId="163C7220" w:rsidR="002E564D" w:rsidRPr="00311014" w:rsidRDefault="00DB7657" w:rsidP="002E564D">
            <w:pPr>
              <w:ind w:left="510" w:hanging="510"/>
              <w:jc w:val="left"/>
              <w:rPr>
                <w:rFonts w:ascii="Times New Roman" w:hAnsi="Times New Roman" w:cs="Times New Roman"/>
                <w:b w:val="0"/>
                <w:color w:val="000000" w:themeColor="text1"/>
                <w:lang w:val="sq-AL"/>
              </w:rPr>
            </w:pPr>
            <w:r>
              <w:rPr>
                <w:rFonts w:ascii="Times New Roman" w:hAnsi="Times New Roman" w:cs="Times New Roman"/>
                <w:b w:val="0"/>
                <w:color w:val="000000" w:themeColor="text1"/>
                <w:lang w:val="sq-AL"/>
              </w:rPr>
              <w:t>3</w:t>
            </w:r>
            <w:r w:rsidR="002E564D" w:rsidRPr="00311014">
              <w:rPr>
                <w:rFonts w:ascii="Times New Roman" w:hAnsi="Times New Roman" w:cs="Times New Roman"/>
                <w:b w:val="0"/>
                <w:color w:val="000000" w:themeColor="text1"/>
                <w:lang w:val="sq-AL"/>
              </w:rPr>
              <w:t xml:space="preserve">.1.a. Numri i grave, të rejave e vajzave, në të gjithë </w:t>
            </w:r>
            <w:proofErr w:type="spellStart"/>
            <w:r w:rsidR="002E564D" w:rsidRPr="00311014">
              <w:rPr>
                <w:rFonts w:ascii="Times New Roman" w:hAnsi="Times New Roman" w:cs="Times New Roman"/>
                <w:b w:val="0"/>
                <w:color w:val="000000" w:themeColor="text1"/>
                <w:lang w:val="sq-AL"/>
              </w:rPr>
              <w:t>diversitetin</w:t>
            </w:r>
            <w:proofErr w:type="spellEnd"/>
            <w:r w:rsidR="002E564D" w:rsidRPr="00311014">
              <w:rPr>
                <w:rFonts w:ascii="Times New Roman" w:hAnsi="Times New Roman" w:cs="Times New Roman"/>
                <w:b w:val="0"/>
                <w:color w:val="000000" w:themeColor="text1"/>
                <w:lang w:val="sq-AL"/>
              </w:rPr>
              <w:t xml:space="preserve"> e tyre, të informuara mbi të drejtat dhe rëndësinë e pjesëmarrjes së barabartë në vendimmarrjen politike e publike.</w:t>
            </w:r>
          </w:p>
          <w:p w14:paraId="5206D1C1" w14:textId="30D64EBA" w:rsidR="002E564D" w:rsidRPr="00311014" w:rsidRDefault="00DB7657" w:rsidP="002E564D">
            <w:pPr>
              <w:ind w:left="521" w:hanging="521"/>
              <w:rPr>
                <w:rFonts w:ascii="Times New Roman" w:hAnsi="Times New Roman" w:cs="Times New Roman"/>
                <w:b w:val="0"/>
                <w:color w:val="000000" w:themeColor="text1"/>
                <w:lang w:val="sq-AL"/>
              </w:rPr>
            </w:pPr>
            <w:r>
              <w:rPr>
                <w:rFonts w:ascii="Times New Roman" w:hAnsi="Times New Roman" w:cs="Times New Roman"/>
                <w:b w:val="0"/>
                <w:color w:val="000000" w:themeColor="text1"/>
                <w:lang w:val="sq-AL"/>
              </w:rPr>
              <w:t>3</w:t>
            </w:r>
            <w:r w:rsidR="002E564D" w:rsidRPr="00311014">
              <w:rPr>
                <w:rFonts w:ascii="Times New Roman" w:hAnsi="Times New Roman" w:cs="Times New Roman"/>
                <w:b w:val="0"/>
                <w:color w:val="000000" w:themeColor="text1"/>
                <w:lang w:val="sq-AL"/>
              </w:rPr>
              <w:t>.2.a. Përqindja e buxhetit komunal dedikuar veprimeve për fuqizimin e grave dhe përparimin drejt barazisë gjinore.</w:t>
            </w:r>
          </w:p>
        </w:tc>
      </w:tr>
      <w:bookmarkEnd w:id="25"/>
      <w:tr w:rsidR="00696A3A" w:rsidRPr="00311014" w14:paraId="4E826F7D"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0E342A6F" w14:textId="7777777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Objektivi strategjik:</w:t>
            </w:r>
          </w:p>
          <w:p w14:paraId="024C91CF" w14:textId="7F0C9B7B" w:rsidR="00696A3A" w:rsidRPr="00311014" w:rsidRDefault="00696A3A" w:rsidP="00A31980">
            <w:pPr>
              <w:jc w:val="left"/>
              <w:rPr>
                <w:rFonts w:ascii="Times New Roman" w:hAnsi="Times New Roman" w:cs="Times New Roman"/>
                <w:color w:val="000000" w:themeColor="text1"/>
                <w:lang w:val="sq-AL"/>
              </w:rPr>
            </w:pPr>
            <w:r w:rsidRPr="00311014">
              <w:rPr>
                <w:rFonts w:ascii="Times New Roman" w:hAnsi="Times New Roman" w:cs="Times New Roman"/>
                <w:color w:val="000000" w:themeColor="text1"/>
                <w:lang w:val="sq-AL"/>
              </w:rPr>
              <w:t>4.</w:t>
            </w:r>
            <w:r w:rsidR="003E48D2" w:rsidRPr="00311014">
              <w:rPr>
                <w:lang w:val="sq-AL"/>
              </w:rPr>
              <w:t xml:space="preserve"> </w:t>
            </w:r>
            <w:r w:rsidR="003E48D2" w:rsidRPr="00311014">
              <w:rPr>
                <w:rFonts w:ascii="Times New Roman" w:hAnsi="Times New Roman" w:cs="Times New Roman"/>
                <w:color w:val="000000" w:themeColor="text1"/>
                <w:lang w:val="sq-AL"/>
              </w:rPr>
              <w:t xml:space="preserve">Promovimi i shëndetit dhe të drejtave seksuale dhe riprodhuese.  </w:t>
            </w:r>
          </w:p>
        </w:tc>
      </w:tr>
      <w:tr w:rsidR="00696A3A" w:rsidRPr="00311014" w14:paraId="5B3EE2E9"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CFBFE94" w14:textId="715ADEE7"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Rezultat</w:t>
            </w:r>
            <w:r w:rsidR="0059646E" w:rsidRPr="00311014">
              <w:rPr>
                <w:rFonts w:ascii="Times New Roman" w:hAnsi="Times New Roman" w:cs="Times New Roman"/>
                <w:bCs w:val="0"/>
                <w:color w:val="000000" w:themeColor="text1"/>
                <w:lang w:val="sq-AL"/>
              </w:rPr>
              <w:t>et</w:t>
            </w:r>
            <w:r w:rsidRPr="00311014">
              <w:rPr>
                <w:rFonts w:ascii="Times New Roman" w:hAnsi="Times New Roman" w:cs="Times New Roman"/>
                <w:bCs w:val="0"/>
                <w:color w:val="000000" w:themeColor="text1"/>
                <w:lang w:val="sq-AL"/>
              </w:rPr>
              <w:t xml:space="preserve"> </w:t>
            </w:r>
            <w:r w:rsidR="0059646E" w:rsidRPr="00311014">
              <w:rPr>
                <w:rFonts w:ascii="Times New Roman" w:hAnsi="Times New Roman" w:cs="Times New Roman"/>
                <w:bCs w:val="0"/>
                <w:color w:val="000000" w:themeColor="text1"/>
                <w:lang w:val="sq-AL"/>
              </w:rPr>
              <w:t>e</w:t>
            </w:r>
            <w:r w:rsidRPr="00311014">
              <w:rPr>
                <w:rFonts w:ascii="Times New Roman" w:hAnsi="Times New Roman" w:cs="Times New Roman"/>
                <w:bCs w:val="0"/>
                <w:color w:val="000000" w:themeColor="text1"/>
                <w:lang w:val="sq-AL"/>
              </w:rPr>
              <w:t xml:space="preserve"> pritsh</w:t>
            </w:r>
            <w:r w:rsidR="0059646E" w:rsidRPr="00311014">
              <w:rPr>
                <w:rFonts w:ascii="Times New Roman" w:hAnsi="Times New Roman" w:cs="Times New Roman"/>
                <w:bCs w:val="0"/>
                <w:color w:val="000000" w:themeColor="text1"/>
                <w:lang w:val="sq-AL"/>
              </w:rPr>
              <w:t>me</w:t>
            </w:r>
            <w:r w:rsidRPr="00311014">
              <w:rPr>
                <w:rFonts w:ascii="Times New Roman" w:hAnsi="Times New Roman" w:cs="Times New Roman"/>
                <w:bCs w:val="0"/>
                <w:color w:val="000000" w:themeColor="text1"/>
                <w:lang w:val="sq-AL"/>
              </w:rPr>
              <w:t>:</w:t>
            </w:r>
          </w:p>
          <w:p w14:paraId="20570914" w14:textId="5CB88870" w:rsidR="000D7238" w:rsidRPr="00311014" w:rsidRDefault="00605692" w:rsidP="000D7238">
            <w:pPr>
              <w:ind w:left="341" w:hanging="341"/>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4.a. </w:t>
            </w:r>
            <w:r w:rsidR="000D7238" w:rsidRPr="00311014">
              <w:rPr>
                <w:rFonts w:ascii="Times New Roman" w:hAnsi="Times New Roman" w:cs="Times New Roman"/>
                <w:b w:val="0"/>
                <w:bCs w:val="0"/>
                <w:color w:val="000000" w:themeColor="text1"/>
                <w:lang w:val="sq-AL"/>
              </w:rPr>
              <w:t>Edukimi mbi shëndetin seksual e riprodhues mes profesionisteve/profesionistëve dhe në komunitet, merr rëndësi të veçantë.</w:t>
            </w:r>
          </w:p>
          <w:p w14:paraId="6A626162" w14:textId="5CF6864F" w:rsidR="00696A3A" w:rsidRPr="00311014" w:rsidRDefault="000D7238" w:rsidP="000D7238">
            <w:pPr>
              <w:ind w:left="341" w:hanging="341"/>
              <w:rPr>
                <w:rFonts w:ascii="Times New Roman" w:hAnsi="Times New Roman" w:cs="Times New Roman"/>
                <w:b w:val="0"/>
                <w:bCs w:val="0"/>
                <w:color w:val="000000" w:themeColor="text1"/>
                <w:lang w:val="sq-AL"/>
              </w:rPr>
            </w:pPr>
            <w:r w:rsidRPr="00311014">
              <w:rPr>
                <w:rFonts w:ascii="Times New Roman" w:hAnsi="Times New Roman" w:cs="Times New Roman"/>
                <w:b w:val="0"/>
                <w:bCs w:val="0"/>
                <w:color w:val="000000" w:themeColor="text1"/>
                <w:lang w:val="sq-AL"/>
              </w:rPr>
              <w:t xml:space="preserve">4.b. Vendimmarrja tek vajzat, djemtë, të rejat, të rinjtë, gratë dhe burrat për shëndetin seksual e riprodhues, e përmirësuar ndjeshëm.  </w:t>
            </w:r>
          </w:p>
        </w:tc>
      </w:tr>
      <w:tr w:rsidR="00696A3A" w:rsidRPr="00311014" w14:paraId="69D970DB" w14:textId="77777777" w:rsidTr="002723B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693FD95" w14:textId="7C6EF67F"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Objektiv</w:t>
            </w:r>
            <w:r w:rsidR="000144AA" w:rsidRPr="00311014">
              <w:rPr>
                <w:rFonts w:ascii="Times New Roman" w:hAnsi="Times New Roman" w:cs="Times New Roman"/>
                <w:bCs w:val="0"/>
                <w:color w:val="000000" w:themeColor="text1"/>
                <w:lang w:val="sq-AL"/>
              </w:rPr>
              <w:t>i</w:t>
            </w:r>
            <w:r w:rsidRPr="00311014">
              <w:rPr>
                <w:rFonts w:ascii="Times New Roman" w:hAnsi="Times New Roman" w:cs="Times New Roman"/>
                <w:bCs w:val="0"/>
                <w:color w:val="000000" w:themeColor="text1"/>
                <w:lang w:val="sq-AL"/>
              </w:rPr>
              <w:t xml:space="preserve"> specifik:</w:t>
            </w:r>
          </w:p>
          <w:p w14:paraId="4673F70C" w14:textId="68F4AEA6" w:rsidR="0059646E" w:rsidRPr="00311014" w:rsidRDefault="0059646E" w:rsidP="00AB5DFD">
            <w:pPr>
              <w:ind w:left="431" w:hanging="360"/>
              <w:rPr>
                <w:rFonts w:ascii="Times New Roman" w:hAnsi="Times New Roman" w:cs="Times New Roman"/>
                <w:color w:val="000000" w:themeColor="text1"/>
                <w:lang w:val="sq-AL"/>
              </w:rPr>
            </w:pPr>
            <w:r w:rsidRPr="00311014">
              <w:rPr>
                <w:rFonts w:ascii="Times New Roman" w:hAnsi="Times New Roman" w:cs="Times New Roman"/>
                <w:b w:val="0"/>
                <w:bCs w:val="0"/>
                <w:color w:val="000000" w:themeColor="text1"/>
                <w:lang w:val="sq-AL"/>
              </w:rPr>
              <w:t>4.1.</w:t>
            </w:r>
            <w:r w:rsidR="000D7238" w:rsidRPr="00311014">
              <w:rPr>
                <w:lang w:val="sq-AL"/>
              </w:rPr>
              <w:t xml:space="preserve"> </w:t>
            </w:r>
            <w:r w:rsidR="00DB7657" w:rsidRPr="00DB7657">
              <w:rPr>
                <w:rFonts w:ascii="Times New Roman" w:hAnsi="Times New Roman" w:cs="Times New Roman"/>
                <w:b w:val="0"/>
                <w:bCs w:val="0"/>
                <w:color w:val="000000" w:themeColor="text1"/>
                <w:lang w:val="sq-AL"/>
              </w:rPr>
              <w:t xml:space="preserve">Rritja e qasjes së grave, të rejave, e vajzave në të gjithë </w:t>
            </w:r>
            <w:proofErr w:type="spellStart"/>
            <w:r w:rsidR="00DB7657" w:rsidRPr="00DB7657">
              <w:rPr>
                <w:rFonts w:ascii="Times New Roman" w:hAnsi="Times New Roman" w:cs="Times New Roman"/>
                <w:b w:val="0"/>
                <w:bCs w:val="0"/>
                <w:color w:val="000000" w:themeColor="text1"/>
                <w:lang w:val="sq-AL"/>
              </w:rPr>
              <w:t>diversitetin</w:t>
            </w:r>
            <w:proofErr w:type="spellEnd"/>
            <w:r w:rsidR="00DB7657" w:rsidRPr="00DB7657">
              <w:rPr>
                <w:rFonts w:ascii="Times New Roman" w:hAnsi="Times New Roman" w:cs="Times New Roman"/>
                <w:b w:val="0"/>
                <w:bCs w:val="0"/>
                <w:color w:val="000000" w:themeColor="text1"/>
                <w:lang w:val="sq-AL"/>
              </w:rPr>
              <w:t xml:space="preserve"> e tyre, në shërbime cilësore shëndetësore dhe të shëndetit seksual e riprodhues.</w:t>
            </w:r>
          </w:p>
        </w:tc>
      </w:tr>
      <w:tr w:rsidR="00696A3A" w:rsidRPr="00311014" w14:paraId="6DB273F9" w14:textId="77777777" w:rsidTr="00272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55CB782B" w14:textId="0E5DCB19" w:rsidR="00696A3A" w:rsidRPr="00311014" w:rsidRDefault="00696A3A" w:rsidP="00A31980">
            <w:pPr>
              <w:jc w:val="left"/>
              <w:rPr>
                <w:rFonts w:ascii="Times New Roman" w:hAnsi="Times New Roman" w:cs="Times New Roman"/>
                <w:b w:val="0"/>
                <w:color w:val="000000" w:themeColor="text1"/>
                <w:lang w:val="sq-AL"/>
              </w:rPr>
            </w:pPr>
            <w:r w:rsidRPr="00311014">
              <w:rPr>
                <w:rFonts w:ascii="Times New Roman" w:hAnsi="Times New Roman" w:cs="Times New Roman"/>
                <w:bCs w:val="0"/>
                <w:color w:val="000000" w:themeColor="text1"/>
                <w:lang w:val="sq-AL"/>
              </w:rPr>
              <w:t>Tregues në nivel objektivi:</w:t>
            </w:r>
          </w:p>
          <w:p w14:paraId="79CDF810" w14:textId="35595DB4" w:rsidR="0059646E" w:rsidRPr="00311014" w:rsidRDefault="0059646E" w:rsidP="004013DC">
            <w:pPr>
              <w:ind w:left="611" w:hanging="540"/>
              <w:rPr>
                <w:rFonts w:ascii="Times New Roman" w:hAnsi="Times New Roman" w:cs="Times New Roman"/>
                <w:bCs w:val="0"/>
                <w:color w:val="000000" w:themeColor="text1"/>
                <w:lang w:val="sq-AL"/>
              </w:rPr>
            </w:pPr>
            <w:r w:rsidRPr="00311014">
              <w:rPr>
                <w:rFonts w:ascii="Times New Roman" w:hAnsi="Times New Roman" w:cs="Times New Roman"/>
                <w:b w:val="0"/>
                <w:color w:val="000000" w:themeColor="text1"/>
                <w:lang w:val="sq-AL"/>
              </w:rPr>
              <w:t xml:space="preserve">4.1.a. </w:t>
            </w:r>
            <w:r w:rsidR="002723BD" w:rsidRPr="00311014">
              <w:rPr>
                <w:rFonts w:ascii="Times New Roman" w:hAnsi="Times New Roman" w:cs="Times New Roman"/>
                <w:b w:val="0"/>
                <w:color w:val="000000" w:themeColor="text1"/>
                <w:lang w:val="sq-AL"/>
              </w:rPr>
              <w:t xml:space="preserve">Numri i grave, të rejave, vajzave, si dhe burrave, të rinjve e djemve, në të gjithë </w:t>
            </w:r>
            <w:proofErr w:type="spellStart"/>
            <w:r w:rsidR="002723BD" w:rsidRPr="00311014">
              <w:rPr>
                <w:rFonts w:ascii="Times New Roman" w:hAnsi="Times New Roman" w:cs="Times New Roman"/>
                <w:b w:val="0"/>
                <w:color w:val="000000" w:themeColor="text1"/>
                <w:lang w:val="sq-AL"/>
              </w:rPr>
              <w:t>diversitetin</w:t>
            </w:r>
            <w:proofErr w:type="spellEnd"/>
            <w:r w:rsidR="002723BD" w:rsidRPr="00311014">
              <w:rPr>
                <w:rFonts w:ascii="Times New Roman" w:hAnsi="Times New Roman" w:cs="Times New Roman"/>
                <w:b w:val="0"/>
                <w:color w:val="000000" w:themeColor="text1"/>
                <w:lang w:val="sq-AL"/>
              </w:rPr>
              <w:t xml:space="preserve"> e tyre, me </w:t>
            </w:r>
            <w:proofErr w:type="spellStart"/>
            <w:r w:rsidR="002723BD" w:rsidRPr="00311014">
              <w:rPr>
                <w:rFonts w:ascii="Times New Roman" w:hAnsi="Times New Roman" w:cs="Times New Roman"/>
                <w:b w:val="0"/>
                <w:color w:val="000000" w:themeColor="text1"/>
                <w:lang w:val="sq-AL"/>
              </w:rPr>
              <w:t>akses</w:t>
            </w:r>
            <w:proofErr w:type="spellEnd"/>
            <w:r w:rsidR="002723BD" w:rsidRPr="00311014">
              <w:rPr>
                <w:rFonts w:ascii="Times New Roman" w:hAnsi="Times New Roman" w:cs="Times New Roman"/>
                <w:b w:val="0"/>
                <w:color w:val="000000" w:themeColor="text1"/>
                <w:lang w:val="sq-AL"/>
              </w:rPr>
              <w:t xml:space="preserve"> të shtuar në kujdesin dhe shërbimet shëndetësore seksuale dhe riprodhuese.</w:t>
            </w:r>
          </w:p>
        </w:tc>
      </w:tr>
    </w:tbl>
    <w:p w14:paraId="183C00D8" w14:textId="77777777" w:rsidR="00311014" w:rsidRDefault="00311014" w:rsidP="00A31980">
      <w:pPr>
        <w:pStyle w:val="Heading1"/>
        <w:spacing w:after="0"/>
        <w:rPr>
          <w:rFonts w:ascii="Times New Roman" w:hAnsi="Times New Roman" w:cs="Times New Roman"/>
          <w:b/>
          <w:color w:val="4D4D4D" w:themeColor="accent6"/>
          <w:szCs w:val="24"/>
        </w:rPr>
      </w:pPr>
      <w:bookmarkStart w:id="26" w:name="_Toc153152386"/>
      <w:bookmarkStart w:id="27" w:name="_Toc157412407"/>
      <w:bookmarkEnd w:id="23"/>
    </w:p>
    <w:p w14:paraId="1E25E49D" w14:textId="356CEF38" w:rsidR="00696A3A" w:rsidRPr="00311014" w:rsidRDefault="00696A3A" w:rsidP="00A31980">
      <w:pPr>
        <w:pStyle w:val="Heading1"/>
        <w:spacing w:after="0"/>
        <w:rPr>
          <w:rFonts w:ascii="Times New Roman" w:hAnsi="Times New Roman" w:cs="Times New Roman"/>
          <w:b/>
          <w:bCs w:val="0"/>
          <w:color w:val="4D4D4D" w:themeColor="accent6"/>
          <w:szCs w:val="24"/>
        </w:rPr>
      </w:pPr>
      <w:r w:rsidRPr="00311014">
        <w:rPr>
          <w:rFonts w:ascii="Times New Roman" w:hAnsi="Times New Roman" w:cs="Times New Roman"/>
          <w:b/>
          <w:color w:val="4D4D4D" w:themeColor="accent6"/>
          <w:szCs w:val="24"/>
        </w:rPr>
        <w:t xml:space="preserve">V. </w:t>
      </w:r>
      <w:bookmarkStart w:id="28" w:name="_Toc97820635"/>
      <w:r w:rsidRPr="00311014">
        <w:rPr>
          <w:rFonts w:ascii="Times New Roman" w:hAnsi="Times New Roman" w:cs="Times New Roman"/>
          <w:b/>
          <w:color w:val="4D4D4D" w:themeColor="accent6"/>
          <w:szCs w:val="24"/>
        </w:rPr>
        <w:tab/>
        <w:t xml:space="preserve">KOSTO PËR ZBATIMIN E PLVBGJ </w:t>
      </w:r>
      <w:bookmarkEnd w:id="26"/>
      <w:bookmarkEnd w:id="27"/>
      <w:bookmarkEnd w:id="28"/>
      <w:r w:rsidR="00604D76" w:rsidRPr="00311014">
        <w:rPr>
          <w:rFonts w:ascii="Times New Roman" w:hAnsi="Times New Roman" w:cs="Times New Roman"/>
          <w:b/>
          <w:color w:val="4D4D4D" w:themeColor="accent6"/>
          <w:szCs w:val="24"/>
        </w:rPr>
        <w:t>202</w:t>
      </w:r>
      <w:r w:rsidR="00FB4B0C">
        <w:rPr>
          <w:rFonts w:ascii="Times New Roman" w:hAnsi="Times New Roman" w:cs="Times New Roman"/>
          <w:b/>
          <w:color w:val="4D4D4D" w:themeColor="accent6"/>
          <w:szCs w:val="24"/>
        </w:rPr>
        <w:t xml:space="preserve">5 </w:t>
      </w:r>
      <w:r w:rsidR="00604D76" w:rsidRPr="00311014">
        <w:rPr>
          <w:rFonts w:ascii="Times New Roman" w:hAnsi="Times New Roman" w:cs="Times New Roman"/>
          <w:b/>
          <w:color w:val="4D4D4D" w:themeColor="accent6"/>
          <w:szCs w:val="24"/>
        </w:rPr>
        <w:t>-</w:t>
      </w:r>
      <w:r w:rsidR="00FB4B0C">
        <w:rPr>
          <w:rFonts w:ascii="Times New Roman" w:hAnsi="Times New Roman" w:cs="Times New Roman"/>
          <w:b/>
          <w:color w:val="4D4D4D" w:themeColor="accent6"/>
          <w:szCs w:val="24"/>
        </w:rPr>
        <w:t xml:space="preserve"> </w:t>
      </w:r>
      <w:r w:rsidR="00604D76" w:rsidRPr="00311014">
        <w:rPr>
          <w:rFonts w:ascii="Times New Roman" w:hAnsi="Times New Roman" w:cs="Times New Roman"/>
          <w:b/>
          <w:color w:val="4D4D4D" w:themeColor="accent6"/>
          <w:szCs w:val="24"/>
        </w:rPr>
        <w:t>202</w:t>
      </w:r>
      <w:r w:rsidR="00FB4B0C">
        <w:rPr>
          <w:rFonts w:ascii="Times New Roman" w:hAnsi="Times New Roman" w:cs="Times New Roman"/>
          <w:b/>
          <w:color w:val="4D4D4D" w:themeColor="accent6"/>
          <w:szCs w:val="24"/>
        </w:rPr>
        <w:t>7</w:t>
      </w:r>
    </w:p>
    <w:p w14:paraId="2EC02058" w14:textId="47DCE35C"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Të gjitha aktivitetet e parashikuara në matricën e PLVBGJ </w:t>
      </w:r>
      <w:r w:rsidR="00545F80" w:rsidRPr="00311014">
        <w:rPr>
          <w:rFonts w:ascii="Times New Roman" w:hAnsi="Times New Roman" w:cs="Times New Roman"/>
        </w:rPr>
        <w:t>202</w:t>
      </w:r>
      <w:r w:rsidR="00FB4B0C">
        <w:rPr>
          <w:rFonts w:ascii="Times New Roman" w:hAnsi="Times New Roman" w:cs="Times New Roman"/>
        </w:rPr>
        <w:t>5</w:t>
      </w:r>
      <w:r w:rsidR="00545F80" w:rsidRPr="00311014">
        <w:rPr>
          <w:rFonts w:ascii="Times New Roman" w:hAnsi="Times New Roman" w:cs="Times New Roman"/>
        </w:rPr>
        <w:t xml:space="preserve"> - 202</w:t>
      </w:r>
      <w:r w:rsidR="00FB4B0C">
        <w:rPr>
          <w:rFonts w:ascii="Times New Roman" w:hAnsi="Times New Roman" w:cs="Times New Roman"/>
        </w:rPr>
        <w:t>7</w:t>
      </w:r>
      <w:r w:rsidR="00A838F8" w:rsidRPr="00311014">
        <w:rPr>
          <w:rFonts w:ascii="Times New Roman" w:hAnsi="Times New Roman" w:cs="Times New Roman"/>
        </w:rPr>
        <w:t xml:space="preserve"> </w:t>
      </w:r>
      <w:r w:rsidRPr="00311014">
        <w:rPr>
          <w:rFonts w:ascii="Times New Roman" w:hAnsi="Times New Roman" w:cs="Times New Roman"/>
        </w:rPr>
        <w:t xml:space="preserve">shoqërohen edhe me një kosto financiare të domosdoshme për zbatimin e tyre, e cila zbërthehet më tej në kosto që mbulohet nga vetë Komuna (me burimet ekzistuese njerëzore, financiare e infrastrukturore), kosto që mbulohet nga donatorët dhe palët e treta, si dhe kosto që ka nevojë për t’u siguruar (apo hendeku financiar). </w:t>
      </w:r>
    </w:p>
    <w:p w14:paraId="28E6B896" w14:textId="77777777" w:rsidR="0076766C" w:rsidRPr="00311014" w:rsidRDefault="0076766C" w:rsidP="00A31980">
      <w:pPr>
        <w:rPr>
          <w:rFonts w:ascii="Times New Roman" w:hAnsi="Times New Roman" w:cs="Times New Roman"/>
        </w:rPr>
      </w:pPr>
    </w:p>
    <w:p w14:paraId="1BA5AA7C" w14:textId="66596D81"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Është e rëndësishme të theksohet se ndonëse një pjesë të mirë të aktiviteteve Komuna e mbulon përmes angazhimit të burimeve ekzistuese njerëzore e financiare (pra zyrtareve / zyrtarëve, të cilat/cilët </w:t>
      </w:r>
      <w:r w:rsidRPr="00311014">
        <w:rPr>
          <w:rFonts w:ascii="Times New Roman" w:hAnsi="Times New Roman" w:cs="Times New Roman"/>
        </w:rPr>
        <w:lastRenderedPageBreak/>
        <w:t>aktualisht marrin një pagë fikse, sallave/</w:t>
      </w:r>
      <w:r w:rsidR="0076766C" w:rsidRPr="00311014">
        <w:rPr>
          <w:rFonts w:ascii="Times New Roman" w:hAnsi="Times New Roman" w:cs="Times New Roman"/>
        </w:rPr>
        <w:t>ambienteve</w:t>
      </w:r>
      <w:r w:rsidRPr="00311014">
        <w:rPr>
          <w:rFonts w:ascii="Times New Roman" w:hAnsi="Times New Roman" w:cs="Times New Roman"/>
        </w:rPr>
        <w:t xml:space="preserve"> që ka në pronësi për të zhvilluar aktivitete të ndryshme, apo vënien në dispozicion të makinës dhe materialeve </w:t>
      </w:r>
      <w:proofErr w:type="spellStart"/>
      <w:r w:rsidRPr="00311014">
        <w:rPr>
          <w:rFonts w:ascii="Times New Roman" w:hAnsi="Times New Roman" w:cs="Times New Roman"/>
        </w:rPr>
        <w:t>kancelarike</w:t>
      </w:r>
      <w:proofErr w:type="spellEnd"/>
      <w:r w:rsidRPr="00311014">
        <w:rPr>
          <w:rFonts w:ascii="Times New Roman" w:hAnsi="Times New Roman" w:cs="Times New Roman"/>
        </w:rPr>
        <w:t xml:space="preserve"> të cilat blihen në total për të gjithë institucionin, </w:t>
      </w:r>
      <w:r w:rsidR="00545F80" w:rsidRPr="00311014">
        <w:rPr>
          <w:rFonts w:ascii="Times New Roman" w:hAnsi="Times New Roman" w:cs="Times New Roman"/>
        </w:rPr>
        <w:t xml:space="preserve">ose përmes </w:t>
      </w:r>
      <w:proofErr w:type="spellStart"/>
      <w:r w:rsidR="00545F80" w:rsidRPr="00311014">
        <w:rPr>
          <w:rFonts w:ascii="Times New Roman" w:hAnsi="Times New Roman" w:cs="Times New Roman"/>
        </w:rPr>
        <w:t>granteve</w:t>
      </w:r>
      <w:proofErr w:type="spellEnd"/>
      <w:r w:rsidR="00545F80" w:rsidRPr="00311014">
        <w:rPr>
          <w:rFonts w:ascii="Times New Roman" w:hAnsi="Times New Roman" w:cs="Times New Roman"/>
        </w:rPr>
        <w:t xml:space="preserve"> dhe subvencioneve, </w:t>
      </w:r>
      <w:r w:rsidRPr="00311014">
        <w:rPr>
          <w:rFonts w:ascii="Times New Roman" w:hAnsi="Times New Roman" w:cs="Times New Roman"/>
        </w:rPr>
        <w:t>etj.</w:t>
      </w:r>
      <w:r w:rsidR="0076766C" w:rsidRPr="00311014">
        <w:rPr>
          <w:rFonts w:ascii="Times New Roman" w:hAnsi="Times New Roman" w:cs="Times New Roman"/>
        </w:rPr>
        <w:t>)</w:t>
      </w:r>
      <w:r w:rsidRPr="00311014">
        <w:rPr>
          <w:rFonts w:ascii="Times New Roman" w:hAnsi="Times New Roman" w:cs="Times New Roman"/>
        </w:rPr>
        <w:t xml:space="preserve">, në këtë Plan Lokal Veprimi për Barazinë Gjinore </w:t>
      </w:r>
      <w:r w:rsidR="00545F80" w:rsidRPr="00311014">
        <w:rPr>
          <w:rFonts w:ascii="Times New Roman" w:hAnsi="Times New Roman" w:cs="Times New Roman"/>
        </w:rPr>
        <w:t>202</w:t>
      </w:r>
      <w:r w:rsidR="00FB4B0C">
        <w:rPr>
          <w:rFonts w:ascii="Times New Roman" w:hAnsi="Times New Roman" w:cs="Times New Roman"/>
        </w:rPr>
        <w:t>5</w:t>
      </w:r>
      <w:r w:rsidR="00545F80" w:rsidRPr="00311014">
        <w:rPr>
          <w:rFonts w:ascii="Times New Roman" w:hAnsi="Times New Roman" w:cs="Times New Roman"/>
        </w:rPr>
        <w:t xml:space="preserve"> - 202</w:t>
      </w:r>
      <w:r w:rsidR="00FB4B0C">
        <w:rPr>
          <w:rFonts w:ascii="Times New Roman" w:hAnsi="Times New Roman" w:cs="Times New Roman"/>
        </w:rPr>
        <w:t>7</w:t>
      </w:r>
      <w:r w:rsidR="00A838F8" w:rsidRPr="00311014">
        <w:rPr>
          <w:rFonts w:ascii="Times New Roman" w:hAnsi="Times New Roman" w:cs="Times New Roman"/>
        </w:rPr>
        <w:t xml:space="preserve"> </w:t>
      </w:r>
      <w:r w:rsidRPr="00311014">
        <w:rPr>
          <w:rFonts w:ascii="Times New Roman" w:hAnsi="Times New Roman" w:cs="Times New Roman"/>
        </w:rPr>
        <w:t>evidentohet edhe vlera përkatëse e këtij kontributi, me qëllim që gjatë monitorimit dhe vlerësimit të zbatimit të tij, të mundësohet vlerësimi edhe përmes kosto-</w:t>
      </w:r>
      <w:proofErr w:type="spellStart"/>
      <w:r w:rsidRPr="00311014">
        <w:rPr>
          <w:rFonts w:ascii="Times New Roman" w:hAnsi="Times New Roman" w:cs="Times New Roman"/>
        </w:rPr>
        <w:t>eficencës</w:t>
      </w:r>
      <w:proofErr w:type="spellEnd"/>
      <w:r w:rsidRPr="00311014">
        <w:rPr>
          <w:rFonts w:ascii="Times New Roman" w:hAnsi="Times New Roman" w:cs="Times New Roman"/>
        </w:rPr>
        <w:t xml:space="preserve">. Është e rëndësishme të mbahet në konsideratë fakti që këto përllogaritje janë bërë për minimumin e vlerave që do të kërkonte organizimi i aktiviteteve të propozuara. </w:t>
      </w:r>
    </w:p>
    <w:p w14:paraId="57D934A6" w14:textId="77777777" w:rsidR="0076766C" w:rsidRPr="00311014" w:rsidRDefault="0076766C" w:rsidP="00A31980">
      <w:pPr>
        <w:rPr>
          <w:rFonts w:ascii="Times New Roman" w:hAnsi="Times New Roman" w:cs="Times New Roman"/>
        </w:rPr>
      </w:pPr>
    </w:p>
    <w:p w14:paraId="3D8A1AB5" w14:textId="152B919B"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Kostot e paraqitura janë orientuese dhe miratimi i këtij Plani Lokal të Veprimit për Barazinë Gjinore </w:t>
      </w:r>
      <w:r w:rsidR="00545F80" w:rsidRPr="00311014">
        <w:rPr>
          <w:rFonts w:ascii="Times New Roman" w:hAnsi="Times New Roman" w:cs="Times New Roman"/>
        </w:rPr>
        <w:t>202</w:t>
      </w:r>
      <w:r w:rsidR="00FB4B0C">
        <w:rPr>
          <w:rFonts w:ascii="Times New Roman" w:hAnsi="Times New Roman" w:cs="Times New Roman"/>
        </w:rPr>
        <w:t>5</w:t>
      </w:r>
      <w:r w:rsidR="00545F80" w:rsidRPr="00311014">
        <w:rPr>
          <w:rFonts w:ascii="Times New Roman" w:hAnsi="Times New Roman" w:cs="Times New Roman"/>
        </w:rPr>
        <w:t xml:space="preserve"> - 202</w:t>
      </w:r>
      <w:r w:rsidR="00FB4B0C">
        <w:rPr>
          <w:rFonts w:ascii="Times New Roman" w:hAnsi="Times New Roman" w:cs="Times New Roman"/>
        </w:rPr>
        <w:t>7</w:t>
      </w:r>
      <w:r w:rsidRPr="00311014">
        <w:rPr>
          <w:rFonts w:ascii="Times New Roman" w:hAnsi="Times New Roman" w:cs="Times New Roman"/>
        </w:rPr>
        <w:t xml:space="preserve">, të </w:t>
      </w:r>
      <w:proofErr w:type="spellStart"/>
      <w:r w:rsidRPr="00311014">
        <w:rPr>
          <w:rFonts w:ascii="Times New Roman" w:hAnsi="Times New Roman" w:cs="Times New Roman"/>
        </w:rPr>
        <w:t>kostuar</w:t>
      </w:r>
      <w:proofErr w:type="spellEnd"/>
      <w:r w:rsidRPr="00311014">
        <w:rPr>
          <w:rFonts w:ascii="Times New Roman" w:hAnsi="Times New Roman" w:cs="Times New Roman"/>
        </w:rPr>
        <w:t xml:space="preserve">, nuk nënkupton automatikisht edhe </w:t>
      </w:r>
      <w:proofErr w:type="spellStart"/>
      <w:r w:rsidRPr="00311014">
        <w:rPr>
          <w:rFonts w:ascii="Times New Roman" w:hAnsi="Times New Roman" w:cs="Times New Roman"/>
        </w:rPr>
        <w:t>buxhetimin</w:t>
      </w:r>
      <w:proofErr w:type="spellEnd"/>
      <w:r w:rsidRPr="00311014">
        <w:rPr>
          <w:rFonts w:ascii="Times New Roman" w:hAnsi="Times New Roman" w:cs="Times New Roman"/>
        </w:rPr>
        <w:t xml:space="preserve"> e tij. Për të </w:t>
      </w:r>
      <w:proofErr w:type="spellStart"/>
      <w:r w:rsidRPr="00311014">
        <w:rPr>
          <w:rFonts w:ascii="Times New Roman" w:hAnsi="Times New Roman" w:cs="Times New Roman"/>
        </w:rPr>
        <w:t>buxhetuar</w:t>
      </w:r>
      <w:proofErr w:type="spellEnd"/>
      <w:r w:rsidRPr="00311014">
        <w:rPr>
          <w:rFonts w:ascii="Times New Roman" w:hAnsi="Times New Roman" w:cs="Times New Roman"/>
        </w:rPr>
        <w:t xml:space="preserve"> dhe </w:t>
      </w:r>
      <w:proofErr w:type="spellStart"/>
      <w:r w:rsidRPr="00311014">
        <w:rPr>
          <w:rFonts w:ascii="Times New Roman" w:hAnsi="Times New Roman" w:cs="Times New Roman"/>
        </w:rPr>
        <w:t>alokuar</w:t>
      </w:r>
      <w:proofErr w:type="spellEnd"/>
      <w:r w:rsidRPr="00311014">
        <w:rPr>
          <w:rFonts w:ascii="Times New Roman" w:hAnsi="Times New Roman" w:cs="Times New Roman"/>
        </w:rPr>
        <w:t xml:space="preserve"> fondet përkatëse të përvitshme, pa të cilat zbatimi i këtij PLVBGJ nuk merr jetë, Komuna duhet të përfshijë në kornizën e parashikimeve buxhetore vjetore dhe afatmesme edhe masat e parashikuara në këtë PLVBGJ. Në këtë kuadër edhe mbështetja dhe </w:t>
      </w:r>
      <w:proofErr w:type="spellStart"/>
      <w:r w:rsidRPr="00311014">
        <w:rPr>
          <w:rFonts w:ascii="Times New Roman" w:hAnsi="Times New Roman" w:cs="Times New Roman"/>
        </w:rPr>
        <w:t>lobimi</w:t>
      </w:r>
      <w:proofErr w:type="spellEnd"/>
      <w:r w:rsidRPr="00311014">
        <w:rPr>
          <w:rFonts w:ascii="Times New Roman" w:hAnsi="Times New Roman" w:cs="Times New Roman"/>
        </w:rPr>
        <w:t xml:space="preserve"> nga vetë Grupi i Grave</w:t>
      </w:r>
      <w:r w:rsidR="00C13FE3" w:rsidRPr="00311014">
        <w:rPr>
          <w:rFonts w:ascii="Times New Roman" w:hAnsi="Times New Roman" w:cs="Times New Roman"/>
        </w:rPr>
        <w:t xml:space="preserve"> </w:t>
      </w:r>
      <w:proofErr w:type="spellStart"/>
      <w:r w:rsidR="00C13FE3" w:rsidRPr="00311014">
        <w:rPr>
          <w:rFonts w:ascii="Times New Roman" w:hAnsi="Times New Roman" w:cs="Times New Roman"/>
        </w:rPr>
        <w:t>Asambleiste</w:t>
      </w:r>
      <w:proofErr w:type="spellEnd"/>
      <w:r w:rsidRPr="00311014">
        <w:rPr>
          <w:rFonts w:ascii="Times New Roman" w:hAnsi="Times New Roman" w:cs="Times New Roman"/>
        </w:rPr>
        <w:t xml:space="preserve"> për sigurimin e burimeve financiare për realizimin e aktiviteteve/masave, përmes përfshirjes së tyre në buxhete vjetore apo afatmesme të Komunës, është domosdoshmëri. </w:t>
      </w:r>
    </w:p>
    <w:p w14:paraId="32071111" w14:textId="77777777" w:rsidR="0076766C" w:rsidRPr="00311014" w:rsidRDefault="0076766C" w:rsidP="00A31980">
      <w:pPr>
        <w:rPr>
          <w:rFonts w:ascii="Times New Roman" w:hAnsi="Times New Roman" w:cs="Times New Roman"/>
        </w:rPr>
      </w:pPr>
    </w:p>
    <w:p w14:paraId="762F6C6A" w14:textId="77777777"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Me rishikimin e përvitshëm të Planit Lokal të Veprimit, </w:t>
      </w:r>
      <w:r w:rsidRPr="00311014">
        <w:rPr>
          <w:rFonts w:ascii="Times New Roman" w:hAnsi="Times New Roman" w:cs="Times New Roman"/>
          <w:b/>
          <w:bCs/>
          <w:i/>
          <w:iCs/>
        </w:rPr>
        <w:t>duhet bërë patjetër edhe rishikimi i kostove të propozuara</w:t>
      </w:r>
      <w:r w:rsidRPr="00311014">
        <w:rPr>
          <w:rFonts w:ascii="Times New Roman" w:hAnsi="Times New Roman" w:cs="Times New Roman"/>
        </w:rPr>
        <w:t>, bazuar edhe në mënyrën e përfshirjes së tyre në buxhetet vjetore apo KAB-et e Komunës, si dhe në marrëveshjet me donatorët apo partnerët e mundshëm. Kjo kërkon një vëmendje të shtuar sidomos në periudhën e përgatitjes së KAB-eve dhe buxheteve vjetore, për të përfshirë në to masat dhe veprimet e parashikuara në matricën e PLVBGJ, sipas ndarjeve në vite.</w:t>
      </w:r>
    </w:p>
    <w:p w14:paraId="66199B2D" w14:textId="77777777" w:rsidR="0076766C" w:rsidRPr="00311014" w:rsidRDefault="0076766C" w:rsidP="00A31980">
      <w:pPr>
        <w:rPr>
          <w:rFonts w:ascii="Times New Roman" w:hAnsi="Times New Roman" w:cs="Times New Roman"/>
        </w:rPr>
      </w:pPr>
    </w:p>
    <w:p w14:paraId="145F1679" w14:textId="58304E49"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Nga përllogaritjet e bëra rezulton se kostot në tërësi për zbatimin e PLVBGJ </w:t>
      </w:r>
      <w:r w:rsidR="00545F80" w:rsidRPr="00311014">
        <w:rPr>
          <w:rFonts w:ascii="Times New Roman" w:hAnsi="Times New Roman" w:cs="Times New Roman"/>
        </w:rPr>
        <w:t>202</w:t>
      </w:r>
      <w:r w:rsidR="00FB4B0C">
        <w:rPr>
          <w:rFonts w:ascii="Times New Roman" w:hAnsi="Times New Roman" w:cs="Times New Roman"/>
        </w:rPr>
        <w:t>5</w:t>
      </w:r>
      <w:r w:rsidR="00545F80" w:rsidRPr="00311014">
        <w:rPr>
          <w:rFonts w:ascii="Times New Roman" w:hAnsi="Times New Roman" w:cs="Times New Roman"/>
        </w:rPr>
        <w:t xml:space="preserve"> - 202</w:t>
      </w:r>
      <w:r w:rsidR="00DD7DED">
        <w:rPr>
          <w:rFonts w:ascii="Times New Roman" w:hAnsi="Times New Roman" w:cs="Times New Roman"/>
        </w:rPr>
        <w:t>7</w:t>
      </w:r>
      <w:r w:rsidR="00A838F8" w:rsidRPr="00311014">
        <w:rPr>
          <w:rFonts w:ascii="Times New Roman" w:hAnsi="Times New Roman" w:cs="Times New Roman"/>
        </w:rPr>
        <w:t xml:space="preserve"> </w:t>
      </w:r>
      <w:r w:rsidRPr="00311014">
        <w:rPr>
          <w:rFonts w:ascii="Times New Roman" w:hAnsi="Times New Roman" w:cs="Times New Roman"/>
        </w:rPr>
        <w:t xml:space="preserve">janë në vlerën </w:t>
      </w:r>
      <w:r w:rsidR="008E1BA4">
        <w:rPr>
          <w:rFonts w:ascii="Times New Roman" w:hAnsi="Times New Roman" w:cs="Times New Roman"/>
          <w:b/>
          <w:bCs/>
        </w:rPr>
        <w:t xml:space="preserve">2,883,364 </w:t>
      </w:r>
      <w:r w:rsidRPr="00311014">
        <w:rPr>
          <w:rFonts w:ascii="Times New Roman" w:hAnsi="Times New Roman" w:cs="Times New Roman"/>
          <w:b/>
          <w:bCs/>
        </w:rPr>
        <w:t>EUR</w:t>
      </w:r>
      <w:r w:rsidRPr="00311014">
        <w:rPr>
          <w:rFonts w:ascii="Times New Roman" w:hAnsi="Times New Roman" w:cs="Times New Roman"/>
        </w:rPr>
        <w:t xml:space="preserve">. Nga këto: </w:t>
      </w:r>
    </w:p>
    <w:p w14:paraId="6CD434F4" w14:textId="35155F57" w:rsidR="00545F80" w:rsidRPr="00311014" w:rsidRDefault="008E1BA4" w:rsidP="00CE7581">
      <w:pPr>
        <w:pStyle w:val="ListParagraph"/>
        <w:numPr>
          <w:ilvl w:val="0"/>
          <w:numId w:val="2"/>
        </w:numPr>
        <w:ind w:left="360"/>
        <w:rPr>
          <w:rFonts w:ascii="Times New Roman" w:hAnsi="Times New Roman" w:cs="Times New Roman"/>
        </w:rPr>
      </w:pPr>
      <w:r>
        <w:rPr>
          <w:rFonts w:ascii="Times New Roman" w:hAnsi="Times New Roman" w:cs="Times New Roman"/>
          <w:b/>
          <w:bCs/>
          <w:i/>
          <w:iCs/>
        </w:rPr>
        <w:t>2,292,454</w:t>
      </w:r>
      <w:r w:rsidR="00696A3A" w:rsidRPr="00311014">
        <w:rPr>
          <w:rFonts w:ascii="Times New Roman" w:hAnsi="Times New Roman" w:cs="Times New Roman"/>
          <w:b/>
          <w:bCs/>
          <w:i/>
          <w:iCs/>
        </w:rPr>
        <w:t xml:space="preserve"> EUR </w:t>
      </w:r>
      <w:r w:rsidR="00696A3A" w:rsidRPr="00311014">
        <w:rPr>
          <w:rFonts w:ascii="Times New Roman" w:hAnsi="Times New Roman" w:cs="Times New Roman"/>
        </w:rPr>
        <w:t xml:space="preserve">janë kosto për zbatimin e objektivit strategjik 1. </w:t>
      </w:r>
      <w:r w:rsidR="000C56AA" w:rsidRPr="000C56AA">
        <w:rPr>
          <w:rFonts w:ascii="Times New Roman" w:hAnsi="Times New Roman" w:cs="Times New Roman"/>
        </w:rPr>
        <w:t xml:space="preserve">Fuqizimi ekonomik dhe promovimi i të drejtave ekonomike, sociale dhe të punësimit të denjë, për gratë, të rejat dhe vajzat, në të gjithë </w:t>
      </w:r>
      <w:proofErr w:type="spellStart"/>
      <w:r w:rsidR="000C56AA" w:rsidRPr="000C56AA">
        <w:rPr>
          <w:rFonts w:ascii="Times New Roman" w:hAnsi="Times New Roman" w:cs="Times New Roman"/>
        </w:rPr>
        <w:t>diversitetin</w:t>
      </w:r>
      <w:proofErr w:type="spellEnd"/>
      <w:r w:rsidR="000C56AA" w:rsidRPr="000C56AA">
        <w:rPr>
          <w:rFonts w:ascii="Times New Roman" w:hAnsi="Times New Roman" w:cs="Times New Roman"/>
        </w:rPr>
        <w:t xml:space="preserve"> e tyre.</w:t>
      </w:r>
    </w:p>
    <w:p w14:paraId="54DA62E4" w14:textId="61A15068" w:rsidR="0076766C" w:rsidRPr="00311014" w:rsidRDefault="008E1BA4" w:rsidP="00CE7581">
      <w:pPr>
        <w:pStyle w:val="ListParagraph"/>
        <w:numPr>
          <w:ilvl w:val="0"/>
          <w:numId w:val="2"/>
        </w:numPr>
        <w:ind w:left="360"/>
        <w:rPr>
          <w:rFonts w:ascii="Times New Roman" w:hAnsi="Times New Roman" w:cs="Times New Roman"/>
        </w:rPr>
      </w:pPr>
      <w:r>
        <w:rPr>
          <w:rFonts w:ascii="Times New Roman" w:hAnsi="Times New Roman" w:cs="Times New Roman"/>
          <w:b/>
          <w:bCs/>
          <w:i/>
          <w:iCs/>
        </w:rPr>
        <w:t>20,561</w:t>
      </w:r>
      <w:r w:rsidR="00C64412" w:rsidRPr="00311014">
        <w:rPr>
          <w:rFonts w:ascii="Times New Roman" w:hAnsi="Times New Roman" w:cs="Times New Roman"/>
          <w:b/>
          <w:bCs/>
          <w:i/>
          <w:iCs/>
        </w:rPr>
        <w:t xml:space="preserve"> </w:t>
      </w:r>
      <w:r w:rsidR="00696A3A" w:rsidRPr="00311014">
        <w:rPr>
          <w:rFonts w:ascii="Times New Roman" w:hAnsi="Times New Roman" w:cs="Times New Roman"/>
          <w:b/>
          <w:bCs/>
          <w:i/>
          <w:iCs/>
        </w:rPr>
        <w:t xml:space="preserve">EUR </w:t>
      </w:r>
      <w:r w:rsidR="00696A3A" w:rsidRPr="00311014">
        <w:rPr>
          <w:rFonts w:ascii="Times New Roman" w:hAnsi="Times New Roman" w:cs="Times New Roman"/>
        </w:rPr>
        <w:t xml:space="preserve">janë kosto për zbatimin e objektivit strategjik 2. </w:t>
      </w:r>
      <w:r w:rsidR="000C56AA" w:rsidRPr="000C56AA">
        <w:rPr>
          <w:rFonts w:ascii="Times New Roman" w:hAnsi="Times New Roman" w:cs="Times New Roman"/>
        </w:rPr>
        <w:t xml:space="preserve">Zvogëlimi i pabarazive gjinore në arsimin cilësor dhe të mësuarit gjatë gjithë jetës, për gratë dhe burrat, të rejat dhe të rinjtë, vajzat dhe djemtë, në të gjithë </w:t>
      </w:r>
      <w:proofErr w:type="spellStart"/>
      <w:r w:rsidR="000C56AA" w:rsidRPr="000C56AA">
        <w:rPr>
          <w:rFonts w:ascii="Times New Roman" w:hAnsi="Times New Roman" w:cs="Times New Roman"/>
        </w:rPr>
        <w:t>diversitetin</w:t>
      </w:r>
      <w:proofErr w:type="spellEnd"/>
      <w:r w:rsidR="000C56AA" w:rsidRPr="000C56AA">
        <w:rPr>
          <w:rFonts w:ascii="Times New Roman" w:hAnsi="Times New Roman" w:cs="Times New Roman"/>
        </w:rPr>
        <w:t xml:space="preserve"> e tyre. </w:t>
      </w:r>
      <w:r w:rsidR="003850EE" w:rsidRPr="00311014">
        <w:rPr>
          <w:rFonts w:ascii="Times New Roman" w:hAnsi="Times New Roman" w:cs="Times New Roman"/>
        </w:rPr>
        <w:t xml:space="preserve"> </w:t>
      </w:r>
    </w:p>
    <w:p w14:paraId="7682070E" w14:textId="45C716A2" w:rsidR="000C56AA" w:rsidRDefault="008E1BA4" w:rsidP="00BE05F9">
      <w:pPr>
        <w:pStyle w:val="ListParagraph"/>
        <w:numPr>
          <w:ilvl w:val="0"/>
          <w:numId w:val="2"/>
        </w:numPr>
        <w:ind w:left="360"/>
        <w:rPr>
          <w:rFonts w:ascii="Times New Roman" w:hAnsi="Times New Roman" w:cs="Times New Roman"/>
        </w:rPr>
      </w:pPr>
      <w:r>
        <w:rPr>
          <w:rFonts w:ascii="Times New Roman" w:hAnsi="Times New Roman" w:cs="Times New Roman"/>
          <w:b/>
          <w:bCs/>
          <w:i/>
          <w:iCs/>
        </w:rPr>
        <w:t>52,630</w:t>
      </w:r>
      <w:r w:rsidR="003850EE" w:rsidRPr="000C56AA">
        <w:rPr>
          <w:rFonts w:ascii="Times New Roman" w:hAnsi="Times New Roman" w:cs="Times New Roman"/>
          <w:b/>
          <w:bCs/>
          <w:i/>
          <w:iCs/>
        </w:rPr>
        <w:t xml:space="preserve"> </w:t>
      </w:r>
      <w:r w:rsidR="00696A3A" w:rsidRPr="000C56AA">
        <w:rPr>
          <w:rFonts w:ascii="Times New Roman" w:hAnsi="Times New Roman" w:cs="Times New Roman"/>
          <w:b/>
          <w:bCs/>
          <w:i/>
          <w:iCs/>
        </w:rPr>
        <w:t xml:space="preserve">EUR </w:t>
      </w:r>
      <w:r w:rsidR="00696A3A" w:rsidRPr="000C56AA">
        <w:rPr>
          <w:rFonts w:ascii="Times New Roman" w:hAnsi="Times New Roman" w:cs="Times New Roman"/>
        </w:rPr>
        <w:t xml:space="preserve">janë kosto për zbatimin e </w:t>
      </w:r>
      <w:r w:rsidR="0076766C" w:rsidRPr="000C56AA">
        <w:rPr>
          <w:rFonts w:ascii="Times New Roman" w:hAnsi="Times New Roman" w:cs="Times New Roman"/>
        </w:rPr>
        <w:t xml:space="preserve">objektivit strategjik </w:t>
      </w:r>
      <w:r w:rsidR="00696A3A" w:rsidRPr="000C56AA">
        <w:rPr>
          <w:rFonts w:ascii="Times New Roman" w:hAnsi="Times New Roman" w:cs="Times New Roman"/>
        </w:rPr>
        <w:t xml:space="preserve">3. </w:t>
      </w:r>
      <w:r w:rsidR="000C56AA" w:rsidRPr="000C56AA">
        <w:rPr>
          <w:rFonts w:ascii="Times New Roman" w:hAnsi="Times New Roman" w:cs="Times New Roman"/>
        </w:rPr>
        <w:t xml:space="preserve">Promovimi i barazisë gjinore dhe fuqizimi i grave, të rejave dhe vajzave në të gjithë </w:t>
      </w:r>
      <w:proofErr w:type="spellStart"/>
      <w:r w:rsidR="000C56AA" w:rsidRPr="000C56AA">
        <w:rPr>
          <w:rFonts w:ascii="Times New Roman" w:hAnsi="Times New Roman" w:cs="Times New Roman"/>
        </w:rPr>
        <w:t>diversitetin</w:t>
      </w:r>
      <w:proofErr w:type="spellEnd"/>
      <w:r w:rsidR="000C56AA" w:rsidRPr="000C56AA">
        <w:rPr>
          <w:rFonts w:ascii="Times New Roman" w:hAnsi="Times New Roman" w:cs="Times New Roman"/>
        </w:rPr>
        <w:t xml:space="preserve"> e tyre.</w:t>
      </w:r>
    </w:p>
    <w:p w14:paraId="2B4A7438" w14:textId="26D5F383" w:rsidR="0076766C" w:rsidRPr="000C56AA" w:rsidRDefault="008E1BA4" w:rsidP="00BE05F9">
      <w:pPr>
        <w:pStyle w:val="ListParagraph"/>
        <w:numPr>
          <w:ilvl w:val="0"/>
          <w:numId w:val="2"/>
        </w:numPr>
        <w:ind w:left="360"/>
        <w:rPr>
          <w:rFonts w:ascii="Times New Roman" w:hAnsi="Times New Roman" w:cs="Times New Roman"/>
        </w:rPr>
      </w:pPr>
      <w:r>
        <w:rPr>
          <w:rFonts w:ascii="Times New Roman" w:hAnsi="Times New Roman" w:cs="Times New Roman"/>
          <w:b/>
          <w:bCs/>
          <w:i/>
          <w:iCs/>
        </w:rPr>
        <w:t>517,719</w:t>
      </w:r>
      <w:r w:rsidR="003850EE" w:rsidRPr="000C56AA">
        <w:rPr>
          <w:rFonts w:ascii="Times New Roman" w:hAnsi="Times New Roman" w:cs="Times New Roman"/>
          <w:b/>
          <w:bCs/>
          <w:i/>
          <w:iCs/>
        </w:rPr>
        <w:t xml:space="preserve"> </w:t>
      </w:r>
      <w:r w:rsidR="00696A3A" w:rsidRPr="000C56AA">
        <w:rPr>
          <w:rFonts w:ascii="Times New Roman" w:hAnsi="Times New Roman" w:cs="Times New Roman"/>
          <w:b/>
          <w:bCs/>
          <w:i/>
          <w:iCs/>
        </w:rPr>
        <w:t xml:space="preserve">EUR </w:t>
      </w:r>
      <w:r w:rsidR="00696A3A" w:rsidRPr="000C56AA">
        <w:rPr>
          <w:rFonts w:ascii="Times New Roman" w:hAnsi="Times New Roman" w:cs="Times New Roman"/>
        </w:rPr>
        <w:t xml:space="preserve">janë kosto për zbatimin e </w:t>
      </w:r>
      <w:r w:rsidR="0076766C" w:rsidRPr="000C56AA">
        <w:rPr>
          <w:rFonts w:ascii="Times New Roman" w:hAnsi="Times New Roman" w:cs="Times New Roman"/>
        </w:rPr>
        <w:t xml:space="preserve">objektivit strategjik </w:t>
      </w:r>
      <w:r w:rsidR="00696A3A" w:rsidRPr="000C56AA">
        <w:rPr>
          <w:rFonts w:ascii="Times New Roman" w:hAnsi="Times New Roman" w:cs="Times New Roman"/>
        </w:rPr>
        <w:t xml:space="preserve">4. </w:t>
      </w:r>
      <w:r w:rsidR="00BE52F8" w:rsidRPr="000C56AA">
        <w:rPr>
          <w:rFonts w:ascii="Times New Roman" w:hAnsi="Times New Roman" w:cs="Times New Roman"/>
        </w:rPr>
        <w:t xml:space="preserve">Promovimi i shëndetit dhe të drejtave seksuale dhe riprodhuese.  </w:t>
      </w:r>
    </w:p>
    <w:p w14:paraId="145D2329" w14:textId="77777777" w:rsidR="00696A3A" w:rsidRPr="00311014" w:rsidRDefault="00696A3A" w:rsidP="00A31980">
      <w:pPr>
        <w:pStyle w:val="ListParagraph"/>
        <w:ind w:left="360"/>
        <w:rPr>
          <w:rFonts w:ascii="Times New Roman" w:hAnsi="Times New Roman" w:cs="Times New Roman"/>
        </w:rPr>
      </w:pPr>
    </w:p>
    <w:p w14:paraId="541A9A02" w14:textId="6D83FF1C" w:rsidR="00696A3A" w:rsidRPr="00311014" w:rsidRDefault="00696A3A" w:rsidP="00A31980">
      <w:pPr>
        <w:rPr>
          <w:rFonts w:ascii="Times New Roman" w:hAnsi="Times New Roman" w:cs="Times New Roman"/>
        </w:rPr>
      </w:pPr>
      <w:r w:rsidRPr="00311014">
        <w:rPr>
          <w:rFonts w:ascii="Times New Roman" w:hAnsi="Times New Roman" w:cs="Times New Roman"/>
        </w:rPr>
        <w:t xml:space="preserve">Në totalin e kostos </w:t>
      </w:r>
      <w:r w:rsidR="008E1BA4">
        <w:rPr>
          <w:rFonts w:ascii="Times New Roman" w:hAnsi="Times New Roman" w:cs="Times New Roman"/>
          <w:b/>
          <w:bCs/>
        </w:rPr>
        <w:t xml:space="preserve">2,883,364 </w:t>
      </w:r>
      <w:r w:rsidR="00DD7DED" w:rsidRPr="00311014">
        <w:rPr>
          <w:rFonts w:ascii="Times New Roman" w:hAnsi="Times New Roman" w:cs="Times New Roman"/>
          <w:b/>
          <w:bCs/>
        </w:rPr>
        <w:t xml:space="preserve"> </w:t>
      </w:r>
      <w:r w:rsidRPr="009F7D30">
        <w:rPr>
          <w:rFonts w:ascii="Times New Roman" w:hAnsi="Times New Roman" w:cs="Times New Roman"/>
          <w:b/>
          <w:bCs/>
        </w:rPr>
        <w:t>EUR</w:t>
      </w:r>
      <w:r w:rsidRPr="00311014">
        <w:rPr>
          <w:rFonts w:ascii="Times New Roman" w:hAnsi="Times New Roman" w:cs="Times New Roman"/>
        </w:rPr>
        <w:t xml:space="preserve"> të nevojshme për zbatimin në tërësi të PLVBGJ </w:t>
      </w:r>
      <w:r w:rsidR="00F31C61" w:rsidRPr="00311014">
        <w:rPr>
          <w:rFonts w:ascii="Times New Roman" w:hAnsi="Times New Roman" w:cs="Times New Roman"/>
        </w:rPr>
        <w:t>202</w:t>
      </w:r>
      <w:r w:rsidR="000C56AA">
        <w:rPr>
          <w:rFonts w:ascii="Times New Roman" w:hAnsi="Times New Roman" w:cs="Times New Roman"/>
        </w:rPr>
        <w:t>5</w:t>
      </w:r>
      <w:r w:rsidR="00F31C61" w:rsidRPr="00311014">
        <w:rPr>
          <w:rFonts w:ascii="Times New Roman" w:hAnsi="Times New Roman" w:cs="Times New Roman"/>
        </w:rPr>
        <w:t xml:space="preserve"> - 202</w:t>
      </w:r>
      <w:r w:rsidR="000C56AA">
        <w:rPr>
          <w:rFonts w:ascii="Times New Roman" w:hAnsi="Times New Roman" w:cs="Times New Roman"/>
        </w:rPr>
        <w:t>7</w:t>
      </w:r>
      <w:r w:rsidR="00A838F8" w:rsidRPr="00311014">
        <w:rPr>
          <w:rFonts w:ascii="Times New Roman" w:hAnsi="Times New Roman" w:cs="Times New Roman"/>
        </w:rPr>
        <w:t xml:space="preserve"> </w:t>
      </w:r>
      <w:r w:rsidRPr="00311014">
        <w:rPr>
          <w:rFonts w:ascii="Times New Roman" w:hAnsi="Times New Roman" w:cs="Times New Roman"/>
        </w:rPr>
        <w:t>për të gjithë kohëzgjatjen e tij (tre vite):</w:t>
      </w:r>
    </w:p>
    <w:p w14:paraId="1B932ED2" w14:textId="2D7EB7BB" w:rsidR="00696A3A" w:rsidRPr="00311014" w:rsidRDefault="00F37F22" w:rsidP="00CE7581">
      <w:pPr>
        <w:pStyle w:val="ListParagraph"/>
        <w:numPr>
          <w:ilvl w:val="0"/>
          <w:numId w:val="3"/>
        </w:numPr>
        <w:ind w:left="360"/>
        <w:rPr>
          <w:rFonts w:ascii="Times New Roman" w:hAnsi="Times New Roman" w:cs="Times New Roman"/>
          <w:b/>
          <w:bCs/>
        </w:rPr>
      </w:pPr>
      <w:r>
        <w:rPr>
          <w:rFonts w:ascii="Times New Roman" w:hAnsi="Times New Roman" w:cs="Times New Roman"/>
          <w:b/>
          <w:bCs/>
          <w:i/>
          <w:iCs/>
        </w:rPr>
        <w:t>2,646,086</w:t>
      </w:r>
      <w:r w:rsidR="003850EE" w:rsidRPr="00311014">
        <w:rPr>
          <w:rFonts w:ascii="Times New Roman" w:hAnsi="Times New Roman" w:cs="Times New Roman"/>
          <w:b/>
          <w:bCs/>
          <w:i/>
          <w:iCs/>
        </w:rPr>
        <w:t xml:space="preserve"> EUR </w:t>
      </w:r>
      <w:r w:rsidR="00696A3A" w:rsidRPr="00311014">
        <w:rPr>
          <w:rFonts w:ascii="Times New Roman" w:hAnsi="Times New Roman" w:cs="Times New Roman"/>
          <w:b/>
          <w:bCs/>
          <w:i/>
          <w:iCs/>
        </w:rPr>
        <w:t>janë kosto që do të mbulohen nga Komuna</w:t>
      </w:r>
      <w:r w:rsidR="00696A3A" w:rsidRPr="00311014">
        <w:rPr>
          <w:rFonts w:ascii="Times New Roman" w:hAnsi="Times New Roman" w:cs="Times New Roman"/>
        </w:rPr>
        <w:t xml:space="preserve"> (me stafin ekzistues dhe me kontribut në natyrë – salla, mjete, </w:t>
      </w:r>
      <w:r w:rsidR="0076766C" w:rsidRPr="00311014">
        <w:rPr>
          <w:rFonts w:ascii="Times New Roman" w:hAnsi="Times New Roman" w:cs="Times New Roman"/>
        </w:rPr>
        <w:t>etj.</w:t>
      </w:r>
      <w:r w:rsidR="00696A3A" w:rsidRPr="00311014">
        <w:rPr>
          <w:rFonts w:ascii="Times New Roman" w:hAnsi="Times New Roman" w:cs="Times New Roman"/>
        </w:rPr>
        <w:t xml:space="preserve">), pra </w:t>
      </w:r>
      <w:r w:rsidR="00696A3A" w:rsidRPr="00311014">
        <w:rPr>
          <w:rFonts w:ascii="Times New Roman" w:hAnsi="Times New Roman" w:cs="Times New Roman"/>
          <w:b/>
          <w:bCs/>
          <w:i/>
          <w:iCs/>
        </w:rPr>
        <w:t>të cilat nuk kanë nevojë të përllogariten si shtesë në buxhet, sepse edhe burimet njerëzore edhe infrastrukturore ekzistojnë.</w:t>
      </w:r>
      <w:r w:rsidR="00696A3A" w:rsidRPr="00311014">
        <w:rPr>
          <w:rFonts w:ascii="Times New Roman" w:hAnsi="Times New Roman" w:cs="Times New Roman"/>
        </w:rPr>
        <w:t xml:space="preserve"> </w:t>
      </w:r>
      <w:r w:rsidR="00696A3A" w:rsidRPr="00311014">
        <w:rPr>
          <w:rFonts w:ascii="Times New Roman" w:hAnsi="Times New Roman" w:cs="Times New Roman"/>
          <w:b/>
          <w:bCs/>
        </w:rPr>
        <w:t xml:space="preserve">Këtu përfshihen edhe </w:t>
      </w:r>
      <w:proofErr w:type="spellStart"/>
      <w:r w:rsidR="00696A3A" w:rsidRPr="00311014">
        <w:rPr>
          <w:rFonts w:ascii="Times New Roman" w:hAnsi="Times New Roman" w:cs="Times New Roman"/>
          <w:b/>
          <w:bCs/>
        </w:rPr>
        <w:t>grante</w:t>
      </w:r>
      <w:proofErr w:type="spellEnd"/>
      <w:r w:rsidR="00696A3A" w:rsidRPr="00311014">
        <w:rPr>
          <w:rFonts w:ascii="Times New Roman" w:hAnsi="Times New Roman" w:cs="Times New Roman"/>
          <w:b/>
          <w:bCs/>
        </w:rPr>
        <w:t xml:space="preserve"> apo subvencionime të planifikuara për fusha të caktuara dhe për banoret dhe banorët në të gjithë </w:t>
      </w:r>
      <w:proofErr w:type="spellStart"/>
      <w:r w:rsidR="00696A3A" w:rsidRPr="00311014">
        <w:rPr>
          <w:rFonts w:ascii="Times New Roman" w:hAnsi="Times New Roman" w:cs="Times New Roman"/>
          <w:b/>
          <w:bCs/>
        </w:rPr>
        <w:t>diversitetin</w:t>
      </w:r>
      <w:proofErr w:type="spellEnd"/>
      <w:r w:rsidR="00696A3A" w:rsidRPr="00311014">
        <w:rPr>
          <w:rFonts w:ascii="Times New Roman" w:hAnsi="Times New Roman" w:cs="Times New Roman"/>
          <w:b/>
          <w:bCs/>
        </w:rPr>
        <w:t xml:space="preserve"> e tyre dhe vit pas </w:t>
      </w:r>
      <w:r w:rsidR="0076766C" w:rsidRPr="00311014">
        <w:rPr>
          <w:rFonts w:ascii="Times New Roman" w:hAnsi="Times New Roman" w:cs="Times New Roman"/>
          <w:b/>
          <w:bCs/>
        </w:rPr>
        <w:t>v</w:t>
      </w:r>
      <w:r w:rsidR="00696A3A" w:rsidRPr="00311014">
        <w:rPr>
          <w:rFonts w:ascii="Times New Roman" w:hAnsi="Times New Roman" w:cs="Times New Roman"/>
          <w:b/>
          <w:bCs/>
        </w:rPr>
        <w:t>iti do maten se sa kanë përfituar gratë, të rejat dhe vajzat në veçanti.</w:t>
      </w:r>
    </w:p>
    <w:p w14:paraId="2A32B4BE" w14:textId="7E23E461" w:rsidR="0076766C" w:rsidRDefault="00F37F22" w:rsidP="00CE7581">
      <w:pPr>
        <w:pStyle w:val="ListParagraph"/>
        <w:numPr>
          <w:ilvl w:val="0"/>
          <w:numId w:val="3"/>
        </w:numPr>
        <w:ind w:left="360"/>
        <w:rPr>
          <w:rFonts w:ascii="Times New Roman" w:hAnsi="Times New Roman" w:cs="Times New Roman"/>
        </w:rPr>
      </w:pPr>
      <w:r>
        <w:rPr>
          <w:rFonts w:ascii="Times New Roman" w:hAnsi="Times New Roman" w:cs="Times New Roman"/>
          <w:b/>
          <w:bCs/>
          <w:i/>
          <w:iCs/>
        </w:rPr>
        <w:t>234,900</w:t>
      </w:r>
      <w:r w:rsidR="00BE52F8" w:rsidRPr="00311014">
        <w:rPr>
          <w:rFonts w:ascii="Times New Roman" w:hAnsi="Times New Roman" w:cs="Times New Roman"/>
          <w:b/>
          <w:bCs/>
          <w:i/>
          <w:iCs/>
        </w:rPr>
        <w:t xml:space="preserve"> </w:t>
      </w:r>
      <w:r w:rsidR="003850EE" w:rsidRPr="00311014">
        <w:rPr>
          <w:rFonts w:ascii="Times New Roman" w:hAnsi="Times New Roman" w:cs="Times New Roman"/>
          <w:b/>
          <w:bCs/>
          <w:i/>
          <w:iCs/>
        </w:rPr>
        <w:t xml:space="preserve">EUR </w:t>
      </w:r>
      <w:r w:rsidR="00696A3A" w:rsidRPr="00311014">
        <w:rPr>
          <w:rFonts w:ascii="Times New Roman" w:hAnsi="Times New Roman" w:cs="Times New Roman"/>
          <w:b/>
          <w:bCs/>
          <w:i/>
          <w:iCs/>
        </w:rPr>
        <w:t>janë kosto që mbulohen nga donatorë</w:t>
      </w:r>
      <w:r w:rsidR="00696A3A" w:rsidRPr="00311014">
        <w:rPr>
          <w:rFonts w:ascii="Times New Roman" w:hAnsi="Times New Roman" w:cs="Times New Roman"/>
        </w:rPr>
        <w:t xml:space="preserve"> të ndryshëm (të cilët kanë </w:t>
      </w:r>
      <w:proofErr w:type="spellStart"/>
      <w:r w:rsidR="00696A3A" w:rsidRPr="00311014">
        <w:rPr>
          <w:rFonts w:ascii="Times New Roman" w:hAnsi="Times New Roman" w:cs="Times New Roman"/>
        </w:rPr>
        <w:t>dakordësuar</w:t>
      </w:r>
      <w:proofErr w:type="spellEnd"/>
      <w:r w:rsidR="00696A3A" w:rsidRPr="00311014">
        <w:rPr>
          <w:rFonts w:ascii="Times New Roman" w:hAnsi="Times New Roman" w:cs="Times New Roman"/>
        </w:rPr>
        <w:t xml:space="preserve"> paraprakisht gjatë përgatitjes së draft PLVBGJ-së).</w:t>
      </w:r>
    </w:p>
    <w:p w14:paraId="5D274E2A" w14:textId="75583A36" w:rsidR="000C56AA" w:rsidRPr="00311014" w:rsidRDefault="00F37F22" w:rsidP="00CE7581">
      <w:pPr>
        <w:pStyle w:val="ListParagraph"/>
        <w:numPr>
          <w:ilvl w:val="0"/>
          <w:numId w:val="3"/>
        </w:numPr>
        <w:ind w:left="360"/>
        <w:rPr>
          <w:rFonts w:ascii="Times New Roman" w:hAnsi="Times New Roman" w:cs="Times New Roman"/>
        </w:rPr>
      </w:pPr>
      <w:r>
        <w:rPr>
          <w:rFonts w:ascii="Times New Roman" w:hAnsi="Times New Roman" w:cs="Times New Roman"/>
          <w:b/>
          <w:bCs/>
          <w:i/>
          <w:iCs/>
        </w:rPr>
        <w:t>2,378</w:t>
      </w:r>
      <w:r w:rsidR="000C56AA">
        <w:rPr>
          <w:rFonts w:ascii="Times New Roman" w:hAnsi="Times New Roman" w:cs="Times New Roman"/>
          <w:b/>
          <w:bCs/>
          <w:i/>
          <w:iCs/>
        </w:rPr>
        <w:t xml:space="preserve"> EUR </w:t>
      </w:r>
      <w:r>
        <w:rPr>
          <w:rFonts w:ascii="Times New Roman" w:hAnsi="Times New Roman" w:cs="Times New Roman"/>
          <w:b/>
          <w:bCs/>
          <w:i/>
          <w:iCs/>
        </w:rPr>
        <w:t xml:space="preserve">(0se 8% e totalit) </w:t>
      </w:r>
      <w:r w:rsidR="000C56AA">
        <w:rPr>
          <w:rFonts w:ascii="Times New Roman" w:hAnsi="Times New Roman" w:cs="Times New Roman"/>
          <w:b/>
          <w:bCs/>
          <w:i/>
          <w:iCs/>
        </w:rPr>
        <w:t xml:space="preserve">janë hendek financiar, </w:t>
      </w:r>
      <w:r w:rsidR="000C56AA" w:rsidRPr="000C56AA">
        <w:rPr>
          <w:rFonts w:ascii="Times New Roman" w:hAnsi="Times New Roman" w:cs="Times New Roman"/>
        </w:rPr>
        <w:t>p</w:t>
      </w:r>
      <w:r w:rsidR="000C56AA">
        <w:rPr>
          <w:rFonts w:ascii="Times New Roman" w:hAnsi="Times New Roman" w:cs="Times New Roman"/>
        </w:rPr>
        <w:t>ë</w:t>
      </w:r>
      <w:r w:rsidR="000C56AA" w:rsidRPr="000C56AA">
        <w:rPr>
          <w:rFonts w:ascii="Times New Roman" w:hAnsi="Times New Roman" w:cs="Times New Roman"/>
        </w:rPr>
        <w:t>r t</w:t>
      </w:r>
      <w:r w:rsidR="000C56AA">
        <w:rPr>
          <w:rFonts w:ascii="Times New Roman" w:hAnsi="Times New Roman" w:cs="Times New Roman"/>
        </w:rPr>
        <w:t>ë</w:t>
      </w:r>
      <w:r w:rsidR="000C56AA" w:rsidRPr="000C56AA">
        <w:rPr>
          <w:rFonts w:ascii="Times New Roman" w:hAnsi="Times New Roman" w:cs="Times New Roman"/>
        </w:rPr>
        <w:t xml:space="preserve"> cilin komuna do t</w:t>
      </w:r>
      <w:r w:rsidR="000C56AA">
        <w:rPr>
          <w:rFonts w:ascii="Times New Roman" w:hAnsi="Times New Roman" w:cs="Times New Roman"/>
        </w:rPr>
        <w:t>ë</w:t>
      </w:r>
      <w:r w:rsidR="000C56AA" w:rsidRPr="000C56AA">
        <w:rPr>
          <w:rFonts w:ascii="Times New Roman" w:hAnsi="Times New Roman" w:cs="Times New Roman"/>
        </w:rPr>
        <w:t xml:space="preserve"> p</w:t>
      </w:r>
      <w:r w:rsidR="000C56AA">
        <w:rPr>
          <w:rFonts w:ascii="Times New Roman" w:hAnsi="Times New Roman" w:cs="Times New Roman"/>
        </w:rPr>
        <w:t>ë</w:t>
      </w:r>
      <w:r w:rsidR="000C56AA" w:rsidRPr="000C56AA">
        <w:rPr>
          <w:rFonts w:ascii="Times New Roman" w:hAnsi="Times New Roman" w:cs="Times New Roman"/>
        </w:rPr>
        <w:t>rpiqet t</w:t>
      </w:r>
      <w:r w:rsidR="000C56AA">
        <w:rPr>
          <w:rFonts w:ascii="Times New Roman" w:hAnsi="Times New Roman" w:cs="Times New Roman"/>
        </w:rPr>
        <w:t>ë</w:t>
      </w:r>
      <w:r w:rsidR="000C56AA" w:rsidRPr="000C56AA">
        <w:rPr>
          <w:rFonts w:ascii="Times New Roman" w:hAnsi="Times New Roman" w:cs="Times New Roman"/>
        </w:rPr>
        <w:t xml:space="preserve"> sigu</w:t>
      </w:r>
      <w:r w:rsidR="000C56AA">
        <w:rPr>
          <w:rFonts w:ascii="Times New Roman" w:hAnsi="Times New Roman" w:cs="Times New Roman"/>
        </w:rPr>
        <w:t>r</w:t>
      </w:r>
      <w:r w:rsidR="000C56AA" w:rsidRPr="000C56AA">
        <w:rPr>
          <w:rFonts w:ascii="Times New Roman" w:hAnsi="Times New Roman" w:cs="Times New Roman"/>
        </w:rPr>
        <w:t>oj</w:t>
      </w:r>
      <w:r w:rsidR="000C56AA">
        <w:rPr>
          <w:rFonts w:ascii="Times New Roman" w:hAnsi="Times New Roman" w:cs="Times New Roman"/>
        </w:rPr>
        <w:t>ë</w:t>
      </w:r>
      <w:r w:rsidR="000C56AA" w:rsidRPr="000C56AA">
        <w:rPr>
          <w:rFonts w:ascii="Times New Roman" w:hAnsi="Times New Roman" w:cs="Times New Roman"/>
        </w:rPr>
        <w:t xml:space="preserve"> fondet p</w:t>
      </w:r>
      <w:r w:rsidR="000C56AA">
        <w:rPr>
          <w:rFonts w:ascii="Times New Roman" w:hAnsi="Times New Roman" w:cs="Times New Roman"/>
        </w:rPr>
        <w:t>ë</w:t>
      </w:r>
      <w:r w:rsidR="000C56AA" w:rsidRPr="000C56AA">
        <w:rPr>
          <w:rFonts w:ascii="Times New Roman" w:hAnsi="Times New Roman" w:cs="Times New Roman"/>
        </w:rPr>
        <w:t>rkat</w:t>
      </w:r>
      <w:r w:rsidR="000C56AA">
        <w:rPr>
          <w:rFonts w:ascii="Times New Roman" w:hAnsi="Times New Roman" w:cs="Times New Roman"/>
        </w:rPr>
        <w:t>ë</w:t>
      </w:r>
      <w:r w:rsidR="000C56AA" w:rsidRPr="000C56AA">
        <w:rPr>
          <w:rFonts w:ascii="Times New Roman" w:hAnsi="Times New Roman" w:cs="Times New Roman"/>
        </w:rPr>
        <w:t>se vit pas viti, me donacione, ose duke b</w:t>
      </w:r>
      <w:r w:rsidR="000C56AA">
        <w:rPr>
          <w:rFonts w:ascii="Times New Roman" w:hAnsi="Times New Roman" w:cs="Times New Roman"/>
        </w:rPr>
        <w:t>ë</w:t>
      </w:r>
      <w:r w:rsidR="000C56AA" w:rsidRPr="000C56AA">
        <w:rPr>
          <w:rFonts w:ascii="Times New Roman" w:hAnsi="Times New Roman" w:cs="Times New Roman"/>
        </w:rPr>
        <w:t>r</w:t>
      </w:r>
      <w:r w:rsidR="000C56AA">
        <w:rPr>
          <w:rFonts w:ascii="Times New Roman" w:hAnsi="Times New Roman" w:cs="Times New Roman"/>
        </w:rPr>
        <w:t>ë</w:t>
      </w:r>
      <w:r w:rsidR="000C56AA" w:rsidRPr="000C56AA">
        <w:rPr>
          <w:rFonts w:ascii="Times New Roman" w:hAnsi="Times New Roman" w:cs="Times New Roman"/>
        </w:rPr>
        <w:t xml:space="preserve"> parashikimet p</w:t>
      </w:r>
      <w:r w:rsidR="000C56AA">
        <w:rPr>
          <w:rFonts w:ascii="Times New Roman" w:hAnsi="Times New Roman" w:cs="Times New Roman"/>
        </w:rPr>
        <w:t>ë</w:t>
      </w:r>
      <w:r w:rsidR="000C56AA" w:rsidRPr="000C56AA">
        <w:rPr>
          <w:rFonts w:ascii="Times New Roman" w:hAnsi="Times New Roman" w:cs="Times New Roman"/>
        </w:rPr>
        <w:t>rkat</w:t>
      </w:r>
      <w:r w:rsidR="000C56AA">
        <w:rPr>
          <w:rFonts w:ascii="Times New Roman" w:hAnsi="Times New Roman" w:cs="Times New Roman"/>
        </w:rPr>
        <w:t>ë</w:t>
      </w:r>
      <w:r w:rsidR="000C56AA" w:rsidRPr="000C56AA">
        <w:rPr>
          <w:rFonts w:ascii="Times New Roman" w:hAnsi="Times New Roman" w:cs="Times New Roman"/>
        </w:rPr>
        <w:t>se n</w:t>
      </w:r>
      <w:r w:rsidR="000C56AA">
        <w:rPr>
          <w:rFonts w:ascii="Times New Roman" w:hAnsi="Times New Roman" w:cs="Times New Roman"/>
        </w:rPr>
        <w:t>ë</w:t>
      </w:r>
      <w:r w:rsidR="000C56AA" w:rsidRPr="000C56AA">
        <w:rPr>
          <w:rFonts w:ascii="Times New Roman" w:hAnsi="Times New Roman" w:cs="Times New Roman"/>
        </w:rPr>
        <w:t xml:space="preserve"> buxhetet vjetore dhe Korniz</w:t>
      </w:r>
      <w:r w:rsidR="000C56AA">
        <w:rPr>
          <w:rFonts w:ascii="Times New Roman" w:hAnsi="Times New Roman" w:cs="Times New Roman"/>
        </w:rPr>
        <w:t>ë</w:t>
      </w:r>
      <w:r w:rsidR="000C56AA" w:rsidRPr="000C56AA">
        <w:rPr>
          <w:rFonts w:ascii="Times New Roman" w:hAnsi="Times New Roman" w:cs="Times New Roman"/>
        </w:rPr>
        <w:t>n Afatmesme Buxhetore, duke filluar nga KAB 2026 - 2028</w:t>
      </w:r>
    </w:p>
    <w:p w14:paraId="2A4A0ACE" w14:textId="77777777" w:rsidR="00696A3A" w:rsidRPr="00311014" w:rsidRDefault="00696A3A" w:rsidP="00144F4B"/>
    <w:tbl>
      <w:tblPr>
        <w:tblStyle w:val="TableGrid"/>
        <w:tblW w:w="9630" w:type="dxa"/>
        <w:tblInd w:w="-5" w:type="dxa"/>
        <w:tblLook w:val="04A0" w:firstRow="1" w:lastRow="0" w:firstColumn="1" w:lastColumn="0" w:noHBand="0" w:noVBand="1"/>
      </w:tblPr>
      <w:tblGrid>
        <w:gridCol w:w="1654"/>
        <w:gridCol w:w="1869"/>
        <w:gridCol w:w="1624"/>
        <w:gridCol w:w="1675"/>
        <w:gridCol w:w="1548"/>
        <w:gridCol w:w="1260"/>
      </w:tblGrid>
      <w:tr w:rsidR="00696A3A" w:rsidRPr="00311014" w14:paraId="2426EDA6" w14:textId="77777777" w:rsidTr="00BD03DA">
        <w:tc>
          <w:tcPr>
            <w:tcW w:w="165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58D5068"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Objektivat strategjikë</w:t>
            </w:r>
          </w:p>
        </w:tc>
        <w:tc>
          <w:tcPr>
            <w:tcW w:w="186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952A23D"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Objektivat specifikë</w:t>
            </w:r>
          </w:p>
        </w:tc>
        <w:tc>
          <w:tcPr>
            <w:tcW w:w="162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226CCC4"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Gjithsej kosto për tre vjet</w:t>
            </w:r>
          </w:p>
        </w:tc>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58A1D13"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Komuna</w:t>
            </w:r>
          </w:p>
        </w:tc>
        <w:tc>
          <w:tcPr>
            <w:tcW w:w="15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E8A1947"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Donatorë të konfirmuar</w:t>
            </w:r>
          </w:p>
        </w:tc>
        <w:tc>
          <w:tcPr>
            <w:tcW w:w="12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F88C30" w14:textId="77777777" w:rsidR="00696A3A" w:rsidRPr="00311014" w:rsidRDefault="00696A3A" w:rsidP="00A31980">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Hendek financiar</w:t>
            </w:r>
          </w:p>
        </w:tc>
      </w:tr>
      <w:tr w:rsidR="003070F6" w:rsidRPr="00311014" w14:paraId="32C733CA" w14:textId="77777777" w:rsidTr="00BD03DA">
        <w:tc>
          <w:tcPr>
            <w:tcW w:w="1654"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477B57A" w14:textId="67CE2D02" w:rsidR="003070F6" w:rsidRPr="00311014" w:rsidRDefault="003070F6" w:rsidP="003070F6">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 xml:space="preserve">1. </w:t>
            </w:r>
            <w:r w:rsidRPr="000C56AA">
              <w:rPr>
                <w:rFonts w:ascii="Times New Roman" w:hAnsi="Times New Roman" w:cs="Times New Roman"/>
                <w:b/>
                <w:bCs/>
                <w:color w:val="000000" w:themeColor="text1"/>
                <w:sz w:val="20"/>
                <w:szCs w:val="20"/>
                <w:lang w:val="sq-AL"/>
              </w:rPr>
              <w:t xml:space="preserve">Fuqizimi ekonomik dhe promovimi i të drejtave </w:t>
            </w:r>
            <w:r w:rsidRPr="000C56AA">
              <w:rPr>
                <w:rFonts w:ascii="Times New Roman" w:hAnsi="Times New Roman" w:cs="Times New Roman"/>
                <w:b/>
                <w:bCs/>
                <w:color w:val="000000" w:themeColor="text1"/>
                <w:sz w:val="20"/>
                <w:szCs w:val="20"/>
                <w:lang w:val="sq-AL"/>
              </w:rPr>
              <w:lastRenderedPageBreak/>
              <w:t xml:space="preserve">ekonomike, sociale dhe të punësimit të denjë, për gratë, të rejat dhe vajzat, në të gjithë </w:t>
            </w:r>
            <w:proofErr w:type="spellStart"/>
            <w:r w:rsidRPr="000C56AA">
              <w:rPr>
                <w:rFonts w:ascii="Times New Roman" w:hAnsi="Times New Roman" w:cs="Times New Roman"/>
                <w:b/>
                <w:bCs/>
                <w:color w:val="000000" w:themeColor="text1"/>
                <w:sz w:val="20"/>
                <w:szCs w:val="20"/>
                <w:lang w:val="sq-AL"/>
              </w:rPr>
              <w:t>diversitetin</w:t>
            </w:r>
            <w:proofErr w:type="spellEnd"/>
            <w:r w:rsidRPr="000C56AA">
              <w:rPr>
                <w:rFonts w:ascii="Times New Roman" w:hAnsi="Times New Roman" w:cs="Times New Roman"/>
                <w:b/>
                <w:bCs/>
                <w:color w:val="000000" w:themeColor="text1"/>
                <w:sz w:val="20"/>
                <w:szCs w:val="20"/>
                <w:lang w:val="sq-AL"/>
              </w:rPr>
              <w:t xml:space="preserve"> e tyre.</w:t>
            </w:r>
          </w:p>
        </w:tc>
        <w:tc>
          <w:tcPr>
            <w:tcW w:w="186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F79B753" w14:textId="70408CD3" w:rsidR="003070F6" w:rsidRPr="00311014" w:rsidRDefault="003070F6" w:rsidP="003070F6">
            <w:pPr>
              <w:jc w:val="left"/>
              <w:rPr>
                <w:rFonts w:ascii="Times New Roman" w:hAnsi="Times New Roman" w:cs="Times New Roman"/>
                <w:color w:val="000000" w:themeColor="text1"/>
                <w:sz w:val="20"/>
                <w:szCs w:val="20"/>
                <w:lang w:val="sq-AL"/>
              </w:rPr>
            </w:pPr>
            <w:r w:rsidRPr="000C56AA">
              <w:rPr>
                <w:rFonts w:ascii="Times New Roman" w:hAnsi="Times New Roman" w:cs="Times New Roman"/>
                <w:color w:val="000000" w:themeColor="text1"/>
                <w:sz w:val="20"/>
                <w:szCs w:val="20"/>
                <w:lang w:val="sq-AL"/>
              </w:rPr>
              <w:lastRenderedPageBreak/>
              <w:t xml:space="preserve">1.1.Rritja e qasjes së të rejave dhe grave, në të gjithë </w:t>
            </w:r>
            <w:proofErr w:type="spellStart"/>
            <w:r w:rsidRPr="000C56AA">
              <w:rPr>
                <w:rFonts w:ascii="Times New Roman" w:hAnsi="Times New Roman" w:cs="Times New Roman"/>
                <w:color w:val="000000" w:themeColor="text1"/>
                <w:sz w:val="20"/>
                <w:szCs w:val="20"/>
                <w:lang w:val="sq-AL"/>
              </w:rPr>
              <w:t>diversitetin</w:t>
            </w:r>
            <w:proofErr w:type="spellEnd"/>
            <w:r w:rsidRPr="000C56AA">
              <w:rPr>
                <w:rFonts w:ascii="Times New Roman" w:hAnsi="Times New Roman" w:cs="Times New Roman"/>
                <w:color w:val="000000" w:themeColor="text1"/>
                <w:sz w:val="20"/>
                <w:szCs w:val="20"/>
                <w:lang w:val="sq-AL"/>
              </w:rPr>
              <w:t xml:space="preserve"> e tyre, </w:t>
            </w:r>
            <w:r w:rsidRPr="000C56AA">
              <w:rPr>
                <w:rFonts w:ascii="Times New Roman" w:hAnsi="Times New Roman" w:cs="Times New Roman"/>
                <w:color w:val="000000" w:themeColor="text1"/>
                <w:sz w:val="20"/>
                <w:szCs w:val="20"/>
                <w:lang w:val="sq-AL"/>
              </w:rPr>
              <w:lastRenderedPageBreak/>
              <w:t>në shërbime, burime dhe produkte financiare, duke synuar fuqizimin ekonomik të tyre.</w:t>
            </w:r>
          </w:p>
        </w:tc>
        <w:tc>
          <w:tcPr>
            <w:tcW w:w="162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B7AD938" w14:textId="2355C2A9" w:rsidR="003070F6" w:rsidRPr="003070F6" w:rsidRDefault="003070F6" w:rsidP="003070F6">
            <w:pPr>
              <w:jc w:val="center"/>
              <w:rPr>
                <w:rFonts w:ascii="Times New Roman" w:hAnsi="Times New Roman" w:cs="Times New Roman"/>
                <w:sz w:val="20"/>
                <w:szCs w:val="20"/>
                <w:lang w:val="sq-AL"/>
              </w:rPr>
            </w:pPr>
            <w:r>
              <w:rPr>
                <w:rFonts w:ascii="Times New Roman" w:hAnsi="Times New Roman" w:cs="Times New Roman"/>
                <w:sz w:val="20"/>
                <w:szCs w:val="20"/>
              </w:rPr>
              <w:lastRenderedPageBreak/>
              <w:t xml:space="preserve">520,514 </w:t>
            </w:r>
            <w:r w:rsidRPr="00311014">
              <w:rPr>
                <w:rFonts w:ascii="Times New Roman" w:hAnsi="Times New Roman" w:cs="Times New Roman"/>
                <w:sz w:val="20"/>
                <w:szCs w:val="20"/>
                <w:lang w:val="sq-AL"/>
              </w:rPr>
              <w:t>EUR</w:t>
            </w:r>
          </w:p>
        </w:tc>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2EC331A" w14:textId="542D8DB8" w:rsidR="003070F6" w:rsidRPr="003070F6" w:rsidRDefault="003070F6" w:rsidP="003070F6">
            <w:pPr>
              <w:jc w:val="center"/>
              <w:rPr>
                <w:rFonts w:ascii="Times New Roman" w:hAnsi="Times New Roman" w:cs="Times New Roman"/>
                <w:sz w:val="20"/>
                <w:szCs w:val="20"/>
                <w:lang w:val="sq-AL"/>
              </w:rPr>
            </w:pPr>
            <w:r>
              <w:rPr>
                <w:rFonts w:ascii="Times New Roman" w:hAnsi="Times New Roman" w:cs="Times New Roman"/>
              </w:rPr>
              <w:t xml:space="preserve">286,114 </w:t>
            </w:r>
            <w:r w:rsidRPr="00311014">
              <w:rPr>
                <w:rFonts w:ascii="Times New Roman" w:hAnsi="Times New Roman" w:cs="Times New Roman"/>
                <w:sz w:val="20"/>
                <w:szCs w:val="20"/>
                <w:lang w:val="sq-AL"/>
              </w:rPr>
              <w:t>EUR</w:t>
            </w:r>
          </w:p>
        </w:tc>
        <w:tc>
          <w:tcPr>
            <w:tcW w:w="15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714CBB" w14:textId="27D8FF9C" w:rsidR="003070F6" w:rsidRPr="003070F6" w:rsidRDefault="003070F6" w:rsidP="003070F6">
            <w:pPr>
              <w:jc w:val="center"/>
              <w:rPr>
                <w:rFonts w:ascii="Times New Roman" w:hAnsi="Times New Roman" w:cs="Times New Roman"/>
                <w:sz w:val="20"/>
                <w:szCs w:val="20"/>
                <w:lang w:val="sq-AL"/>
              </w:rPr>
            </w:pPr>
            <w:r>
              <w:rPr>
                <w:rFonts w:ascii="Times New Roman" w:hAnsi="Times New Roman" w:cs="Times New Roman"/>
              </w:rPr>
              <w:t xml:space="preserve">234,400 </w:t>
            </w:r>
            <w:r w:rsidRPr="00311014">
              <w:rPr>
                <w:rFonts w:ascii="Times New Roman" w:hAnsi="Times New Roman" w:cs="Times New Roman"/>
                <w:sz w:val="20"/>
                <w:szCs w:val="20"/>
                <w:lang w:val="sq-AL"/>
              </w:rPr>
              <w:t>EUR</w:t>
            </w:r>
          </w:p>
        </w:tc>
        <w:tc>
          <w:tcPr>
            <w:tcW w:w="12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7996511" w14:textId="7176C885" w:rsidR="003070F6" w:rsidRPr="003070F6" w:rsidRDefault="003070F6" w:rsidP="003070F6">
            <w:pPr>
              <w:jc w:val="center"/>
              <w:rPr>
                <w:rFonts w:ascii="Times New Roman" w:hAnsi="Times New Roman" w:cs="Times New Roman"/>
                <w:sz w:val="20"/>
                <w:szCs w:val="20"/>
                <w:lang w:val="sq-AL"/>
              </w:rPr>
            </w:pPr>
            <w:r w:rsidRPr="003070F6">
              <w:rPr>
                <w:rFonts w:ascii="Times New Roman" w:hAnsi="Times New Roman" w:cs="Times New Roman"/>
              </w:rPr>
              <w:t>0</w:t>
            </w:r>
            <w:r>
              <w:rPr>
                <w:rFonts w:ascii="Times New Roman" w:hAnsi="Times New Roman" w:cs="Times New Roman"/>
              </w:rPr>
              <w:t xml:space="preserve"> </w:t>
            </w:r>
            <w:r w:rsidRPr="00311014">
              <w:rPr>
                <w:rFonts w:ascii="Times New Roman" w:hAnsi="Times New Roman" w:cs="Times New Roman"/>
                <w:sz w:val="20"/>
                <w:szCs w:val="20"/>
                <w:lang w:val="sq-AL"/>
              </w:rPr>
              <w:t>EUR</w:t>
            </w:r>
          </w:p>
        </w:tc>
      </w:tr>
      <w:tr w:rsidR="003070F6" w:rsidRPr="00311014" w14:paraId="20291919" w14:textId="77777777" w:rsidTr="00BD03DA">
        <w:tc>
          <w:tcPr>
            <w:tcW w:w="1654" w:type="dxa"/>
            <w:vMerge/>
            <w:tcBorders>
              <w:left w:val="dotted" w:sz="4" w:space="0" w:color="808080" w:themeColor="background1" w:themeShade="80"/>
              <w:right w:val="dotted" w:sz="4" w:space="0" w:color="808080" w:themeColor="background1" w:themeShade="80"/>
            </w:tcBorders>
            <w:shd w:val="clear" w:color="auto" w:fill="auto"/>
          </w:tcPr>
          <w:p w14:paraId="1F1A9477" w14:textId="77777777" w:rsidR="003070F6" w:rsidRPr="00311014" w:rsidRDefault="003070F6" w:rsidP="003070F6">
            <w:pPr>
              <w:jc w:val="left"/>
              <w:rPr>
                <w:rFonts w:ascii="Times New Roman" w:hAnsi="Times New Roman" w:cs="Times New Roman"/>
                <w:color w:val="000000" w:themeColor="text1"/>
                <w:sz w:val="20"/>
                <w:szCs w:val="20"/>
                <w:lang w:val="sq-AL"/>
              </w:rPr>
            </w:pPr>
          </w:p>
        </w:tc>
        <w:tc>
          <w:tcPr>
            <w:tcW w:w="186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9BE6907" w14:textId="527DFE72" w:rsidR="003070F6" w:rsidRPr="00311014" w:rsidRDefault="003070F6" w:rsidP="003070F6">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t xml:space="preserve">1.2. </w:t>
            </w:r>
            <w:r w:rsidRPr="00380B39">
              <w:rPr>
                <w:rFonts w:ascii="Times New Roman" w:hAnsi="Times New Roman" w:cs="Times New Roman"/>
                <w:color w:val="000000" w:themeColor="text1"/>
                <w:sz w:val="20"/>
                <w:szCs w:val="20"/>
                <w:lang w:val="sq-AL"/>
              </w:rPr>
              <w:t>Fuqizimi ekonomik i grave dhe të rejave në zonat rurale të Komunës së Skenderajt, përmes promovimit të pjesëmarrjes së tyre në bujqësi, blegtori, bletari, hortikulturë dhe forma të tjera të prodhimit dhe vetëpunësimit të qëndrueshëm.</w:t>
            </w:r>
          </w:p>
        </w:tc>
        <w:tc>
          <w:tcPr>
            <w:tcW w:w="162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8D01C8A" w14:textId="548934F9" w:rsidR="003070F6" w:rsidRPr="00311014" w:rsidRDefault="003070F6" w:rsidP="003070F6">
            <w:pPr>
              <w:jc w:val="left"/>
              <w:rPr>
                <w:rFonts w:ascii="Times New Roman" w:hAnsi="Times New Roman" w:cs="Times New Roman"/>
                <w:sz w:val="20"/>
                <w:szCs w:val="20"/>
                <w:lang w:val="sq-AL"/>
              </w:rPr>
            </w:pPr>
            <w:r>
              <w:rPr>
                <w:rFonts w:ascii="Times New Roman" w:hAnsi="Times New Roman" w:cs="Times New Roman"/>
              </w:rPr>
              <w:t xml:space="preserve">1,133,000 </w:t>
            </w:r>
            <w:r w:rsidRPr="00311014">
              <w:rPr>
                <w:rFonts w:ascii="Times New Roman" w:hAnsi="Times New Roman" w:cs="Times New Roman"/>
                <w:sz w:val="20"/>
                <w:szCs w:val="20"/>
                <w:lang w:val="sq-AL"/>
              </w:rPr>
              <w:t>EUR</w:t>
            </w:r>
          </w:p>
        </w:tc>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E3C2A8" w14:textId="6543CFEF" w:rsidR="003070F6" w:rsidRPr="00311014" w:rsidRDefault="003070F6" w:rsidP="003070F6">
            <w:pPr>
              <w:jc w:val="left"/>
              <w:rPr>
                <w:rFonts w:ascii="Times New Roman" w:hAnsi="Times New Roman" w:cs="Times New Roman"/>
                <w:sz w:val="20"/>
                <w:szCs w:val="20"/>
                <w:lang w:val="sq-AL"/>
              </w:rPr>
            </w:pPr>
            <w:r>
              <w:rPr>
                <w:rFonts w:ascii="Times New Roman" w:hAnsi="Times New Roman" w:cs="Times New Roman"/>
              </w:rPr>
              <w:t xml:space="preserve">1,133,000 </w:t>
            </w:r>
            <w:r w:rsidRPr="00311014">
              <w:rPr>
                <w:rFonts w:ascii="Times New Roman" w:hAnsi="Times New Roman" w:cs="Times New Roman"/>
                <w:sz w:val="20"/>
                <w:szCs w:val="20"/>
                <w:lang w:val="sq-AL"/>
              </w:rPr>
              <w:t>EUR</w:t>
            </w:r>
          </w:p>
        </w:tc>
        <w:tc>
          <w:tcPr>
            <w:tcW w:w="15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6AF8FDB" w14:textId="3D0B9BC9" w:rsidR="003070F6" w:rsidRPr="00311014" w:rsidRDefault="003070F6" w:rsidP="003070F6">
            <w:pPr>
              <w:jc w:val="left"/>
              <w:rPr>
                <w:rFonts w:ascii="Times New Roman" w:hAnsi="Times New Roman" w:cs="Times New Roman"/>
                <w:sz w:val="20"/>
                <w:szCs w:val="20"/>
                <w:lang w:val="sq-AL"/>
              </w:rPr>
            </w:pPr>
            <w:r>
              <w:rPr>
                <w:rFonts w:ascii="Times New Roman" w:hAnsi="Times New Roman" w:cs="Times New Roman"/>
              </w:rPr>
              <w:t xml:space="preserve">0 </w:t>
            </w:r>
            <w:r w:rsidRPr="00311014">
              <w:rPr>
                <w:rFonts w:ascii="Times New Roman" w:hAnsi="Times New Roman" w:cs="Times New Roman"/>
                <w:sz w:val="20"/>
                <w:szCs w:val="20"/>
                <w:lang w:val="sq-AL"/>
              </w:rPr>
              <w:t>EUR</w:t>
            </w:r>
          </w:p>
        </w:tc>
        <w:tc>
          <w:tcPr>
            <w:tcW w:w="12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82EA2D2" w14:textId="7EC998BB" w:rsidR="003070F6" w:rsidRPr="00311014" w:rsidRDefault="003070F6" w:rsidP="003070F6">
            <w:pPr>
              <w:jc w:val="left"/>
              <w:rPr>
                <w:rFonts w:ascii="Times New Roman" w:hAnsi="Times New Roman" w:cs="Times New Roman"/>
                <w:sz w:val="20"/>
                <w:szCs w:val="20"/>
                <w:lang w:val="sq-AL"/>
              </w:rPr>
            </w:pPr>
            <w:r w:rsidRPr="003070F6">
              <w:rPr>
                <w:rFonts w:ascii="Times New Roman" w:hAnsi="Times New Roman" w:cs="Times New Roman"/>
              </w:rPr>
              <w:t>0</w:t>
            </w:r>
            <w:r>
              <w:rPr>
                <w:rFonts w:ascii="Times New Roman" w:hAnsi="Times New Roman" w:cs="Times New Roman"/>
              </w:rPr>
              <w:t xml:space="preserve"> </w:t>
            </w:r>
            <w:r w:rsidRPr="00311014">
              <w:rPr>
                <w:rFonts w:ascii="Times New Roman" w:hAnsi="Times New Roman" w:cs="Times New Roman"/>
                <w:sz w:val="20"/>
                <w:szCs w:val="20"/>
                <w:lang w:val="sq-AL"/>
              </w:rPr>
              <w:t>EUR</w:t>
            </w:r>
          </w:p>
        </w:tc>
      </w:tr>
      <w:tr w:rsidR="003070F6" w:rsidRPr="00311014" w14:paraId="219F2C78" w14:textId="77777777" w:rsidTr="00BD03DA">
        <w:tc>
          <w:tcPr>
            <w:tcW w:w="1654" w:type="dxa"/>
            <w:vMerge/>
            <w:tcBorders>
              <w:left w:val="dotted" w:sz="4" w:space="0" w:color="808080" w:themeColor="background1" w:themeShade="80"/>
              <w:right w:val="dotted" w:sz="4" w:space="0" w:color="808080" w:themeColor="background1" w:themeShade="80"/>
            </w:tcBorders>
            <w:shd w:val="clear" w:color="auto" w:fill="auto"/>
          </w:tcPr>
          <w:p w14:paraId="74FACAB4" w14:textId="77777777" w:rsidR="003070F6" w:rsidRPr="00311014" w:rsidRDefault="003070F6" w:rsidP="003070F6">
            <w:pPr>
              <w:jc w:val="left"/>
              <w:rPr>
                <w:rFonts w:ascii="Times New Roman" w:hAnsi="Times New Roman" w:cs="Times New Roman"/>
                <w:color w:val="000000" w:themeColor="text1"/>
                <w:sz w:val="20"/>
                <w:szCs w:val="20"/>
              </w:rPr>
            </w:pPr>
          </w:p>
        </w:tc>
        <w:tc>
          <w:tcPr>
            <w:tcW w:w="186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43F5B4B" w14:textId="14092C2B" w:rsidR="003070F6" w:rsidRPr="00311014" w:rsidRDefault="003070F6" w:rsidP="003070F6">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F05481">
              <w:rPr>
                <w:rFonts w:ascii="Times New Roman" w:hAnsi="Times New Roman" w:cs="Times New Roman"/>
                <w:color w:val="000000" w:themeColor="text1"/>
                <w:sz w:val="20"/>
                <w:szCs w:val="20"/>
                <w:lang w:val="sq-AL"/>
              </w:rPr>
              <w:t>.3. Përmirësimi i qasjes në shërbimet e kujdesit, për gra dhe burra, të reja e të rinj, vajza e djem, në të gjit</w:t>
            </w:r>
            <w:r>
              <w:rPr>
                <w:rFonts w:ascii="Times New Roman" w:hAnsi="Times New Roman" w:cs="Times New Roman"/>
                <w:color w:val="000000" w:themeColor="text1"/>
                <w:sz w:val="20"/>
                <w:szCs w:val="20"/>
                <w:lang w:val="sq-AL"/>
              </w:rPr>
              <w:t>h</w:t>
            </w:r>
            <w:r w:rsidRPr="00F05481">
              <w:rPr>
                <w:rFonts w:ascii="Times New Roman" w:hAnsi="Times New Roman" w:cs="Times New Roman"/>
                <w:color w:val="000000" w:themeColor="text1"/>
                <w:sz w:val="20"/>
                <w:szCs w:val="20"/>
                <w:lang w:val="sq-AL"/>
              </w:rPr>
              <w:t xml:space="preserve">ë </w:t>
            </w:r>
            <w:proofErr w:type="spellStart"/>
            <w:r w:rsidRPr="00F05481">
              <w:rPr>
                <w:rFonts w:ascii="Times New Roman" w:hAnsi="Times New Roman" w:cs="Times New Roman"/>
                <w:color w:val="000000" w:themeColor="text1"/>
                <w:sz w:val="20"/>
                <w:szCs w:val="20"/>
                <w:lang w:val="sq-AL"/>
              </w:rPr>
              <w:t>diversitetin</w:t>
            </w:r>
            <w:proofErr w:type="spellEnd"/>
            <w:r w:rsidRPr="00F05481">
              <w:rPr>
                <w:rFonts w:ascii="Times New Roman" w:hAnsi="Times New Roman" w:cs="Times New Roman"/>
                <w:color w:val="000000" w:themeColor="text1"/>
                <w:sz w:val="20"/>
                <w:szCs w:val="20"/>
                <w:lang w:val="sq-AL"/>
              </w:rPr>
              <w:t xml:space="preserve"> e tyre.</w:t>
            </w:r>
          </w:p>
        </w:tc>
        <w:tc>
          <w:tcPr>
            <w:tcW w:w="162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D9E287C" w14:textId="7271481A" w:rsidR="003070F6" w:rsidRPr="00311014" w:rsidRDefault="003070F6" w:rsidP="003070F6">
            <w:pPr>
              <w:jc w:val="left"/>
              <w:rPr>
                <w:rFonts w:ascii="Times New Roman" w:hAnsi="Times New Roman" w:cs="Times New Roman"/>
                <w:sz w:val="20"/>
                <w:szCs w:val="20"/>
              </w:rPr>
            </w:pPr>
            <w:r>
              <w:rPr>
                <w:rFonts w:ascii="Times New Roman" w:hAnsi="Times New Roman" w:cs="Times New Roman"/>
                <w:sz w:val="20"/>
                <w:szCs w:val="20"/>
                <w:lang w:val="sq-AL"/>
              </w:rPr>
              <w:t xml:space="preserve">638,940 </w:t>
            </w:r>
            <w:r w:rsidRPr="00311014">
              <w:rPr>
                <w:rFonts w:ascii="Times New Roman" w:hAnsi="Times New Roman" w:cs="Times New Roman"/>
                <w:sz w:val="20"/>
                <w:szCs w:val="20"/>
                <w:lang w:val="sq-AL"/>
              </w:rPr>
              <w:t>EUR</w:t>
            </w:r>
          </w:p>
        </w:tc>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783E786" w14:textId="2691745D" w:rsidR="003070F6" w:rsidRPr="00311014" w:rsidRDefault="003070F6" w:rsidP="003070F6">
            <w:pPr>
              <w:jc w:val="left"/>
              <w:rPr>
                <w:rFonts w:ascii="Times New Roman" w:hAnsi="Times New Roman" w:cs="Times New Roman"/>
                <w:sz w:val="20"/>
                <w:szCs w:val="20"/>
              </w:rPr>
            </w:pPr>
            <w:r>
              <w:rPr>
                <w:rFonts w:ascii="Times New Roman" w:hAnsi="Times New Roman" w:cs="Times New Roman"/>
                <w:sz w:val="20"/>
                <w:szCs w:val="20"/>
                <w:lang w:val="sq-AL"/>
              </w:rPr>
              <w:t xml:space="preserve">638,940 </w:t>
            </w:r>
            <w:r w:rsidRPr="00311014">
              <w:rPr>
                <w:rFonts w:ascii="Times New Roman" w:hAnsi="Times New Roman" w:cs="Times New Roman"/>
                <w:sz w:val="20"/>
                <w:szCs w:val="20"/>
                <w:lang w:val="sq-AL"/>
              </w:rPr>
              <w:t>EUR</w:t>
            </w:r>
          </w:p>
        </w:tc>
        <w:tc>
          <w:tcPr>
            <w:tcW w:w="15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A55EEA5" w14:textId="2403EB02" w:rsidR="003070F6" w:rsidRPr="00311014" w:rsidRDefault="003070F6" w:rsidP="003070F6">
            <w:pPr>
              <w:jc w:val="left"/>
              <w:rPr>
                <w:rFonts w:ascii="Times New Roman" w:hAnsi="Times New Roman" w:cs="Times New Roman"/>
                <w:sz w:val="20"/>
                <w:szCs w:val="20"/>
              </w:rPr>
            </w:pPr>
            <w:r>
              <w:rPr>
                <w:rFonts w:ascii="Times New Roman" w:hAnsi="Times New Roman" w:cs="Times New Roman"/>
                <w:sz w:val="20"/>
                <w:szCs w:val="20"/>
                <w:lang w:val="sq-AL"/>
              </w:rPr>
              <w:t xml:space="preserve">0 </w:t>
            </w:r>
            <w:r w:rsidRPr="00311014">
              <w:rPr>
                <w:rFonts w:ascii="Times New Roman" w:hAnsi="Times New Roman" w:cs="Times New Roman"/>
                <w:sz w:val="20"/>
                <w:szCs w:val="20"/>
                <w:lang w:val="sq-AL"/>
              </w:rPr>
              <w:t>EUR</w:t>
            </w:r>
          </w:p>
        </w:tc>
        <w:tc>
          <w:tcPr>
            <w:tcW w:w="12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DB13085" w14:textId="5E34D5FE" w:rsidR="003070F6" w:rsidRPr="00311014" w:rsidRDefault="003070F6" w:rsidP="003070F6">
            <w:pPr>
              <w:jc w:val="left"/>
              <w:rPr>
                <w:rFonts w:ascii="Times New Roman" w:hAnsi="Times New Roman" w:cs="Times New Roman"/>
                <w:sz w:val="20"/>
                <w:szCs w:val="20"/>
              </w:rPr>
            </w:pPr>
            <w:r w:rsidRPr="00311014">
              <w:rPr>
                <w:rFonts w:ascii="Times New Roman" w:hAnsi="Times New Roman" w:cs="Times New Roman"/>
                <w:sz w:val="20"/>
                <w:szCs w:val="20"/>
                <w:lang w:val="sq-AL"/>
              </w:rPr>
              <w:t xml:space="preserve"> </w:t>
            </w:r>
            <w:r>
              <w:rPr>
                <w:rFonts w:ascii="Times New Roman" w:hAnsi="Times New Roman" w:cs="Times New Roman"/>
                <w:sz w:val="20"/>
                <w:szCs w:val="20"/>
                <w:lang w:val="sq-AL"/>
              </w:rPr>
              <w:t xml:space="preserve">0 </w:t>
            </w:r>
            <w:r w:rsidRPr="00311014">
              <w:rPr>
                <w:rFonts w:ascii="Times New Roman" w:hAnsi="Times New Roman" w:cs="Times New Roman"/>
                <w:sz w:val="20"/>
                <w:szCs w:val="20"/>
                <w:lang w:val="sq-AL"/>
              </w:rPr>
              <w:t>EUR</w:t>
            </w:r>
          </w:p>
        </w:tc>
      </w:tr>
      <w:tr w:rsidR="003070F6" w:rsidRPr="00311014" w14:paraId="111E6A3A" w14:textId="77777777" w:rsidTr="00BD03DA">
        <w:tc>
          <w:tcPr>
            <w:tcW w:w="3523"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F785C88" w14:textId="0055C31E" w:rsidR="003070F6" w:rsidRPr="00311014" w:rsidRDefault="003070F6" w:rsidP="003070F6">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Gjithsej Objektivi strategjik 1:</w:t>
            </w:r>
          </w:p>
        </w:tc>
        <w:tc>
          <w:tcPr>
            <w:tcW w:w="162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82980A" w14:textId="39A6A89D" w:rsidR="003070F6" w:rsidRPr="003070F6" w:rsidRDefault="003070F6" w:rsidP="003070F6">
            <w:pPr>
              <w:jc w:val="left"/>
              <w:rPr>
                <w:rFonts w:ascii="Times New Roman" w:hAnsi="Times New Roman" w:cs="Times New Roman"/>
                <w:b/>
                <w:bCs/>
                <w:sz w:val="20"/>
                <w:szCs w:val="20"/>
                <w:lang w:val="sq-AL"/>
              </w:rPr>
            </w:pPr>
            <w:r w:rsidRPr="003070F6">
              <w:rPr>
                <w:rFonts w:ascii="Times New Roman" w:hAnsi="Times New Roman" w:cs="Times New Roman"/>
                <w:b/>
                <w:bCs/>
              </w:rPr>
              <w:t>2,292,454 EUR</w:t>
            </w:r>
          </w:p>
        </w:tc>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80F67D1" w14:textId="02A13566" w:rsidR="003070F6" w:rsidRPr="003070F6" w:rsidRDefault="003070F6" w:rsidP="003070F6">
            <w:pPr>
              <w:jc w:val="left"/>
              <w:rPr>
                <w:rFonts w:ascii="Times New Roman" w:hAnsi="Times New Roman" w:cs="Times New Roman"/>
                <w:b/>
                <w:bCs/>
                <w:sz w:val="20"/>
                <w:szCs w:val="20"/>
                <w:lang w:val="sq-AL"/>
              </w:rPr>
            </w:pPr>
            <w:r w:rsidRPr="003070F6">
              <w:rPr>
                <w:rFonts w:ascii="Times New Roman" w:hAnsi="Times New Roman" w:cs="Times New Roman"/>
                <w:b/>
                <w:bCs/>
              </w:rPr>
              <w:t>2,058,054 EUR</w:t>
            </w:r>
          </w:p>
        </w:tc>
        <w:tc>
          <w:tcPr>
            <w:tcW w:w="15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0E6889" w14:textId="390037C2" w:rsidR="003070F6" w:rsidRPr="003070F6" w:rsidRDefault="003070F6" w:rsidP="003070F6">
            <w:pPr>
              <w:jc w:val="left"/>
              <w:rPr>
                <w:rFonts w:ascii="Times New Roman" w:hAnsi="Times New Roman" w:cs="Times New Roman"/>
                <w:b/>
                <w:bCs/>
                <w:sz w:val="20"/>
                <w:szCs w:val="20"/>
                <w:lang w:val="sq-AL"/>
              </w:rPr>
            </w:pPr>
            <w:r w:rsidRPr="003070F6">
              <w:rPr>
                <w:rFonts w:ascii="Times New Roman" w:hAnsi="Times New Roman" w:cs="Times New Roman"/>
                <w:b/>
                <w:bCs/>
              </w:rPr>
              <w:t>234,400 EUR</w:t>
            </w:r>
          </w:p>
        </w:tc>
        <w:tc>
          <w:tcPr>
            <w:tcW w:w="12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DCD1EAC" w14:textId="22B4FC09" w:rsidR="003070F6" w:rsidRPr="003070F6" w:rsidRDefault="003070F6" w:rsidP="003070F6">
            <w:pPr>
              <w:jc w:val="left"/>
              <w:rPr>
                <w:rFonts w:ascii="Times New Roman" w:hAnsi="Times New Roman" w:cs="Times New Roman"/>
                <w:b/>
                <w:bCs/>
                <w:sz w:val="20"/>
                <w:szCs w:val="20"/>
                <w:lang w:val="sq-AL"/>
              </w:rPr>
            </w:pPr>
            <w:r w:rsidRPr="003070F6">
              <w:rPr>
                <w:rFonts w:ascii="Times New Roman" w:hAnsi="Times New Roman" w:cs="Times New Roman"/>
                <w:b/>
                <w:bCs/>
              </w:rPr>
              <w:t>0 EUR</w:t>
            </w:r>
          </w:p>
        </w:tc>
      </w:tr>
      <w:tr w:rsidR="00380B39" w:rsidRPr="00311014" w14:paraId="2D6E8134" w14:textId="77777777" w:rsidTr="00BD03DA">
        <w:tc>
          <w:tcPr>
            <w:tcW w:w="1654"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56DE0052" w14:textId="2A6EC22D" w:rsidR="00380B39" w:rsidRPr="00311014" w:rsidRDefault="00380B39" w:rsidP="00380B39">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lang w:val="sq-AL"/>
              </w:rPr>
              <w:t xml:space="preserve">2. </w:t>
            </w:r>
            <w:r w:rsidRPr="00380B39">
              <w:rPr>
                <w:rFonts w:ascii="Times New Roman" w:hAnsi="Times New Roman" w:cs="Times New Roman"/>
                <w:b/>
                <w:bCs/>
                <w:lang w:val="sq-AL"/>
              </w:rPr>
              <w:t xml:space="preserve">Zvogëlimi i pabarazive gjinore në arsimin cilësor dhe të mësuarit gjatë gjithë jetës, për gratë dhe burrat, të rejat dhe të rinjtë, vajzat dhe djemtë, në të gjithë </w:t>
            </w:r>
            <w:proofErr w:type="spellStart"/>
            <w:r w:rsidRPr="00380B39">
              <w:rPr>
                <w:rFonts w:ascii="Times New Roman" w:hAnsi="Times New Roman" w:cs="Times New Roman"/>
                <w:b/>
                <w:bCs/>
                <w:lang w:val="sq-AL"/>
              </w:rPr>
              <w:t>diversitetin</w:t>
            </w:r>
            <w:proofErr w:type="spellEnd"/>
            <w:r w:rsidRPr="00380B39">
              <w:rPr>
                <w:rFonts w:ascii="Times New Roman" w:hAnsi="Times New Roman" w:cs="Times New Roman"/>
                <w:b/>
                <w:bCs/>
                <w:lang w:val="sq-AL"/>
              </w:rPr>
              <w:t xml:space="preserve"> e tyre. </w:t>
            </w:r>
          </w:p>
        </w:tc>
        <w:tc>
          <w:tcPr>
            <w:tcW w:w="186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DBF2E0C" w14:textId="4995757E" w:rsidR="00380B39" w:rsidRPr="00311014" w:rsidRDefault="00380B39" w:rsidP="00380B39">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lang w:val="sq-AL"/>
              </w:rPr>
              <w:t xml:space="preserve">2.1. </w:t>
            </w:r>
            <w:r w:rsidRPr="00380B39">
              <w:rPr>
                <w:rFonts w:ascii="Times New Roman" w:hAnsi="Times New Roman" w:cs="Times New Roman"/>
                <w:color w:val="000000" w:themeColor="text1"/>
                <w:lang w:val="sq-AL"/>
              </w:rPr>
              <w:t xml:space="preserve">Ofrimi i mundësive të barabarta për arsim cilësor e të mësuarit gjatë gjithë jetës, për vajzat, të rejat, gratë dhe djemtë, të rinjtë, burrat e Komunës, në të gjithë </w:t>
            </w:r>
            <w:proofErr w:type="spellStart"/>
            <w:r w:rsidRPr="00380B39">
              <w:rPr>
                <w:rFonts w:ascii="Times New Roman" w:hAnsi="Times New Roman" w:cs="Times New Roman"/>
                <w:color w:val="000000" w:themeColor="text1"/>
                <w:lang w:val="sq-AL"/>
              </w:rPr>
              <w:t>diversitetin</w:t>
            </w:r>
            <w:proofErr w:type="spellEnd"/>
            <w:r w:rsidRPr="00380B39">
              <w:rPr>
                <w:rFonts w:ascii="Times New Roman" w:hAnsi="Times New Roman" w:cs="Times New Roman"/>
                <w:color w:val="000000" w:themeColor="text1"/>
                <w:lang w:val="sq-AL"/>
              </w:rPr>
              <w:t xml:space="preserve"> e tyre.</w:t>
            </w:r>
          </w:p>
        </w:tc>
        <w:tc>
          <w:tcPr>
            <w:tcW w:w="162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56372F" w14:textId="6A4B2F13" w:rsidR="00380B39" w:rsidRPr="00311014" w:rsidRDefault="00733118" w:rsidP="00380B39">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5,561 </w:t>
            </w:r>
            <w:r w:rsidR="00380B39" w:rsidRPr="00311014">
              <w:rPr>
                <w:rFonts w:ascii="Times New Roman" w:hAnsi="Times New Roman" w:cs="Times New Roman"/>
                <w:sz w:val="20"/>
                <w:szCs w:val="20"/>
                <w:lang w:val="sq-AL"/>
              </w:rPr>
              <w:t>EUR</w:t>
            </w:r>
          </w:p>
        </w:tc>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8FE216" w14:textId="16C7410E" w:rsidR="00380B39" w:rsidRPr="00311014" w:rsidRDefault="00733118" w:rsidP="00380B39">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3,783 </w:t>
            </w:r>
            <w:r w:rsidR="00380B39" w:rsidRPr="00311014">
              <w:rPr>
                <w:rFonts w:ascii="Times New Roman" w:hAnsi="Times New Roman" w:cs="Times New Roman"/>
                <w:sz w:val="20"/>
                <w:szCs w:val="20"/>
                <w:lang w:val="sq-AL"/>
              </w:rPr>
              <w:t>EUR</w:t>
            </w:r>
          </w:p>
        </w:tc>
        <w:tc>
          <w:tcPr>
            <w:tcW w:w="15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2E141ED" w14:textId="215E66C6" w:rsidR="00380B39" w:rsidRPr="00311014" w:rsidRDefault="00733118" w:rsidP="00380B39">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0 </w:t>
            </w:r>
            <w:r w:rsidR="00380B39" w:rsidRPr="00311014">
              <w:rPr>
                <w:rFonts w:ascii="Times New Roman" w:hAnsi="Times New Roman" w:cs="Times New Roman"/>
                <w:sz w:val="20"/>
                <w:szCs w:val="20"/>
                <w:lang w:val="sq-AL"/>
              </w:rPr>
              <w:t>EUR</w:t>
            </w:r>
          </w:p>
        </w:tc>
        <w:tc>
          <w:tcPr>
            <w:tcW w:w="12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AB1C6E" w14:textId="3060EE94" w:rsidR="00380B39" w:rsidRPr="00311014" w:rsidRDefault="00380B39" w:rsidP="00380B39">
            <w:pPr>
              <w:jc w:val="left"/>
              <w:rPr>
                <w:rFonts w:ascii="Times New Roman" w:hAnsi="Times New Roman" w:cs="Times New Roman"/>
                <w:sz w:val="20"/>
                <w:szCs w:val="20"/>
                <w:lang w:val="sq-AL"/>
              </w:rPr>
            </w:pPr>
            <w:r w:rsidRPr="00311014">
              <w:rPr>
                <w:rFonts w:ascii="Times New Roman" w:hAnsi="Times New Roman" w:cs="Times New Roman"/>
                <w:sz w:val="20"/>
                <w:szCs w:val="20"/>
                <w:lang w:val="sq-AL"/>
              </w:rPr>
              <w:t xml:space="preserve"> </w:t>
            </w:r>
            <w:r w:rsidR="00733118">
              <w:rPr>
                <w:rFonts w:ascii="Times New Roman" w:hAnsi="Times New Roman" w:cs="Times New Roman"/>
                <w:sz w:val="20"/>
                <w:szCs w:val="20"/>
                <w:lang w:val="sq-AL"/>
              </w:rPr>
              <w:t xml:space="preserve">1,778 </w:t>
            </w:r>
            <w:r w:rsidRPr="00311014">
              <w:rPr>
                <w:rFonts w:ascii="Times New Roman" w:hAnsi="Times New Roman" w:cs="Times New Roman"/>
                <w:sz w:val="20"/>
                <w:szCs w:val="20"/>
                <w:lang w:val="sq-AL"/>
              </w:rPr>
              <w:t>EUR</w:t>
            </w:r>
          </w:p>
        </w:tc>
      </w:tr>
      <w:tr w:rsidR="00380B39" w:rsidRPr="00311014" w14:paraId="6A91E5A6" w14:textId="77777777" w:rsidTr="00BD03DA">
        <w:tc>
          <w:tcPr>
            <w:tcW w:w="1654"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51F307E" w14:textId="77777777" w:rsidR="00380B39" w:rsidRPr="00311014" w:rsidRDefault="00380B39" w:rsidP="00380B39">
            <w:pPr>
              <w:jc w:val="left"/>
              <w:rPr>
                <w:rFonts w:ascii="Times New Roman" w:eastAsia="Calibri" w:hAnsi="Times New Roman" w:cs="Times New Roman"/>
                <w:b/>
                <w:bCs/>
                <w:color w:val="000000" w:themeColor="text1"/>
                <w:sz w:val="20"/>
                <w:szCs w:val="20"/>
                <w:lang w:val="sq-AL"/>
              </w:rPr>
            </w:pPr>
          </w:p>
        </w:tc>
        <w:tc>
          <w:tcPr>
            <w:tcW w:w="186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945952" w14:textId="7DF014B1" w:rsidR="00380B39" w:rsidRPr="00311014" w:rsidRDefault="00380B39" w:rsidP="00380B39">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lang w:val="sq-AL"/>
              </w:rPr>
              <w:t xml:space="preserve">2.2. </w:t>
            </w:r>
            <w:r w:rsidRPr="00380B39">
              <w:rPr>
                <w:rFonts w:ascii="Times New Roman" w:hAnsi="Times New Roman" w:cs="Times New Roman"/>
                <w:color w:val="000000" w:themeColor="text1"/>
                <w:lang w:val="sq-AL"/>
              </w:rPr>
              <w:t xml:space="preserve">Promovimi i modeleve të suksesshme të grave, të rejave dhe vajzave, në të gjithë </w:t>
            </w:r>
            <w:proofErr w:type="spellStart"/>
            <w:r w:rsidRPr="00380B39">
              <w:rPr>
                <w:rFonts w:ascii="Times New Roman" w:hAnsi="Times New Roman" w:cs="Times New Roman"/>
                <w:color w:val="000000" w:themeColor="text1"/>
                <w:lang w:val="sq-AL"/>
              </w:rPr>
              <w:t>diversitetin</w:t>
            </w:r>
            <w:proofErr w:type="spellEnd"/>
            <w:r w:rsidRPr="00380B39">
              <w:rPr>
                <w:rFonts w:ascii="Times New Roman" w:hAnsi="Times New Roman" w:cs="Times New Roman"/>
                <w:color w:val="000000" w:themeColor="text1"/>
                <w:lang w:val="sq-AL"/>
              </w:rPr>
              <w:t xml:space="preserve"> e tyre, që investojnë dhe marrin pjesë aktivisht në art, kulturë dhe sport.</w:t>
            </w:r>
          </w:p>
        </w:tc>
        <w:tc>
          <w:tcPr>
            <w:tcW w:w="162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3368E4" w14:textId="5FB7F549" w:rsidR="00380B39" w:rsidRPr="00311014" w:rsidRDefault="003E2C2D" w:rsidP="00380B39">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15,000 </w:t>
            </w:r>
            <w:r w:rsidR="00380B39" w:rsidRPr="00311014">
              <w:rPr>
                <w:rFonts w:ascii="Times New Roman" w:hAnsi="Times New Roman" w:cs="Times New Roman"/>
                <w:sz w:val="20"/>
                <w:szCs w:val="20"/>
                <w:lang w:val="sq-AL"/>
              </w:rPr>
              <w:t>EUR</w:t>
            </w:r>
          </w:p>
        </w:tc>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54BE552" w14:textId="18A6A953" w:rsidR="00380B39" w:rsidRPr="00311014" w:rsidRDefault="003E2C2D" w:rsidP="00380B39">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15,000 </w:t>
            </w:r>
            <w:r w:rsidR="00380B39" w:rsidRPr="00311014">
              <w:rPr>
                <w:rFonts w:ascii="Times New Roman" w:hAnsi="Times New Roman" w:cs="Times New Roman"/>
                <w:sz w:val="20"/>
                <w:szCs w:val="20"/>
                <w:lang w:val="sq-AL"/>
              </w:rPr>
              <w:t>EUR</w:t>
            </w:r>
          </w:p>
        </w:tc>
        <w:tc>
          <w:tcPr>
            <w:tcW w:w="15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BA9433F" w14:textId="2E31B678" w:rsidR="00380B39" w:rsidRPr="00311014" w:rsidRDefault="003E2C2D" w:rsidP="00380B39">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0 </w:t>
            </w:r>
            <w:r w:rsidR="00380B39" w:rsidRPr="00311014">
              <w:rPr>
                <w:rFonts w:ascii="Times New Roman" w:hAnsi="Times New Roman" w:cs="Times New Roman"/>
                <w:sz w:val="20"/>
                <w:szCs w:val="20"/>
                <w:lang w:val="sq-AL"/>
              </w:rPr>
              <w:t>EUR</w:t>
            </w:r>
          </w:p>
        </w:tc>
        <w:tc>
          <w:tcPr>
            <w:tcW w:w="12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85942A" w14:textId="478926B5" w:rsidR="00380B39" w:rsidRPr="00311014" w:rsidRDefault="00380B39" w:rsidP="00380B39">
            <w:pPr>
              <w:jc w:val="left"/>
              <w:rPr>
                <w:rFonts w:ascii="Times New Roman" w:hAnsi="Times New Roman" w:cs="Times New Roman"/>
                <w:sz w:val="20"/>
                <w:szCs w:val="20"/>
                <w:lang w:val="sq-AL"/>
              </w:rPr>
            </w:pPr>
            <w:r w:rsidRPr="00311014">
              <w:rPr>
                <w:rFonts w:ascii="Times New Roman" w:hAnsi="Times New Roman" w:cs="Times New Roman"/>
                <w:sz w:val="20"/>
                <w:szCs w:val="20"/>
                <w:lang w:val="sq-AL"/>
              </w:rPr>
              <w:t xml:space="preserve"> </w:t>
            </w:r>
            <w:r w:rsidR="003E2C2D">
              <w:rPr>
                <w:rFonts w:ascii="Times New Roman" w:hAnsi="Times New Roman" w:cs="Times New Roman"/>
                <w:sz w:val="20"/>
                <w:szCs w:val="20"/>
                <w:lang w:val="sq-AL"/>
              </w:rPr>
              <w:t xml:space="preserve">0 </w:t>
            </w:r>
            <w:r w:rsidRPr="00311014">
              <w:rPr>
                <w:rFonts w:ascii="Times New Roman" w:hAnsi="Times New Roman" w:cs="Times New Roman"/>
                <w:sz w:val="20"/>
                <w:szCs w:val="20"/>
                <w:lang w:val="sq-AL"/>
              </w:rPr>
              <w:t>EUR</w:t>
            </w:r>
          </w:p>
        </w:tc>
      </w:tr>
      <w:tr w:rsidR="00380B39" w:rsidRPr="00311014" w14:paraId="57EF4407" w14:textId="77777777" w:rsidTr="00BD03DA">
        <w:tc>
          <w:tcPr>
            <w:tcW w:w="3523"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35F682F" w14:textId="77777777" w:rsidR="00380B39" w:rsidRPr="00311014" w:rsidRDefault="00380B39" w:rsidP="00380B39">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Gjithsej Objektivi strategjik 2:</w:t>
            </w:r>
          </w:p>
        </w:tc>
        <w:tc>
          <w:tcPr>
            <w:tcW w:w="162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E2C80B4" w14:textId="6C0BCC4D" w:rsidR="00380B39" w:rsidRPr="00380B39" w:rsidRDefault="003E2C2D" w:rsidP="00380B39">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 xml:space="preserve">20,561 </w:t>
            </w:r>
            <w:r w:rsidR="00380B39" w:rsidRPr="00380B39">
              <w:rPr>
                <w:rFonts w:ascii="Times New Roman" w:hAnsi="Times New Roman" w:cs="Times New Roman"/>
                <w:b/>
                <w:bCs/>
                <w:sz w:val="20"/>
                <w:szCs w:val="20"/>
                <w:lang w:val="sq-AL"/>
              </w:rPr>
              <w:t>EUR</w:t>
            </w:r>
          </w:p>
        </w:tc>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C526AFC" w14:textId="427A9A27" w:rsidR="00380B39" w:rsidRPr="00380B39" w:rsidRDefault="003E2C2D" w:rsidP="00380B39">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 xml:space="preserve">18,783 </w:t>
            </w:r>
            <w:r w:rsidR="00380B39" w:rsidRPr="00380B39">
              <w:rPr>
                <w:rFonts w:ascii="Times New Roman" w:hAnsi="Times New Roman" w:cs="Times New Roman"/>
                <w:b/>
                <w:bCs/>
                <w:sz w:val="20"/>
                <w:szCs w:val="20"/>
                <w:lang w:val="sq-AL"/>
              </w:rPr>
              <w:t>EUR</w:t>
            </w:r>
          </w:p>
        </w:tc>
        <w:tc>
          <w:tcPr>
            <w:tcW w:w="15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0DF071C" w14:textId="52B47859" w:rsidR="00380B39" w:rsidRPr="00380B39" w:rsidRDefault="003E2C2D" w:rsidP="00380B39">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 xml:space="preserve">0 </w:t>
            </w:r>
            <w:r w:rsidR="00380B39" w:rsidRPr="00380B39">
              <w:rPr>
                <w:rFonts w:ascii="Times New Roman" w:hAnsi="Times New Roman" w:cs="Times New Roman"/>
                <w:b/>
                <w:bCs/>
                <w:sz w:val="20"/>
                <w:szCs w:val="20"/>
                <w:lang w:val="sq-AL"/>
              </w:rPr>
              <w:t>EUR</w:t>
            </w:r>
          </w:p>
        </w:tc>
        <w:tc>
          <w:tcPr>
            <w:tcW w:w="12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20948B" w14:textId="7F39CD82" w:rsidR="00380B39" w:rsidRPr="00380B39" w:rsidRDefault="00380B39" w:rsidP="00380B39">
            <w:pPr>
              <w:jc w:val="left"/>
              <w:rPr>
                <w:rFonts w:ascii="Times New Roman" w:hAnsi="Times New Roman" w:cs="Times New Roman"/>
                <w:b/>
                <w:bCs/>
                <w:sz w:val="20"/>
                <w:szCs w:val="20"/>
                <w:lang w:val="sq-AL"/>
              </w:rPr>
            </w:pPr>
            <w:r w:rsidRPr="00380B39">
              <w:rPr>
                <w:rFonts w:ascii="Times New Roman" w:hAnsi="Times New Roman" w:cs="Times New Roman"/>
                <w:b/>
                <w:bCs/>
                <w:sz w:val="20"/>
                <w:szCs w:val="20"/>
                <w:lang w:val="sq-AL"/>
              </w:rPr>
              <w:t xml:space="preserve"> </w:t>
            </w:r>
            <w:r w:rsidR="003E2C2D">
              <w:rPr>
                <w:rFonts w:ascii="Times New Roman" w:hAnsi="Times New Roman" w:cs="Times New Roman"/>
                <w:b/>
                <w:bCs/>
                <w:sz w:val="20"/>
                <w:szCs w:val="20"/>
                <w:lang w:val="sq-AL"/>
              </w:rPr>
              <w:t xml:space="preserve">1,778 </w:t>
            </w:r>
            <w:r w:rsidRPr="00380B39">
              <w:rPr>
                <w:rFonts w:ascii="Times New Roman" w:hAnsi="Times New Roman" w:cs="Times New Roman"/>
                <w:b/>
                <w:bCs/>
                <w:sz w:val="20"/>
                <w:szCs w:val="20"/>
                <w:lang w:val="sq-AL"/>
              </w:rPr>
              <w:t>EUR</w:t>
            </w:r>
          </w:p>
        </w:tc>
      </w:tr>
      <w:tr w:rsidR="00380B39" w:rsidRPr="00311014" w14:paraId="300491ED" w14:textId="77777777" w:rsidTr="00BD03DA">
        <w:tc>
          <w:tcPr>
            <w:tcW w:w="1654"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1CA1B79" w14:textId="36526863" w:rsidR="00380B39" w:rsidRPr="00311014" w:rsidRDefault="00380B39" w:rsidP="00380B39">
            <w:pPr>
              <w:jc w:val="left"/>
              <w:rPr>
                <w:rFonts w:ascii="Times New Roman" w:hAnsi="Times New Roman" w:cs="Times New Roman"/>
                <w:b/>
                <w:bCs/>
                <w:color w:val="000000" w:themeColor="text1"/>
                <w:sz w:val="20"/>
                <w:szCs w:val="20"/>
                <w:lang w:val="sq-AL"/>
              </w:rPr>
            </w:pPr>
            <w:r>
              <w:rPr>
                <w:rFonts w:ascii="Times New Roman" w:hAnsi="Times New Roman" w:cs="Times New Roman"/>
                <w:b/>
                <w:bCs/>
                <w:color w:val="000000" w:themeColor="text1"/>
                <w:sz w:val="20"/>
                <w:szCs w:val="20"/>
                <w:lang w:val="sq-AL"/>
              </w:rPr>
              <w:t xml:space="preserve">3. </w:t>
            </w:r>
            <w:r w:rsidRPr="00380B39">
              <w:rPr>
                <w:rFonts w:ascii="Times New Roman" w:hAnsi="Times New Roman" w:cs="Times New Roman"/>
                <w:b/>
                <w:bCs/>
                <w:color w:val="000000" w:themeColor="text1"/>
                <w:sz w:val="20"/>
                <w:szCs w:val="20"/>
                <w:lang w:val="sq-AL"/>
              </w:rPr>
              <w:t xml:space="preserve">Promovimi i barazisë gjinore dhe fuqizimi i grave, të rejave dhe vajzave në të gjithë </w:t>
            </w:r>
            <w:proofErr w:type="spellStart"/>
            <w:r w:rsidRPr="00380B39">
              <w:rPr>
                <w:rFonts w:ascii="Times New Roman" w:hAnsi="Times New Roman" w:cs="Times New Roman"/>
                <w:b/>
                <w:bCs/>
                <w:color w:val="000000" w:themeColor="text1"/>
                <w:sz w:val="20"/>
                <w:szCs w:val="20"/>
                <w:lang w:val="sq-AL"/>
              </w:rPr>
              <w:lastRenderedPageBreak/>
              <w:t>diversitetin</w:t>
            </w:r>
            <w:proofErr w:type="spellEnd"/>
            <w:r w:rsidRPr="00380B39">
              <w:rPr>
                <w:rFonts w:ascii="Times New Roman" w:hAnsi="Times New Roman" w:cs="Times New Roman"/>
                <w:b/>
                <w:bCs/>
                <w:color w:val="000000" w:themeColor="text1"/>
                <w:sz w:val="20"/>
                <w:szCs w:val="20"/>
                <w:lang w:val="sq-AL"/>
              </w:rPr>
              <w:t xml:space="preserve"> e tyre.</w:t>
            </w:r>
          </w:p>
        </w:tc>
        <w:tc>
          <w:tcPr>
            <w:tcW w:w="186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18CA423" w14:textId="5867A0D8" w:rsidR="00380B39" w:rsidRPr="00311014" w:rsidRDefault="00380B39" w:rsidP="00380B39">
            <w:pPr>
              <w:jc w:val="left"/>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lastRenderedPageBreak/>
              <w:t xml:space="preserve">3.1. </w:t>
            </w:r>
            <w:r w:rsidRPr="00380B39">
              <w:rPr>
                <w:rFonts w:ascii="Times New Roman" w:hAnsi="Times New Roman" w:cs="Times New Roman"/>
                <w:color w:val="000000" w:themeColor="text1"/>
                <w:sz w:val="20"/>
                <w:szCs w:val="20"/>
                <w:lang w:val="sq-AL"/>
              </w:rPr>
              <w:t xml:space="preserve">Nxitja e pjesëmarrjes së grave, të rejave dhe vajzave në të gjithë </w:t>
            </w:r>
            <w:proofErr w:type="spellStart"/>
            <w:r w:rsidRPr="00380B39">
              <w:rPr>
                <w:rFonts w:ascii="Times New Roman" w:hAnsi="Times New Roman" w:cs="Times New Roman"/>
                <w:color w:val="000000" w:themeColor="text1"/>
                <w:sz w:val="20"/>
                <w:szCs w:val="20"/>
                <w:lang w:val="sq-AL"/>
              </w:rPr>
              <w:t>diversitetin</w:t>
            </w:r>
            <w:proofErr w:type="spellEnd"/>
            <w:r w:rsidRPr="00380B39">
              <w:rPr>
                <w:rFonts w:ascii="Times New Roman" w:hAnsi="Times New Roman" w:cs="Times New Roman"/>
                <w:color w:val="000000" w:themeColor="text1"/>
                <w:sz w:val="20"/>
                <w:szCs w:val="20"/>
                <w:lang w:val="sq-AL"/>
              </w:rPr>
              <w:t xml:space="preserve"> e tyre, në vendimmarrjen </w:t>
            </w:r>
            <w:r w:rsidRPr="00380B39">
              <w:rPr>
                <w:rFonts w:ascii="Times New Roman" w:hAnsi="Times New Roman" w:cs="Times New Roman"/>
                <w:color w:val="000000" w:themeColor="text1"/>
                <w:sz w:val="20"/>
                <w:szCs w:val="20"/>
                <w:lang w:val="sq-AL"/>
              </w:rPr>
              <w:lastRenderedPageBreak/>
              <w:t xml:space="preserve">politike e publike, duke luftuar </w:t>
            </w:r>
            <w:proofErr w:type="spellStart"/>
            <w:r w:rsidRPr="00380B39">
              <w:rPr>
                <w:rFonts w:ascii="Times New Roman" w:hAnsi="Times New Roman" w:cs="Times New Roman"/>
                <w:color w:val="000000" w:themeColor="text1"/>
                <w:sz w:val="20"/>
                <w:szCs w:val="20"/>
                <w:lang w:val="sq-AL"/>
              </w:rPr>
              <w:t>steriotipet</w:t>
            </w:r>
            <w:proofErr w:type="spellEnd"/>
            <w:r w:rsidRPr="00380B39">
              <w:rPr>
                <w:rFonts w:ascii="Times New Roman" w:hAnsi="Times New Roman" w:cs="Times New Roman"/>
                <w:color w:val="000000" w:themeColor="text1"/>
                <w:sz w:val="20"/>
                <w:szCs w:val="20"/>
                <w:lang w:val="sq-AL"/>
              </w:rPr>
              <w:t xml:space="preserve"> gjinore, diskriminimin dhe </w:t>
            </w:r>
            <w:proofErr w:type="spellStart"/>
            <w:r w:rsidRPr="00380B39">
              <w:rPr>
                <w:rFonts w:ascii="Times New Roman" w:hAnsi="Times New Roman" w:cs="Times New Roman"/>
                <w:color w:val="000000" w:themeColor="text1"/>
                <w:sz w:val="20"/>
                <w:szCs w:val="20"/>
                <w:lang w:val="sq-AL"/>
              </w:rPr>
              <w:t>disavantazhimin</w:t>
            </w:r>
            <w:proofErr w:type="spellEnd"/>
            <w:r w:rsidRPr="00380B39">
              <w:rPr>
                <w:rFonts w:ascii="Times New Roman" w:hAnsi="Times New Roman" w:cs="Times New Roman"/>
                <w:color w:val="000000" w:themeColor="text1"/>
                <w:sz w:val="20"/>
                <w:szCs w:val="20"/>
                <w:lang w:val="sq-AL"/>
              </w:rPr>
              <w:t xml:space="preserve"> e shumëfishtë.</w:t>
            </w:r>
          </w:p>
        </w:tc>
        <w:tc>
          <w:tcPr>
            <w:tcW w:w="162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819F83" w14:textId="355C535F" w:rsidR="00380B39" w:rsidRPr="00311014" w:rsidRDefault="00055576" w:rsidP="00380B39">
            <w:pPr>
              <w:jc w:val="left"/>
              <w:rPr>
                <w:rFonts w:ascii="Times New Roman" w:hAnsi="Times New Roman" w:cs="Times New Roman"/>
                <w:sz w:val="20"/>
                <w:szCs w:val="20"/>
                <w:lang w:val="sq-AL"/>
              </w:rPr>
            </w:pPr>
            <w:r>
              <w:rPr>
                <w:rFonts w:ascii="Times New Roman" w:hAnsi="Times New Roman" w:cs="Times New Roman"/>
                <w:sz w:val="20"/>
                <w:szCs w:val="20"/>
                <w:lang w:val="sq-AL"/>
              </w:rPr>
              <w:lastRenderedPageBreak/>
              <w:t xml:space="preserve">21,077 </w:t>
            </w:r>
            <w:r w:rsidR="00380B39" w:rsidRPr="00311014">
              <w:rPr>
                <w:rFonts w:ascii="Times New Roman" w:hAnsi="Times New Roman" w:cs="Times New Roman"/>
                <w:sz w:val="20"/>
                <w:szCs w:val="20"/>
                <w:lang w:val="sq-AL"/>
              </w:rPr>
              <w:t>EUR</w:t>
            </w:r>
          </w:p>
        </w:tc>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D13DC1" w14:textId="6617D063" w:rsidR="00380B39" w:rsidRPr="00311014" w:rsidRDefault="00055576" w:rsidP="00380B39">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20,577 </w:t>
            </w:r>
            <w:r w:rsidR="00380B39" w:rsidRPr="00311014">
              <w:rPr>
                <w:rFonts w:ascii="Times New Roman" w:hAnsi="Times New Roman" w:cs="Times New Roman"/>
                <w:sz w:val="20"/>
                <w:szCs w:val="20"/>
                <w:lang w:val="sq-AL"/>
              </w:rPr>
              <w:t>EUR</w:t>
            </w:r>
          </w:p>
        </w:tc>
        <w:tc>
          <w:tcPr>
            <w:tcW w:w="15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3AF4CB" w14:textId="3E66ADED" w:rsidR="00380B39" w:rsidRPr="00311014" w:rsidRDefault="00055576" w:rsidP="00380B39">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500 </w:t>
            </w:r>
            <w:r w:rsidR="00380B39" w:rsidRPr="00311014">
              <w:rPr>
                <w:rFonts w:ascii="Times New Roman" w:hAnsi="Times New Roman" w:cs="Times New Roman"/>
                <w:sz w:val="20"/>
                <w:szCs w:val="20"/>
                <w:lang w:val="sq-AL"/>
              </w:rPr>
              <w:t>EUR</w:t>
            </w:r>
          </w:p>
        </w:tc>
        <w:tc>
          <w:tcPr>
            <w:tcW w:w="12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CE0E3A" w14:textId="07A85538" w:rsidR="00380B39" w:rsidRPr="00311014" w:rsidRDefault="00380B39" w:rsidP="00380B39">
            <w:pPr>
              <w:jc w:val="left"/>
              <w:rPr>
                <w:rFonts w:ascii="Times New Roman" w:hAnsi="Times New Roman" w:cs="Times New Roman"/>
                <w:sz w:val="20"/>
                <w:szCs w:val="20"/>
                <w:lang w:val="sq-AL"/>
              </w:rPr>
            </w:pPr>
            <w:r w:rsidRPr="00311014">
              <w:rPr>
                <w:rFonts w:ascii="Times New Roman" w:hAnsi="Times New Roman" w:cs="Times New Roman"/>
                <w:sz w:val="20"/>
                <w:szCs w:val="20"/>
                <w:lang w:val="sq-AL"/>
              </w:rPr>
              <w:t xml:space="preserve"> </w:t>
            </w:r>
            <w:r w:rsidR="00055576">
              <w:rPr>
                <w:rFonts w:ascii="Times New Roman" w:hAnsi="Times New Roman" w:cs="Times New Roman"/>
                <w:sz w:val="20"/>
                <w:szCs w:val="20"/>
                <w:lang w:val="sq-AL"/>
              </w:rPr>
              <w:t xml:space="preserve">0 </w:t>
            </w:r>
            <w:r w:rsidRPr="00311014">
              <w:rPr>
                <w:rFonts w:ascii="Times New Roman" w:hAnsi="Times New Roman" w:cs="Times New Roman"/>
                <w:sz w:val="20"/>
                <w:szCs w:val="20"/>
                <w:lang w:val="sq-AL"/>
              </w:rPr>
              <w:t>EUR</w:t>
            </w:r>
          </w:p>
        </w:tc>
      </w:tr>
      <w:tr w:rsidR="00380B39" w:rsidRPr="00311014" w14:paraId="4A759A98" w14:textId="77777777" w:rsidTr="00BD03DA">
        <w:tc>
          <w:tcPr>
            <w:tcW w:w="1654"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B05034" w14:textId="77777777" w:rsidR="00380B39" w:rsidRPr="00311014" w:rsidRDefault="00380B39" w:rsidP="00380B39">
            <w:pPr>
              <w:jc w:val="left"/>
              <w:rPr>
                <w:rFonts w:ascii="Times New Roman" w:hAnsi="Times New Roman" w:cs="Times New Roman"/>
                <w:b/>
                <w:bCs/>
                <w:color w:val="000000" w:themeColor="text1"/>
                <w:sz w:val="20"/>
                <w:szCs w:val="20"/>
                <w:lang w:val="sq-AL"/>
              </w:rPr>
            </w:pPr>
          </w:p>
        </w:tc>
        <w:tc>
          <w:tcPr>
            <w:tcW w:w="186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B01A78B" w14:textId="22B881E0" w:rsidR="00380B39" w:rsidRPr="00311014" w:rsidRDefault="00380B39" w:rsidP="00380B39">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t xml:space="preserve">3.2. </w:t>
            </w:r>
            <w:r w:rsidRPr="00380B39">
              <w:rPr>
                <w:rFonts w:ascii="Times New Roman" w:hAnsi="Times New Roman" w:cs="Times New Roman"/>
                <w:color w:val="000000" w:themeColor="text1"/>
                <w:sz w:val="20"/>
                <w:szCs w:val="20"/>
                <w:lang w:val="sq-AL"/>
              </w:rPr>
              <w:t xml:space="preserve">Rritja e masave dhe veprimeve të Komunës që marrin parasysh e zbatojnë integrimin gjinor dhe </w:t>
            </w:r>
            <w:proofErr w:type="spellStart"/>
            <w:r w:rsidRPr="00380B39">
              <w:rPr>
                <w:rFonts w:ascii="Times New Roman" w:hAnsi="Times New Roman" w:cs="Times New Roman"/>
                <w:color w:val="000000" w:themeColor="text1"/>
                <w:sz w:val="20"/>
                <w:szCs w:val="20"/>
                <w:lang w:val="sq-AL"/>
              </w:rPr>
              <w:t>buxhetimin</w:t>
            </w:r>
            <w:proofErr w:type="spellEnd"/>
            <w:r w:rsidRPr="00380B39">
              <w:rPr>
                <w:rFonts w:ascii="Times New Roman" w:hAnsi="Times New Roman" w:cs="Times New Roman"/>
                <w:color w:val="000000" w:themeColor="text1"/>
                <w:sz w:val="20"/>
                <w:szCs w:val="20"/>
                <w:lang w:val="sq-AL"/>
              </w:rPr>
              <w:t xml:space="preserve"> e përgjegjshëm gjinor.</w:t>
            </w:r>
          </w:p>
        </w:tc>
        <w:tc>
          <w:tcPr>
            <w:tcW w:w="162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985525E" w14:textId="1CBB2DCE" w:rsidR="00380B39" w:rsidRPr="00311014" w:rsidRDefault="00055576" w:rsidP="00380B39">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31,553 </w:t>
            </w:r>
            <w:r w:rsidR="00380B39" w:rsidRPr="00311014">
              <w:rPr>
                <w:rFonts w:ascii="Times New Roman" w:hAnsi="Times New Roman" w:cs="Times New Roman"/>
                <w:sz w:val="20"/>
                <w:szCs w:val="20"/>
                <w:lang w:val="sq-AL"/>
              </w:rPr>
              <w:t>EUR</w:t>
            </w:r>
          </w:p>
        </w:tc>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AB5B5F2" w14:textId="09292BD7" w:rsidR="00380B39" w:rsidRPr="00311014" w:rsidRDefault="00055576" w:rsidP="00380B39">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30,953 </w:t>
            </w:r>
            <w:r w:rsidR="00380B39" w:rsidRPr="00311014">
              <w:rPr>
                <w:rFonts w:ascii="Times New Roman" w:hAnsi="Times New Roman" w:cs="Times New Roman"/>
                <w:sz w:val="20"/>
                <w:szCs w:val="20"/>
                <w:lang w:val="sq-AL"/>
              </w:rPr>
              <w:t>EUR</w:t>
            </w:r>
          </w:p>
        </w:tc>
        <w:tc>
          <w:tcPr>
            <w:tcW w:w="15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11B791" w14:textId="4E9F3C5D" w:rsidR="00380B39" w:rsidRPr="00311014" w:rsidRDefault="00055576" w:rsidP="00380B39">
            <w:pPr>
              <w:jc w:val="left"/>
              <w:rPr>
                <w:rFonts w:ascii="Times New Roman" w:hAnsi="Times New Roman" w:cs="Times New Roman"/>
                <w:sz w:val="20"/>
                <w:szCs w:val="20"/>
                <w:lang w:val="sq-AL"/>
              </w:rPr>
            </w:pPr>
            <w:r>
              <w:rPr>
                <w:rFonts w:ascii="Times New Roman" w:hAnsi="Times New Roman" w:cs="Times New Roman"/>
                <w:sz w:val="20"/>
                <w:szCs w:val="20"/>
                <w:lang w:val="sq-AL"/>
              </w:rPr>
              <w:t xml:space="preserve">0 </w:t>
            </w:r>
            <w:r w:rsidR="00380B39" w:rsidRPr="00311014">
              <w:rPr>
                <w:rFonts w:ascii="Times New Roman" w:hAnsi="Times New Roman" w:cs="Times New Roman"/>
                <w:sz w:val="20"/>
                <w:szCs w:val="20"/>
                <w:lang w:val="sq-AL"/>
              </w:rPr>
              <w:t>EUR</w:t>
            </w:r>
          </w:p>
        </w:tc>
        <w:tc>
          <w:tcPr>
            <w:tcW w:w="12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ABC076C" w14:textId="2EAB1ED3" w:rsidR="00380B39" w:rsidRPr="00311014" w:rsidRDefault="00380B39" w:rsidP="00380B39">
            <w:pPr>
              <w:jc w:val="left"/>
              <w:rPr>
                <w:rFonts w:ascii="Times New Roman" w:hAnsi="Times New Roman" w:cs="Times New Roman"/>
                <w:sz w:val="20"/>
                <w:szCs w:val="20"/>
                <w:lang w:val="sq-AL"/>
              </w:rPr>
            </w:pPr>
            <w:r w:rsidRPr="00311014">
              <w:rPr>
                <w:rFonts w:ascii="Times New Roman" w:hAnsi="Times New Roman" w:cs="Times New Roman"/>
                <w:sz w:val="20"/>
                <w:szCs w:val="20"/>
                <w:lang w:val="sq-AL"/>
              </w:rPr>
              <w:t xml:space="preserve"> </w:t>
            </w:r>
            <w:r w:rsidR="00055576">
              <w:rPr>
                <w:rFonts w:ascii="Times New Roman" w:hAnsi="Times New Roman" w:cs="Times New Roman"/>
                <w:sz w:val="20"/>
                <w:szCs w:val="20"/>
                <w:lang w:val="sq-AL"/>
              </w:rPr>
              <w:t xml:space="preserve">600 </w:t>
            </w:r>
            <w:r w:rsidRPr="00311014">
              <w:rPr>
                <w:rFonts w:ascii="Times New Roman" w:hAnsi="Times New Roman" w:cs="Times New Roman"/>
                <w:sz w:val="20"/>
                <w:szCs w:val="20"/>
                <w:lang w:val="sq-AL"/>
              </w:rPr>
              <w:t>EUR</w:t>
            </w:r>
          </w:p>
        </w:tc>
      </w:tr>
      <w:tr w:rsidR="00380B39" w:rsidRPr="00311014" w14:paraId="3BDAF042" w14:textId="77777777" w:rsidTr="00BD03DA">
        <w:tc>
          <w:tcPr>
            <w:tcW w:w="3523"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A5EF62F" w14:textId="3CE67549" w:rsidR="00380B39" w:rsidRPr="00311014" w:rsidRDefault="00380B39" w:rsidP="00380B39">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Gjithsej Objektivi strategjik 3:</w:t>
            </w:r>
          </w:p>
        </w:tc>
        <w:tc>
          <w:tcPr>
            <w:tcW w:w="162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8172EAE" w14:textId="57ACDC3F" w:rsidR="00380B39" w:rsidRPr="00380B39" w:rsidRDefault="00055576" w:rsidP="00380B39">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 xml:space="preserve">52,630 </w:t>
            </w:r>
            <w:r w:rsidR="00380B39" w:rsidRPr="00380B39">
              <w:rPr>
                <w:rFonts w:ascii="Times New Roman" w:hAnsi="Times New Roman" w:cs="Times New Roman"/>
                <w:b/>
                <w:bCs/>
                <w:sz w:val="20"/>
                <w:szCs w:val="20"/>
                <w:lang w:val="sq-AL"/>
              </w:rPr>
              <w:t>EUR</w:t>
            </w:r>
          </w:p>
        </w:tc>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C66BF99" w14:textId="19B9A444" w:rsidR="00380B39" w:rsidRPr="00380B39" w:rsidRDefault="00055576" w:rsidP="00380B39">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 xml:space="preserve">51,530 </w:t>
            </w:r>
            <w:r w:rsidR="00380B39" w:rsidRPr="00380B39">
              <w:rPr>
                <w:rFonts w:ascii="Times New Roman" w:hAnsi="Times New Roman" w:cs="Times New Roman"/>
                <w:b/>
                <w:bCs/>
                <w:sz w:val="20"/>
                <w:szCs w:val="20"/>
                <w:lang w:val="sq-AL"/>
              </w:rPr>
              <w:t>EUR</w:t>
            </w:r>
          </w:p>
        </w:tc>
        <w:tc>
          <w:tcPr>
            <w:tcW w:w="15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CD12A1E" w14:textId="21E8AA24" w:rsidR="00380B39" w:rsidRPr="00380B39" w:rsidRDefault="00055576" w:rsidP="00380B39">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 xml:space="preserve">500 </w:t>
            </w:r>
            <w:r w:rsidR="00380B39" w:rsidRPr="00380B39">
              <w:rPr>
                <w:rFonts w:ascii="Times New Roman" w:hAnsi="Times New Roman" w:cs="Times New Roman"/>
                <w:b/>
                <w:bCs/>
                <w:sz w:val="20"/>
                <w:szCs w:val="20"/>
                <w:lang w:val="sq-AL"/>
              </w:rPr>
              <w:t>EUR</w:t>
            </w:r>
          </w:p>
        </w:tc>
        <w:tc>
          <w:tcPr>
            <w:tcW w:w="12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F49C36D" w14:textId="7BA06066" w:rsidR="00380B39" w:rsidRPr="00380B39" w:rsidRDefault="00055576" w:rsidP="00380B39">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600</w:t>
            </w:r>
            <w:r w:rsidR="00380B39" w:rsidRPr="00380B39">
              <w:rPr>
                <w:rFonts w:ascii="Times New Roman" w:hAnsi="Times New Roman" w:cs="Times New Roman"/>
                <w:b/>
                <w:bCs/>
                <w:sz w:val="20"/>
                <w:szCs w:val="20"/>
                <w:lang w:val="sq-AL"/>
              </w:rPr>
              <w:t xml:space="preserve"> EUR</w:t>
            </w:r>
          </w:p>
        </w:tc>
      </w:tr>
      <w:tr w:rsidR="00380B39" w:rsidRPr="00311014" w14:paraId="687445AC" w14:textId="77777777" w:rsidTr="00BD03DA">
        <w:tc>
          <w:tcPr>
            <w:tcW w:w="165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EAD42CE" w14:textId="41C127ED" w:rsidR="00380B39" w:rsidRPr="00311014" w:rsidRDefault="00380B39" w:rsidP="00380B39">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 xml:space="preserve">4. Promovimi i shëndetit dhe të drejtave seksuale dhe riprodhuese.  </w:t>
            </w:r>
          </w:p>
        </w:tc>
        <w:tc>
          <w:tcPr>
            <w:tcW w:w="186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E8A975" w14:textId="26AB5A6B" w:rsidR="00380B39" w:rsidRPr="00311014" w:rsidRDefault="00380B39" w:rsidP="00380B39">
            <w:pPr>
              <w:jc w:val="left"/>
              <w:rPr>
                <w:rFonts w:ascii="Times New Roman" w:hAnsi="Times New Roman" w:cs="Times New Roman"/>
                <w:color w:val="000000" w:themeColor="text1"/>
                <w:sz w:val="20"/>
                <w:szCs w:val="20"/>
                <w:lang w:val="sq-AL"/>
              </w:rPr>
            </w:pPr>
            <w:r w:rsidRPr="00311014">
              <w:rPr>
                <w:rFonts w:ascii="Times New Roman" w:hAnsi="Times New Roman" w:cs="Times New Roman"/>
                <w:color w:val="000000" w:themeColor="text1"/>
                <w:sz w:val="20"/>
                <w:szCs w:val="20"/>
                <w:lang w:val="sq-AL"/>
              </w:rPr>
              <w:t xml:space="preserve">4.1. </w:t>
            </w:r>
            <w:r w:rsidR="00315235" w:rsidRPr="00315235">
              <w:rPr>
                <w:rFonts w:ascii="Times New Roman" w:hAnsi="Times New Roman" w:cs="Times New Roman"/>
                <w:color w:val="000000" w:themeColor="text1"/>
                <w:sz w:val="20"/>
                <w:szCs w:val="20"/>
                <w:lang w:val="sq-AL"/>
              </w:rPr>
              <w:t xml:space="preserve">Rritja e qasjes së grave, të rejave, e vajzave në të gjithë </w:t>
            </w:r>
            <w:proofErr w:type="spellStart"/>
            <w:r w:rsidR="00315235" w:rsidRPr="00315235">
              <w:rPr>
                <w:rFonts w:ascii="Times New Roman" w:hAnsi="Times New Roman" w:cs="Times New Roman"/>
                <w:color w:val="000000" w:themeColor="text1"/>
                <w:sz w:val="20"/>
                <w:szCs w:val="20"/>
                <w:lang w:val="sq-AL"/>
              </w:rPr>
              <w:t>diversitetin</w:t>
            </w:r>
            <w:proofErr w:type="spellEnd"/>
            <w:r w:rsidR="00315235" w:rsidRPr="00315235">
              <w:rPr>
                <w:rFonts w:ascii="Times New Roman" w:hAnsi="Times New Roman" w:cs="Times New Roman"/>
                <w:color w:val="000000" w:themeColor="text1"/>
                <w:sz w:val="20"/>
                <w:szCs w:val="20"/>
                <w:lang w:val="sq-AL"/>
              </w:rPr>
              <w:t xml:space="preserve"> e tyre, në shërbime cilësore shëndetësore dhe të shëndetit seksual e riprodhues.</w:t>
            </w:r>
          </w:p>
        </w:tc>
        <w:tc>
          <w:tcPr>
            <w:tcW w:w="162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3B9D86D" w14:textId="0191F976" w:rsidR="00380B39" w:rsidRPr="00311014" w:rsidRDefault="00880557" w:rsidP="00380B39">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 xml:space="preserve">517,719 </w:t>
            </w:r>
            <w:r w:rsidR="00380B39" w:rsidRPr="00311014">
              <w:rPr>
                <w:rFonts w:ascii="Times New Roman" w:hAnsi="Times New Roman" w:cs="Times New Roman"/>
                <w:sz w:val="20"/>
                <w:szCs w:val="20"/>
                <w:lang w:val="sq-AL"/>
              </w:rPr>
              <w:t>EUR</w:t>
            </w:r>
          </w:p>
        </w:tc>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B0AF27" w14:textId="3BFC40DB" w:rsidR="00380B39" w:rsidRPr="00311014" w:rsidRDefault="00880557" w:rsidP="00380B39">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 xml:space="preserve">517,719 </w:t>
            </w:r>
            <w:r w:rsidR="00380B39" w:rsidRPr="00311014">
              <w:rPr>
                <w:rFonts w:ascii="Times New Roman" w:hAnsi="Times New Roman" w:cs="Times New Roman"/>
                <w:sz w:val="20"/>
                <w:szCs w:val="20"/>
                <w:lang w:val="sq-AL"/>
              </w:rPr>
              <w:t>EUR</w:t>
            </w:r>
          </w:p>
        </w:tc>
        <w:tc>
          <w:tcPr>
            <w:tcW w:w="15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43C580A" w14:textId="29BA05C1" w:rsidR="00380B39" w:rsidRPr="00311014" w:rsidRDefault="00880557" w:rsidP="00380B39">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 xml:space="preserve">0 </w:t>
            </w:r>
            <w:r w:rsidR="00380B39" w:rsidRPr="00311014">
              <w:rPr>
                <w:rFonts w:ascii="Times New Roman" w:hAnsi="Times New Roman" w:cs="Times New Roman"/>
                <w:sz w:val="20"/>
                <w:szCs w:val="20"/>
                <w:lang w:val="sq-AL"/>
              </w:rPr>
              <w:t>EUR</w:t>
            </w:r>
          </w:p>
        </w:tc>
        <w:tc>
          <w:tcPr>
            <w:tcW w:w="12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0A4E8D" w14:textId="7B029DDE" w:rsidR="00380B39" w:rsidRPr="00311014" w:rsidRDefault="00380B39" w:rsidP="00380B39">
            <w:pPr>
              <w:jc w:val="left"/>
              <w:rPr>
                <w:rFonts w:ascii="Times New Roman" w:hAnsi="Times New Roman" w:cs="Times New Roman"/>
                <w:color w:val="FF0000"/>
                <w:sz w:val="20"/>
                <w:szCs w:val="20"/>
                <w:lang w:val="sq-AL"/>
              </w:rPr>
            </w:pPr>
            <w:r w:rsidRPr="00311014">
              <w:rPr>
                <w:rFonts w:ascii="Times New Roman" w:hAnsi="Times New Roman" w:cs="Times New Roman"/>
                <w:sz w:val="20"/>
                <w:szCs w:val="20"/>
                <w:lang w:val="sq-AL"/>
              </w:rPr>
              <w:t xml:space="preserve"> </w:t>
            </w:r>
            <w:r w:rsidR="00880557">
              <w:rPr>
                <w:rFonts w:ascii="Times New Roman" w:hAnsi="Times New Roman" w:cs="Times New Roman"/>
                <w:sz w:val="20"/>
                <w:szCs w:val="20"/>
                <w:lang w:val="sq-AL"/>
              </w:rPr>
              <w:t xml:space="preserve">0 </w:t>
            </w:r>
            <w:r w:rsidRPr="00311014">
              <w:rPr>
                <w:rFonts w:ascii="Times New Roman" w:hAnsi="Times New Roman" w:cs="Times New Roman"/>
                <w:sz w:val="20"/>
                <w:szCs w:val="20"/>
                <w:lang w:val="sq-AL"/>
              </w:rPr>
              <w:t>EUR</w:t>
            </w:r>
          </w:p>
        </w:tc>
      </w:tr>
      <w:tr w:rsidR="00380B39" w:rsidRPr="00311014" w14:paraId="2A09DB7B" w14:textId="77777777" w:rsidTr="00BD03DA">
        <w:tc>
          <w:tcPr>
            <w:tcW w:w="3523"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FA1B824" w14:textId="4F93C88C" w:rsidR="00380B39" w:rsidRPr="00311014" w:rsidRDefault="00380B39" w:rsidP="00380B39">
            <w:pPr>
              <w:jc w:val="left"/>
              <w:rPr>
                <w:rFonts w:ascii="Times New Roman" w:hAnsi="Times New Roman" w:cs="Times New Roman"/>
                <w:b/>
                <w:bCs/>
                <w:color w:val="000000" w:themeColor="text1"/>
                <w:sz w:val="20"/>
                <w:szCs w:val="20"/>
                <w:lang w:val="sq-AL"/>
              </w:rPr>
            </w:pPr>
            <w:r w:rsidRPr="00311014">
              <w:rPr>
                <w:rFonts w:ascii="Times New Roman" w:hAnsi="Times New Roman" w:cs="Times New Roman"/>
                <w:b/>
                <w:bCs/>
                <w:color w:val="000000" w:themeColor="text1"/>
                <w:sz w:val="20"/>
                <w:szCs w:val="20"/>
                <w:lang w:val="sq-AL"/>
              </w:rPr>
              <w:t>Gjithsej Objektivi strategjik 4:</w:t>
            </w:r>
          </w:p>
        </w:tc>
        <w:tc>
          <w:tcPr>
            <w:tcW w:w="1624"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A22230F" w14:textId="61132347" w:rsidR="00380B39" w:rsidRPr="00380B39" w:rsidRDefault="00880557" w:rsidP="00380B39">
            <w:pPr>
              <w:jc w:val="left"/>
              <w:rPr>
                <w:rFonts w:ascii="Times New Roman" w:hAnsi="Times New Roman" w:cs="Times New Roman"/>
                <w:b/>
                <w:bCs/>
                <w:sz w:val="20"/>
                <w:szCs w:val="20"/>
                <w:lang w:val="sq-AL"/>
              </w:rPr>
            </w:pPr>
            <w:r w:rsidRPr="00880557">
              <w:rPr>
                <w:rFonts w:ascii="Times New Roman" w:hAnsi="Times New Roman" w:cs="Times New Roman"/>
                <w:b/>
                <w:bCs/>
                <w:sz w:val="20"/>
                <w:szCs w:val="20"/>
                <w:lang w:val="sq-AL"/>
              </w:rPr>
              <w:t xml:space="preserve">517,719 </w:t>
            </w:r>
            <w:r w:rsidR="00380B39" w:rsidRPr="00380B39">
              <w:rPr>
                <w:rFonts w:ascii="Times New Roman" w:hAnsi="Times New Roman" w:cs="Times New Roman"/>
                <w:b/>
                <w:bCs/>
                <w:sz w:val="20"/>
                <w:szCs w:val="20"/>
                <w:lang w:val="sq-AL"/>
              </w:rPr>
              <w:t>EUR</w:t>
            </w:r>
          </w:p>
        </w:tc>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AA7B217" w14:textId="4BEB2D17" w:rsidR="00380B39" w:rsidRPr="00380B39" w:rsidRDefault="00880557" w:rsidP="00380B39">
            <w:pPr>
              <w:jc w:val="left"/>
              <w:rPr>
                <w:rFonts w:ascii="Times New Roman" w:hAnsi="Times New Roman" w:cs="Times New Roman"/>
                <w:b/>
                <w:bCs/>
                <w:sz w:val="20"/>
                <w:szCs w:val="20"/>
                <w:lang w:val="sq-AL"/>
              </w:rPr>
            </w:pPr>
            <w:r w:rsidRPr="00880557">
              <w:rPr>
                <w:rFonts w:ascii="Times New Roman" w:hAnsi="Times New Roman" w:cs="Times New Roman"/>
                <w:b/>
                <w:bCs/>
                <w:sz w:val="20"/>
                <w:szCs w:val="20"/>
                <w:lang w:val="sq-AL"/>
              </w:rPr>
              <w:t xml:space="preserve">517,719 </w:t>
            </w:r>
            <w:r w:rsidR="00380B39" w:rsidRPr="00380B39">
              <w:rPr>
                <w:rFonts w:ascii="Times New Roman" w:hAnsi="Times New Roman" w:cs="Times New Roman"/>
                <w:b/>
                <w:bCs/>
                <w:sz w:val="20"/>
                <w:szCs w:val="20"/>
                <w:lang w:val="sq-AL"/>
              </w:rPr>
              <w:t>EUR</w:t>
            </w:r>
          </w:p>
        </w:tc>
        <w:tc>
          <w:tcPr>
            <w:tcW w:w="154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E680CAC" w14:textId="7FBCADEC" w:rsidR="00380B39" w:rsidRPr="00380B39" w:rsidRDefault="00880557" w:rsidP="00380B39">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 xml:space="preserve">0 </w:t>
            </w:r>
            <w:r w:rsidR="00380B39" w:rsidRPr="00380B39">
              <w:rPr>
                <w:rFonts w:ascii="Times New Roman" w:hAnsi="Times New Roman" w:cs="Times New Roman"/>
                <w:b/>
                <w:bCs/>
                <w:sz w:val="20"/>
                <w:szCs w:val="20"/>
                <w:lang w:val="sq-AL"/>
              </w:rPr>
              <w:t>EUR</w:t>
            </w:r>
          </w:p>
        </w:tc>
        <w:tc>
          <w:tcPr>
            <w:tcW w:w="1260"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8BB070A" w14:textId="509BE752" w:rsidR="00380B39" w:rsidRPr="00380B39" w:rsidRDefault="00380B39" w:rsidP="00380B39">
            <w:pPr>
              <w:jc w:val="left"/>
              <w:rPr>
                <w:rFonts w:ascii="Times New Roman" w:hAnsi="Times New Roman" w:cs="Times New Roman"/>
                <w:b/>
                <w:bCs/>
                <w:sz w:val="20"/>
                <w:szCs w:val="20"/>
                <w:lang w:val="sq-AL"/>
              </w:rPr>
            </w:pPr>
            <w:r w:rsidRPr="00380B39">
              <w:rPr>
                <w:rFonts w:ascii="Times New Roman" w:hAnsi="Times New Roman" w:cs="Times New Roman"/>
                <w:b/>
                <w:bCs/>
                <w:sz w:val="20"/>
                <w:szCs w:val="20"/>
                <w:lang w:val="sq-AL"/>
              </w:rPr>
              <w:t xml:space="preserve"> </w:t>
            </w:r>
            <w:r w:rsidR="00880557">
              <w:rPr>
                <w:rFonts w:ascii="Times New Roman" w:hAnsi="Times New Roman" w:cs="Times New Roman"/>
                <w:b/>
                <w:bCs/>
                <w:sz w:val="20"/>
                <w:szCs w:val="20"/>
                <w:lang w:val="sq-AL"/>
              </w:rPr>
              <w:t xml:space="preserve">0 </w:t>
            </w:r>
            <w:r w:rsidRPr="00380B39">
              <w:rPr>
                <w:rFonts w:ascii="Times New Roman" w:hAnsi="Times New Roman" w:cs="Times New Roman"/>
                <w:b/>
                <w:bCs/>
                <w:sz w:val="20"/>
                <w:szCs w:val="20"/>
                <w:lang w:val="sq-AL"/>
              </w:rPr>
              <w:t>EUR</w:t>
            </w:r>
          </w:p>
        </w:tc>
      </w:tr>
    </w:tbl>
    <w:p w14:paraId="2CED8252" w14:textId="77777777" w:rsidR="0016473E" w:rsidRPr="00311014" w:rsidRDefault="0016473E" w:rsidP="00A31980">
      <w:pPr>
        <w:rPr>
          <w:rFonts w:ascii="Times New Roman" w:hAnsi="Times New Roman" w:cs="Times New Roman"/>
        </w:rPr>
      </w:pPr>
    </w:p>
    <w:p w14:paraId="593FEEA3" w14:textId="4EC31445" w:rsidR="00696A3A" w:rsidRPr="00311014" w:rsidRDefault="00696A3A" w:rsidP="00A31980">
      <w:pPr>
        <w:rPr>
          <w:rFonts w:ascii="Times New Roman" w:hAnsi="Times New Roman" w:cs="Times New Roman"/>
        </w:rPr>
      </w:pPr>
      <w:r w:rsidRPr="00311014">
        <w:rPr>
          <w:rFonts w:ascii="Times New Roman" w:hAnsi="Times New Roman" w:cs="Times New Roman"/>
        </w:rPr>
        <w:t>Për më shumë detaje, lutemi referohuni tek Matrica e Planit Lokal të Veprimit në vijim.</w:t>
      </w:r>
    </w:p>
    <w:p w14:paraId="04B2DB2E" w14:textId="77777777" w:rsidR="00696A3A" w:rsidRDefault="00696A3A" w:rsidP="00A31980">
      <w:pPr>
        <w:rPr>
          <w:rFonts w:ascii="Times New Roman" w:hAnsi="Times New Roman" w:cs="Times New Roman"/>
          <w:sz w:val="24"/>
          <w:szCs w:val="24"/>
        </w:rPr>
      </w:pPr>
    </w:p>
    <w:p w14:paraId="2FDD56C0" w14:textId="77777777" w:rsidR="00400A74" w:rsidRDefault="00400A74" w:rsidP="00A31980">
      <w:pPr>
        <w:rPr>
          <w:rFonts w:ascii="Times New Roman" w:hAnsi="Times New Roman" w:cs="Times New Roman"/>
          <w:sz w:val="24"/>
          <w:szCs w:val="24"/>
        </w:rPr>
      </w:pPr>
    </w:p>
    <w:p w14:paraId="5C8F1FC4" w14:textId="5C7469FB" w:rsidR="00696A3A" w:rsidRPr="00311014" w:rsidRDefault="00696A3A" w:rsidP="00A31980">
      <w:pPr>
        <w:pStyle w:val="Heading1"/>
        <w:spacing w:after="0"/>
        <w:ind w:left="360" w:hanging="360"/>
        <w:rPr>
          <w:rFonts w:ascii="Times New Roman" w:hAnsi="Times New Roman" w:cs="Times New Roman"/>
          <w:b/>
          <w:bCs w:val="0"/>
          <w:color w:val="4D4D4D" w:themeColor="accent6"/>
        </w:rPr>
      </w:pPr>
      <w:bookmarkStart w:id="29" w:name="_Toc97820636"/>
      <w:bookmarkStart w:id="30" w:name="_Toc153152387"/>
      <w:bookmarkStart w:id="31" w:name="_Toc157412408"/>
      <w:r w:rsidRPr="00311014">
        <w:rPr>
          <w:rFonts w:ascii="Times New Roman" w:hAnsi="Times New Roman" w:cs="Times New Roman"/>
          <w:b/>
          <w:bCs w:val="0"/>
          <w:color w:val="4D4D4D" w:themeColor="accent6"/>
        </w:rPr>
        <w:t>VI.</w:t>
      </w:r>
      <w:r w:rsidRPr="00311014">
        <w:rPr>
          <w:rFonts w:ascii="Times New Roman" w:hAnsi="Times New Roman" w:cs="Times New Roman"/>
          <w:b/>
          <w:bCs w:val="0"/>
          <w:color w:val="4D4D4D" w:themeColor="accent6"/>
        </w:rPr>
        <w:tab/>
        <w:t>RAPORTIMI DHE MONITORIMI</w:t>
      </w:r>
      <w:bookmarkEnd w:id="29"/>
      <w:bookmarkEnd w:id="30"/>
      <w:bookmarkEnd w:id="31"/>
    </w:p>
    <w:p w14:paraId="2EA16188" w14:textId="6A93FBF8" w:rsidR="0016473E" w:rsidRPr="00311014" w:rsidRDefault="00696A3A" w:rsidP="00A31980">
      <w:pPr>
        <w:rPr>
          <w:rFonts w:ascii="Times New Roman" w:hAnsi="Times New Roman" w:cs="Times New Roman"/>
          <w:b/>
          <w:bCs/>
          <w:i/>
          <w:iCs/>
        </w:rPr>
      </w:pPr>
      <w:r w:rsidRPr="00311014">
        <w:rPr>
          <w:rFonts w:ascii="Times New Roman" w:hAnsi="Times New Roman" w:cs="Times New Roman"/>
          <w:b/>
          <w:i/>
        </w:rPr>
        <w:t xml:space="preserve">Procesi i raportimit </w:t>
      </w:r>
      <w:r w:rsidRPr="00311014">
        <w:rPr>
          <w:rFonts w:ascii="Times New Roman" w:hAnsi="Times New Roman" w:cs="Times New Roman"/>
          <w:bCs/>
          <w:iCs/>
        </w:rPr>
        <w:t xml:space="preserve">për </w:t>
      </w:r>
      <w:r w:rsidR="0016473E" w:rsidRPr="00311014">
        <w:rPr>
          <w:rFonts w:ascii="Times New Roman" w:hAnsi="Times New Roman" w:cs="Times New Roman"/>
          <w:bCs/>
          <w:iCs/>
        </w:rPr>
        <w:t>aktivitetet</w:t>
      </w:r>
      <w:r w:rsidRPr="00311014">
        <w:rPr>
          <w:rFonts w:ascii="Times New Roman" w:hAnsi="Times New Roman" w:cs="Times New Roman"/>
          <w:bCs/>
          <w:iCs/>
        </w:rPr>
        <w:t xml:space="preserve"> e zbatuara</w:t>
      </w:r>
      <w:r w:rsidRPr="00311014">
        <w:rPr>
          <w:rFonts w:ascii="Times New Roman" w:hAnsi="Times New Roman" w:cs="Times New Roman"/>
          <w:b/>
          <w:i/>
        </w:rPr>
        <w:t xml:space="preserve"> </w:t>
      </w:r>
      <w:r w:rsidRPr="00311014">
        <w:rPr>
          <w:rFonts w:ascii="Times New Roman" w:hAnsi="Times New Roman" w:cs="Times New Roman"/>
          <w:bCs/>
          <w:iCs/>
        </w:rPr>
        <w:t>do të kryhet nga Drejtoria</w:t>
      </w:r>
      <w:r w:rsidR="00C13FE3" w:rsidRPr="00311014">
        <w:rPr>
          <w:rFonts w:ascii="Times New Roman" w:hAnsi="Times New Roman" w:cs="Times New Roman"/>
          <w:bCs/>
          <w:iCs/>
        </w:rPr>
        <w:t>/ Njësia</w:t>
      </w:r>
      <w:r w:rsidRPr="00311014">
        <w:rPr>
          <w:rFonts w:ascii="Times New Roman" w:hAnsi="Times New Roman" w:cs="Times New Roman"/>
          <w:bCs/>
          <w:iCs/>
        </w:rPr>
        <w:t xml:space="preserve"> përgjegjëse për zbatimin e aktivitetit tek</w:t>
      </w:r>
      <w:r w:rsidRPr="00311014">
        <w:rPr>
          <w:rFonts w:ascii="Times New Roman" w:hAnsi="Times New Roman" w:cs="Times New Roman"/>
          <w:b/>
          <w:i/>
        </w:rPr>
        <w:t xml:space="preserve"> Zyra e Kryetar</w:t>
      </w:r>
      <w:r w:rsidR="00D43FC2" w:rsidRPr="00311014">
        <w:rPr>
          <w:rFonts w:ascii="Times New Roman" w:hAnsi="Times New Roman" w:cs="Times New Roman"/>
          <w:b/>
          <w:i/>
        </w:rPr>
        <w:t>it</w:t>
      </w:r>
      <w:r w:rsidR="00414F84">
        <w:rPr>
          <w:rFonts w:ascii="Times New Roman" w:hAnsi="Times New Roman" w:cs="Times New Roman"/>
          <w:b/>
          <w:i/>
        </w:rPr>
        <w:t>/Kryetares</w:t>
      </w:r>
      <w:r w:rsidR="002B6CC8" w:rsidRPr="00311014">
        <w:rPr>
          <w:rFonts w:ascii="Times New Roman" w:hAnsi="Times New Roman" w:cs="Times New Roman"/>
          <w:b/>
          <w:i/>
        </w:rPr>
        <w:t>.</w:t>
      </w:r>
    </w:p>
    <w:p w14:paraId="1D18E351" w14:textId="77777777" w:rsidR="00414F84" w:rsidRDefault="00414F84" w:rsidP="00A31980">
      <w:pPr>
        <w:rPr>
          <w:rFonts w:ascii="Times New Roman" w:hAnsi="Times New Roman" w:cs="Times New Roman"/>
          <w:bCs/>
          <w:iCs/>
        </w:rPr>
      </w:pPr>
    </w:p>
    <w:p w14:paraId="79C29AE9" w14:textId="349C38E4" w:rsidR="00696A3A" w:rsidRPr="00311014" w:rsidRDefault="00696A3A" w:rsidP="00A31980">
      <w:pPr>
        <w:rPr>
          <w:rFonts w:ascii="Times New Roman" w:hAnsi="Times New Roman" w:cs="Times New Roman"/>
          <w:bCs/>
          <w:iCs/>
        </w:rPr>
      </w:pPr>
      <w:r w:rsidRPr="00311014">
        <w:rPr>
          <w:rFonts w:ascii="Times New Roman" w:hAnsi="Times New Roman" w:cs="Times New Roman"/>
          <w:bCs/>
          <w:iCs/>
        </w:rPr>
        <w:t xml:space="preserve">Menjëherë pas miratimit të Planit Lokal të Veprimit për Barazinë Gjinore </w:t>
      </w:r>
      <w:r w:rsidR="00564892" w:rsidRPr="00311014">
        <w:rPr>
          <w:rFonts w:ascii="Times New Roman" w:hAnsi="Times New Roman" w:cs="Times New Roman"/>
          <w:bCs/>
          <w:iCs/>
        </w:rPr>
        <w:t>202</w:t>
      </w:r>
      <w:r w:rsidR="00414F84">
        <w:rPr>
          <w:rFonts w:ascii="Times New Roman" w:hAnsi="Times New Roman" w:cs="Times New Roman"/>
          <w:bCs/>
          <w:iCs/>
        </w:rPr>
        <w:t>5</w:t>
      </w:r>
      <w:r w:rsidR="00564892" w:rsidRPr="00311014">
        <w:rPr>
          <w:rFonts w:ascii="Times New Roman" w:hAnsi="Times New Roman" w:cs="Times New Roman"/>
          <w:bCs/>
          <w:iCs/>
        </w:rPr>
        <w:t xml:space="preserve"> - 202</w:t>
      </w:r>
      <w:r w:rsidR="00414F84">
        <w:rPr>
          <w:rFonts w:ascii="Times New Roman" w:hAnsi="Times New Roman" w:cs="Times New Roman"/>
          <w:bCs/>
          <w:iCs/>
        </w:rPr>
        <w:t>7</w:t>
      </w:r>
      <w:r w:rsidRPr="00311014">
        <w:rPr>
          <w:rFonts w:ascii="Times New Roman" w:hAnsi="Times New Roman" w:cs="Times New Roman"/>
          <w:bCs/>
          <w:iCs/>
        </w:rPr>
        <w:t>, si hap i parë i zbatimit të tij, do të mblidhen të dhënat për vlerën bazë të treguesve në nivel të objektivave specifikë. Po kështu do të hartohen edhe fletët e treguesve me informacionin që duhet të mblidhet dhe raportohet në bazë aktiviteti, por edhe në bazë të objektivave specifikë</w:t>
      </w:r>
      <w:r w:rsidR="00564892" w:rsidRPr="00311014">
        <w:rPr>
          <w:rFonts w:ascii="Times New Roman" w:hAnsi="Times New Roman" w:cs="Times New Roman"/>
          <w:bCs/>
          <w:iCs/>
        </w:rPr>
        <w:t xml:space="preserve">. </w:t>
      </w:r>
      <w:r w:rsidRPr="00311014">
        <w:rPr>
          <w:rFonts w:ascii="Times New Roman" w:hAnsi="Times New Roman" w:cs="Times New Roman"/>
          <w:b/>
          <w:i/>
        </w:rPr>
        <w:t xml:space="preserve">Raportimet në bazë të objektivave specifikë </w:t>
      </w:r>
      <w:r w:rsidRPr="00311014">
        <w:rPr>
          <w:rFonts w:ascii="Times New Roman" w:hAnsi="Times New Roman" w:cs="Times New Roman"/>
          <w:bCs/>
          <w:iCs/>
        </w:rPr>
        <w:t>do të përgatiten</w:t>
      </w:r>
      <w:r w:rsidRPr="00311014">
        <w:rPr>
          <w:rFonts w:ascii="Times New Roman" w:hAnsi="Times New Roman" w:cs="Times New Roman"/>
          <w:b/>
          <w:i/>
        </w:rPr>
        <w:t xml:space="preserve"> </w:t>
      </w:r>
      <w:r w:rsidR="002B6CC8" w:rsidRPr="00311014">
        <w:rPr>
          <w:rFonts w:ascii="Times New Roman" w:hAnsi="Times New Roman" w:cs="Times New Roman"/>
          <w:b/>
          <w:i/>
        </w:rPr>
        <w:t>çdo 6 muaj</w:t>
      </w:r>
      <w:r w:rsidR="00564892" w:rsidRPr="00311014">
        <w:rPr>
          <w:rFonts w:ascii="Times New Roman" w:hAnsi="Times New Roman" w:cs="Times New Roman"/>
          <w:b/>
          <w:i/>
        </w:rPr>
        <w:t xml:space="preserve"> </w:t>
      </w:r>
      <w:r w:rsidR="00564892" w:rsidRPr="00311014">
        <w:rPr>
          <w:rFonts w:ascii="Times New Roman" w:hAnsi="Times New Roman" w:cs="Times New Roman"/>
          <w:bCs/>
          <w:iCs/>
        </w:rPr>
        <w:t>ose në bazë të kërkesës së Zyrës së Kryetarit</w:t>
      </w:r>
      <w:r w:rsidR="00414F84">
        <w:rPr>
          <w:rFonts w:ascii="Times New Roman" w:hAnsi="Times New Roman" w:cs="Times New Roman"/>
          <w:bCs/>
          <w:iCs/>
        </w:rPr>
        <w:t>/Kryetares</w:t>
      </w:r>
      <w:r w:rsidR="002B6CC8" w:rsidRPr="00311014">
        <w:rPr>
          <w:rFonts w:ascii="Times New Roman" w:hAnsi="Times New Roman" w:cs="Times New Roman"/>
          <w:bCs/>
          <w:iCs/>
        </w:rPr>
        <w:t>.</w:t>
      </w:r>
    </w:p>
    <w:p w14:paraId="4244BAA8" w14:textId="77777777" w:rsidR="002B6CC8" w:rsidRPr="00311014" w:rsidRDefault="002B6CC8" w:rsidP="00A31980">
      <w:pPr>
        <w:rPr>
          <w:rFonts w:ascii="Times New Roman" w:hAnsi="Times New Roman" w:cs="Times New Roman"/>
          <w:bCs/>
          <w:iCs/>
        </w:rPr>
      </w:pPr>
    </w:p>
    <w:p w14:paraId="26D743F2" w14:textId="162CB150" w:rsidR="002B6CC8" w:rsidRPr="00311014" w:rsidRDefault="002B6CC8" w:rsidP="00A31980">
      <w:pPr>
        <w:rPr>
          <w:rFonts w:ascii="Times New Roman" w:hAnsi="Times New Roman" w:cs="Times New Roman"/>
          <w:b/>
          <w:i/>
        </w:rPr>
      </w:pPr>
      <w:r w:rsidRPr="00311014">
        <w:rPr>
          <w:rFonts w:ascii="Times New Roman" w:hAnsi="Times New Roman" w:cs="Times New Roman"/>
          <w:bCs/>
          <w:iCs/>
        </w:rPr>
        <w:t xml:space="preserve">Me miratimin e këtij Plani Lokal të Veprimit për Barazinë Gjinore, </w:t>
      </w:r>
      <w:r w:rsidRPr="00311014">
        <w:rPr>
          <w:rFonts w:ascii="Times New Roman" w:hAnsi="Times New Roman" w:cs="Times New Roman"/>
          <w:b/>
          <w:iCs/>
        </w:rPr>
        <w:t>do të ngrihet me vendim të Kryetarit</w:t>
      </w:r>
      <w:r w:rsidR="00414F84">
        <w:rPr>
          <w:rFonts w:ascii="Times New Roman" w:hAnsi="Times New Roman" w:cs="Times New Roman"/>
          <w:b/>
          <w:iCs/>
        </w:rPr>
        <w:t>/Kryetares</w:t>
      </w:r>
      <w:r w:rsidRPr="00311014">
        <w:rPr>
          <w:rFonts w:ascii="Times New Roman" w:hAnsi="Times New Roman" w:cs="Times New Roman"/>
          <w:b/>
          <w:iCs/>
        </w:rPr>
        <w:t xml:space="preserve"> edhe një Komitet </w:t>
      </w:r>
      <w:r w:rsidR="00414F84">
        <w:rPr>
          <w:rFonts w:ascii="Times New Roman" w:hAnsi="Times New Roman" w:cs="Times New Roman"/>
          <w:b/>
          <w:iCs/>
        </w:rPr>
        <w:t>Komunal p</w:t>
      </w:r>
      <w:r w:rsidR="000F25B6">
        <w:rPr>
          <w:rFonts w:ascii="Times New Roman" w:hAnsi="Times New Roman" w:cs="Times New Roman"/>
          <w:b/>
          <w:iCs/>
        </w:rPr>
        <w:t>ë</w:t>
      </w:r>
      <w:r w:rsidR="00414F84">
        <w:rPr>
          <w:rFonts w:ascii="Times New Roman" w:hAnsi="Times New Roman" w:cs="Times New Roman"/>
          <w:b/>
          <w:iCs/>
        </w:rPr>
        <w:t>r Barazin</w:t>
      </w:r>
      <w:r w:rsidR="000F25B6">
        <w:rPr>
          <w:rFonts w:ascii="Times New Roman" w:hAnsi="Times New Roman" w:cs="Times New Roman"/>
          <w:b/>
          <w:iCs/>
        </w:rPr>
        <w:t>ë</w:t>
      </w:r>
      <w:r w:rsidR="00414F84">
        <w:rPr>
          <w:rFonts w:ascii="Times New Roman" w:hAnsi="Times New Roman" w:cs="Times New Roman"/>
          <w:b/>
          <w:iCs/>
        </w:rPr>
        <w:t xml:space="preserve"> Gjinore</w:t>
      </w:r>
      <w:r w:rsidRPr="00311014">
        <w:rPr>
          <w:rFonts w:ascii="Times New Roman" w:hAnsi="Times New Roman" w:cs="Times New Roman"/>
          <w:bCs/>
          <w:iCs/>
        </w:rPr>
        <w:t xml:space="preserve">, </w:t>
      </w:r>
      <w:r w:rsidR="00414F84">
        <w:rPr>
          <w:rFonts w:ascii="Times New Roman" w:hAnsi="Times New Roman" w:cs="Times New Roman"/>
          <w:bCs/>
          <w:iCs/>
        </w:rPr>
        <w:t>n</w:t>
      </w:r>
      <w:r w:rsidR="000F25B6">
        <w:rPr>
          <w:rFonts w:ascii="Times New Roman" w:hAnsi="Times New Roman" w:cs="Times New Roman"/>
          <w:bCs/>
          <w:iCs/>
        </w:rPr>
        <w:t>ë</w:t>
      </w:r>
      <w:r w:rsidR="00414F84">
        <w:rPr>
          <w:rFonts w:ascii="Times New Roman" w:hAnsi="Times New Roman" w:cs="Times New Roman"/>
          <w:bCs/>
          <w:iCs/>
        </w:rPr>
        <w:t xml:space="preserve"> p</w:t>
      </w:r>
      <w:r w:rsidR="000F25B6">
        <w:rPr>
          <w:rFonts w:ascii="Times New Roman" w:hAnsi="Times New Roman" w:cs="Times New Roman"/>
          <w:bCs/>
          <w:iCs/>
        </w:rPr>
        <w:t>ë</w:t>
      </w:r>
      <w:r w:rsidR="00414F84">
        <w:rPr>
          <w:rFonts w:ascii="Times New Roman" w:hAnsi="Times New Roman" w:cs="Times New Roman"/>
          <w:bCs/>
          <w:iCs/>
        </w:rPr>
        <w:t>rputhje dhe zbatim t</w:t>
      </w:r>
      <w:r w:rsidR="000F25B6">
        <w:rPr>
          <w:rFonts w:ascii="Times New Roman" w:hAnsi="Times New Roman" w:cs="Times New Roman"/>
          <w:bCs/>
          <w:iCs/>
        </w:rPr>
        <w:t>ë</w:t>
      </w:r>
      <w:r w:rsidR="00414F84">
        <w:rPr>
          <w:rFonts w:ascii="Times New Roman" w:hAnsi="Times New Roman" w:cs="Times New Roman"/>
          <w:bCs/>
          <w:iCs/>
        </w:rPr>
        <w:t xml:space="preserve"> Qarkores s</w:t>
      </w:r>
      <w:r w:rsidR="000F25B6">
        <w:rPr>
          <w:rFonts w:ascii="Times New Roman" w:hAnsi="Times New Roman" w:cs="Times New Roman"/>
          <w:bCs/>
          <w:iCs/>
        </w:rPr>
        <w:t>ë</w:t>
      </w:r>
      <w:r w:rsidR="00414F84">
        <w:rPr>
          <w:rFonts w:ascii="Times New Roman" w:hAnsi="Times New Roman" w:cs="Times New Roman"/>
          <w:bCs/>
          <w:iCs/>
        </w:rPr>
        <w:t xml:space="preserve"> MAPL p</w:t>
      </w:r>
      <w:r w:rsidR="000F25B6">
        <w:rPr>
          <w:rFonts w:ascii="Times New Roman" w:hAnsi="Times New Roman" w:cs="Times New Roman"/>
          <w:bCs/>
          <w:iCs/>
        </w:rPr>
        <w:t>ë</w:t>
      </w:r>
      <w:r w:rsidR="00414F84">
        <w:rPr>
          <w:rFonts w:ascii="Times New Roman" w:hAnsi="Times New Roman" w:cs="Times New Roman"/>
          <w:bCs/>
          <w:iCs/>
        </w:rPr>
        <w:t>r adresimin e pabarazive gjinore n</w:t>
      </w:r>
      <w:r w:rsidR="000F25B6">
        <w:rPr>
          <w:rFonts w:ascii="Times New Roman" w:hAnsi="Times New Roman" w:cs="Times New Roman"/>
          <w:bCs/>
          <w:iCs/>
        </w:rPr>
        <w:t>ë</w:t>
      </w:r>
      <w:r w:rsidR="00414F84">
        <w:rPr>
          <w:rFonts w:ascii="Times New Roman" w:hAnsi="Times New Roman" w:cs="Times New Roman"/>
          <w:bCs/>
          <w:iCs/>
        </w:rPr>
        <w:t xml:space="preserve"> nivelin lokal. P</w:t>
      </w:r>
      <w:r w:rsidR="000F25B6">
        <w:rPr>
          <w:rFonts w:ascii="Times New Roman" w:hAnsi="Times New Roman" w:cs="Times New Roman"/>
          <w:bCs/>
          <w:iCs/>
        </w:rPr>
        <w:t>ë</w:t>
      </w:r>
      <w:r w:rsidR="00414F84">
        <w:rPr>
          <w:rFonts w:ascii="Times New Roman" w:hAnsi="Times New Roman" w:cs="Times New Roman"/>
          <w:bCs/>
          <w:iCs/>
        </w:rPr>
        <w:t>rb</w:t>
      </w:r>
      <w:r w:rsidR="000F25B6">
        <w:rPr>
          <w:rFonts w:ascii="Times New Roman" w:hAnsi="Times New Roman" w:cs="Times New Roman"/>
          <w:bCs/>
          <w:iCs/>
        </w:rPr>
        <w:t>ë</w:t>
      </w:r>
      <w:r w:rsidR="00414F84">
        <w:rPr>
          <w:rFonts w:ascii="Times New Roman" w:hAnsi="Times New Roman" w:cs="Times New Roman"/>
          <w:bCs/>
          <w:iCs/>
        </w:rPr>
        <w:t>rja dhe funksionimi i KKBGJ p</w:t>
      </w:r>
      <w:r w:rsidR="000F25B6">
        <w:rPr>
          <w:rFonts w:ascii="Times New Roman" w:hAnsi="Times New Roman" w:cs="Times New Roman"/>
          <w:bCs/>
          <w:iCs/>
        </w:rPr>
        <w:t>ë</w:t>
      </w:r>
      <w:r w:rsidR="00414F84">
        <w:rPr>
          <w:rFonts w:ascii="Times New Roman" w:hAnsi="Times New Roman" w:cs="Times New Roman"/>
          <w:bCs/>
          <w:iCs/>
        </w:rPr>
        <w:t>rcaktohen n</w:t>
      </w:r>
      <w:r w:rsidR="000F25B6">
        <w:rPr>
          <w:rFonts w:ascii="Times New Roman" w:hAnsi="Times New Roman" w:cs="Times New Roman"/>
          <w:bCs/>
          <w:iCs/>
        </w:rPr>
        <w:t>ë</w:t>
      </w:r>
      <w:r w:rsidR="00414F84">
        <w:rPr>
          <w:rFonts w:ascii="Times New Roman" w:hAnsi="Times New Roman" w:cs="Times New Roman"/>
          <w:bCs/>
          <w:iCs/>
        </w:rPr>
        <w:t xml:space="preserve"> 5.4.1 t</w:t>
      </w:r>
      <w:r w:rsidR="000F25B6">
        <w:rPr>
          <w:rFonts w:ascii="Times New Roman" w:hAnsi="Times New Roman" w:cs="Times New Roman"/>
          <w:bCs/>
          <w:iCs/>
        </w:rPr>
        <w:t>ë</w:t>
      </w:r>
      <w:r w:rsidR="00414F84">
        <w:rPr>
          <w:rFonts w:ascii="Times New Roman" w:hAnsi="Times New Roman" w:cs="Times New Roman"/>
          <w:bCs/>
          <w:iCs/>
        </w:rPr>
        <w:t xml:space="preserve"> Qarkores. </w:t>
      </w:r>
      <w:r w:rsidR="00F05481">
        <w:rPr>
          <w:rFonts w:ascii="Times New Roman" w:hAnsi="Times New Roman" w:cs="Times New Roman"/>
          <w:bCs/>
          <w:iCs/>
        </w:rPr>
        <w:t>Anëtaret</w:t>
      </w:r>
      <w:r w:rsidR="000F25B6">
        <w:rPr>
          <w:rFonts w:ascii="Times New Roman" w:hAnsi="Times New Roman" w:cs="Times New Roman"/>
          <w:bCs/>
          <w:iCs/>
        </w:rPr>
        <w:t>/an</w:t>
      </w:r>
      <w:r w:rsidR="00F05481">
        <w:rPr>
          <w:rFonts w:ascii="Times New Roman" w:hAnsi="Times New Roman" w:cs="Times New Roman"/>
          <w:bCs/>
          <w:iCs/>
        </w:rPr>
        <w:t>ë</w:t>
      </w:r>
      <w:r w:rsidR="000F25B6">
        <w:rPr>
          <w:rFonts w:ascii="Times New Roman" w:hAnsi="Times New Roman" w:cs="Times New Roman"/>
          <w:bCs/>
          <w:iCs/>
        </w:rPr>
        <w:t>tarët e KKBGJ duhet të kenë njohuritë e duhura edhe</w:t>
      </w:r>
      <w:r w:rsidRPr="00311014">
        <w:rPr>
          <w:rFonts w:ascii="Times New Roman" w:hAnsi="Times New Roman" w:cs="Times New Roman"/>
          <w:bCs/>
          <w:iCs/>
        </w:rPr>
        <w:t xml:space="preserve"> për monitorimin e zbatimit të aktiviteteve dhe objektivave specifikë të planit. </w:t>
      </w:r>
    </w:p>
    <w:p w14:paraId="70A9B4CA" w14:textId="77777777" w:rsidR="00AE47C8" w:rsidRPr="00311014" w:rsidRDefault="00AE47C8" w:rsidP="00A31980">
      <w:pPr>
        <w:rPr>
          <w:rFonts w:ascii="Times New Roman" w:hAnsi="Times New Roman" w:cs="Times New Roman"/>
          <w:b/>
          <w:i/>
        </w:rPr>
      </w:pPr>
    </w:p>
    <w:p w14:paraId="59B23CB6" w14:textId="6D3564EE" w:rsidR="002B6CC8" w:rsidRPr="00311014" w:rsidRDefault="00696A3A" w:rsidP="00A31980">
      <w:pPr>
        <w:rPr>
          <w:rFonts w:ascii="Times New Roman" w:hAnsi="Times New Roman" w:cs="Times New Roman"/>
        </w:rPr>
      </w:pPr>
      <w:r w:rsidRPr="00311014">
        <w:rPr>
          <w:rFonts w:ascii="Times New Roman" w:hAnsi="Times New Roman" w:cs="Times New Roman"/>
          <w:b/>
          <w:i/>
        </w:rPr>
        <w:t xml:space="preserve">Monitorimi </w:t>
      </w:r>
      <w:r w:rsidRPr="00311014">
        <w:rPr>
          <w:rFonts w:ascii="Times New Roman" w:hAnsi="Times New Roman" w:cs="Times New Roman"/>
        </w:rPr>
        <w:t xml:space="preserve">i zbatimit të Planit Vendor të Veprimit </w:t>
      </w:r>
      <w:r w:rsidRPr="00311014">
        <w:rPr>
          <w:rFonts w:ascii="Times New Roman" w:hAnsi="Times New Roman" w:cs="Times New Roman"/>
          <w:b/>
          <w:i/>
          <w:u w:val="single"/>
        </w:rPr>
        <w:t>në nivel të objektivave</w:t>
      </w:r>
      <w:r w:rsidRPr="00311014">
        <w:rPr>
          <w:rFonts w:ascii="Times New Roman" w:hAnsi="Times New Roman" w:cs="Times New Roman"/>
        </w:rPr>
        <w:t xml:space="preserve"> do të kryhet</w:t>
      </w:r>
      <w:r w:rsidR="0016473E" w:rsidRPr="00311014">
        <w:rPr>
          <w:rFonts w:ascii="Times New Roman" w:hAnsi="Times New Roman" w:cs="Times New Roman"/>
        </w:rPr>
        <w:t xml:space="preserve"> nga</w:t>
      </w:r>
      <w:r w:rsidRPr="00311014">
        <w:rPr>
          <w:rFonts w:ascii="Times New Roman" w:hAnsi="Times New Roman" w:cs="Times New Roman"/>
        </w:rPr>
        <w:t xml:space="preserve"> </w:t>
      </w:r>
      <w:r w:rsidR="0016473E" w:rsidRPr="00311014">
        <w:rPr>
          <w:rFonts w:ascii="Times New Roman" w:hAnsi="Times New Roman" w:cs="Times New Roman"/>
          <w:b/>
          <w:bCs/>
        </w:rPr>
        <w:t>Kuvendi Komunal</w:t>
      </w:r>
      <w:r w:rsidR="002B6CC8" w:rsidRPr="00311014">
        <w:rPr>
          <w:rFonts w:ascii="Times New Roman" w:hAnsi="Times New Roman" w:cs="Times New Roman"/>
          <w:b/>
          <w:bCs/>
        </w:rPr>
        <w:t xml:space="preserve">, në vijim dhe mbështetje të monitorimit të brendshëm që do të kryhet nga Komiteti </w:t>
      </w:r>
      <w:r w:rsidR="000F25B6" w:rsidRPr="000F25B6">
        <w:rPr>
          <w:rFonts w:ascii="Times New Roman" w:hAnsi="Times New Roman" w:cs="Times New Roman"/>
          <w:b/>
          <w:bCs/>
        </w:rPr>
        <w:t>Komunal për Barazinë Gjinore</w:t>
      </w:r>
      <w:r w:rsidR="002B6CC8" w:rsidRPr="00311014">
        <w:rPr>
          <w:rFonts w:ascii="Times New Roman" w:hAnsi="Times New Roman" w:cs="Times New Roman"/>
          <w:b/>
          <w:bCs/>
        </w:rPr>
        <w:t xml:space="preserve"> që do të ngrihet në nivel komunal</w:t>
      </w:r>
      <w:r w:rsidRPr="00311014">
        <w:rPr>
          <w:rFonts w:ascii="Times New Roman" w:hAnsi="Times New Roman" w:cs="Times New Roman"/>
          <w:b/>
          <w:i/>
        </w:rPr>
        <w:t xml:space="preserve">. </w:t>
      </w:r>
      <w:r w:rsidRPr="00311014">
        <w:rPr>
          <w:rFonts w:ascii="Times New Roman" w:hAnsi="Times New Roman" w:cs="Times New Roman"/>
        </w:rPr>
        <w:t xml:space="preserve">Raportet e përgatitura do të përcillen edhe tek Grupi i Grave </w:t>
      </w:r>
      <w:proofErr w:type="spellStart"/>
      <w:r w:rsidR="00620624" w:rsidRPr="00311014">
        <w:rPr>
          <w:rFonts w:ascii="Times New Roman" w:hAnsi="Times New Roman" w:cs="Times New Roman"/>
        </w:rPr>
        <w:t>Asambleiste</w:t>
      </w:r>
      <w:proofErr w:type="spellEnd"/>
      <w:r w:rsidR="00620624" w:rsidRPr="00311014">
        <w:rPr>
          <w:rFonts w:ascii="Times New Roman" w:hAnsi="Times New Roman" w:cs="Times New Roman"/>
        </w:rPr>
        <w:t xml:space="preserve"> </w:t>
      </w:r>
      <w:r w:rsidRPr="00311014">
        <w:rPr>
          <w:rFonts w:ascii="Times New Roman" w:hAnsi="Times New Roman" w:cs="Times New Roman"/>
        </w:rPr>
        <w:t>dhe sipas nevojës/kërkesës edhe në Agjencinë për Barazi Gjinore</w:t>
      </w:r>
      <w:r w:rsidR="00620624" w:rsidRPr="00311014">
        <w:rPr>
          <w:rFonts w:ascii="Times New Roman" w:hAnsi="Times New Roman" w:cs="Times New Roman"/>
        </w:rPr>
        <w:t xml:space="preserve">, </w:t>
      </w:r>
      <w:r w:rsidR="000F25B6">
        <w:rPr>
          <w:rFonts w:ascii="Times New Roman" w:hAnsi="Times New Roman" w:cs="Times New Roman"/>
        </w:rPr>
        <w:t xml:space="preserve">si dhe </w:t>
      </w:r>
      <w:r w:rsidR="00620624" w:rsidRPr="00311014">
        <w:rPr>
          <w:rFonts w:ascii="Times New Roman" w:hAnsi="Times New Roman" w:cs="Times New Roman"/>
        </w:rPr>
        <w:t>në Ministrinë e Administrimit të Pushtetit Lokal</w:t>
      </w:r>
      <w:r w:rsidRPr="00311014">
        <w:rPr>
          <w:rFonts w:ascii="Times New Roman" w:hAnsi="Times New Roman" w:cs="Times New Roman"/>
        </w:rPr>
        <w:t xml:space="preserve">. </w:t>
      </w:r>
    </w:p>
    <w:p w14:paraId="33A792AB" w14:textId="77777777" w:rsidR="002B6CC8" w:rsidRPr="00311014" w:rsidRDefault="002B6CC8" w:rsidP="00A31980">
      <w:pPr>
        <w:rPr>
          <w:rFonts w:ascii="Times New Roman" w:hAnsi="Times New Roman" w:cs="Times New Roman"/>
        </w:rPr>
      </w:pPr>
    </w:p>
    <w:p w14:paraId="41A37B9D" w14:textId="25CFE597" w:rsidR="00696A3A" w:rsidRPr="00311014" w:rsidRDefault="00696A3A" w:rsidP="00A31980">
      <w:pPr>
        <w:rPr>
          <w:rFonts w:ascii="Times New Roman" w:hAnsi="Times New Roman" w:cs="Times New Roman"/>
          <w:b/>
          <w:i/>
        </w:rPr>
      </w:pPr>
      <w:r w:rsidRPr="00311014">
        <w:rPr>
          <w:rFonts w:ascii="Times New Roman" w:hAnsi="Times New Roman" w:cs="Times New Roman"/>
        </w:rPr>
        <w:t xml:space="preserve">Bazuar në monitorimin e kryer, PLVBGJ </w:t>
      </w:r>
      <w:r w:rsidRPr="00311014">
        <w:rPr>
          <w:rFonts w:ascii="Times New Roman" w:hAnsi="Times New Roman" w:cs="Times New Roman"/>
          <w:b/>
          <w:bCs/>
          <w:i/>
          <w:iCs/>
        </w:rPr>
        <w:t>duhet të rishikohet dhe përmirësohet</w:t>
      </w:r>
      <w:r w:rsidRPr="00311014">
        <w:rPr>
          <w:rFonts w:ascii="Times New Roman" w:hAnsi="Times New Roman" w:cs="Times New Roman"/>
        </w:rPr>
        <w:t xml:space="preserve"> në mënyrë periodike dhe të paktën çdo një vit nga data e fillimit të zbatimit të tij.</w:t>
      </w:r>
    </w:p>
    <w:p w14:paraId="6039CD4B" w14:textId="56FE79CC" w:rsidR="008A6D37" w:rsidRPr="00311014" w:rsidRDefault="008A6D37" w:rsidP="00821670">
      <w:pPr>
        <w:rPr>
          <w:rFonts w:ascii="Times New Roman" w:hAnsi="Times New Roman" w:cs="Times New Roman"/>
          <w:b/>
          <w:color w:val="4D4D4D" w:themeColor="accent6"/>
          <w:sz w:val="28"/>
          <w:szCs w:val="28"/>
        </w:rPr>
        <w:sectPr w:rsidR="008A6D37" w:rsidRPr="00311014" w:rsidSect="00CC3C8D">
          <w:footerReference w:type="default" r:id="rId10"/>
          <w:pgSz w:w="11906" w:h="16838" w:code="9"/>
          <w:pgMar w:top="1440" w:right="1440" w:bottom="1440" w:left="1440" w:header="720" w:footer="720" w:gutter="0"/>
          <w:cols w:space="720"/>
          <w:titlePg/>
          <w:docGrid w:linePitch="360"/>
        </w:sectPr>
      </w:pPr>
    </w:p>
    <w:p w14:paraId="035A3212" w14:textId="3BFBC225" w:rsidR="004E1690" w:rsidRPr="00311014" w:rsidRDefault="00696A3A" w:rsidP="00A31980">
      <w:pPr>
        <w:pStyle w:val="Heading1"/>
        <w:spacing w:after="0"/>
        <w:rPr>
          <w:rFonts w:ascii="Times New Roman" w:hAnsi="Times New Roman" w:cs="Times New Roman"/>
          <w:b/>
          <w:color w:val="4D4D4D" w:themeColor="accent6"/>
          <w:sz w:val="28"/>
        </w:rPr>
      </w:pPr>
      <w:bookmarkStart w:id="32" w:name="_Toc157412409"/>
      <w:r w:rsidRPr="00311014">
        <w:rPr>
          <w:rFonts w:ascii="Times New Roman" w:hAnsi="Times New Roman" w:cs="Times New Roman"/>
          <w:b/>
          <w:color w:val="4D4D4D" w:themeColor="accent6"/>
          <w:sz w:val="28"/>
        </w:rPr>
        <w:lastRenderedPageBreak/>
        <w:t xml:space="preserve">VII. </w:t>
      </w:r>
      <w:r w:rsidR="004E1690" w:rsidRPr="00311014">
        <w:rPr>
          <w:rFonts w:ascii="Times New Roman" w:hAnsi="Times New Roman" w:cs="Times New Roman"/>
          <w:b/>
          <w:color w:val="4D4D4D" w:themeColor="accent6"/>
          <w:sz w:val="28"/>
        </w:rPr>
        <w:t xml:space="preserve">MATRICA E PLANIT LOKAL TË VEPRIMIT PËR BARAZINË GJINORE </w:t>
      </w:r>
      <w:bookmarkEnd w:id="32"/>
      <w:r w:rsidR="00564892" w:rsidRPr="00311014">
        <w:rPr>
          <w:rFonts w:ascii="Times New Roman" w:hAnsi="Times New Roman" w:cs="Times New Roman"/>
          <w:b/>
          <w:color w:val="4D4D4D" w:themeColor="accent6"/>
          <w:sz w:val="28"/>
        </w:rPr>
        <w:t>202</w:t>
      </w:r>
      <w:r w:rsidR="000F25B6">
        <w:rPr>
          <w:rFonts w:ascii="Times New Roman" w:hAnsi="Times New Roman" w:cs="Times New Roman"/>
          <w:b/>
          <w:color w:val="4D4D4D" w:themeColor="accent6"/>
          <w:sz w:val="28"/>
        </w:rPr>
        <w:t>5</w:t>
      </w:r>
      <w:r w:rsidR="00564892" w:rsidRPr="00311014">
        <w:rPr>
          <w:rFonts w:ascii="Times New Roman" w:hAnsi="Times New Roman" w:cs="Times New Roman"/>
          <w:b/>
          <w:color w:val="4D4D4D" w:themeColor="accent6"/>
          <w:sz w:val="28"/>
        </w:rPr>
        <w:t xml:space="preserve"> - 202</w:t>
      </w:r>
      <w:r w:rsidR="000F25B6">
        <w:rPr>
          <w:rFonts w:ascii="Times New Roman" w:hAnsi="Times New Roman" w:cs="Times New Roman"/>
          <w:b/>
          <w:color w:val="4D4D4D" w:themeColor="accent6"/>
          <w:sz w:val="28"/>
        </w:rPr>
        <w:t>7</w:t>
      </w:r>
    </w:p>
    <w:p w14:paraId="0649F572" w14:textId="374C00DC" w:rsidR="006C430C" w:rsidRPr="00311014" w:rsidRDefault="006C430C" w:rsidP="00A31980">
      <w:pPr>
        <w:rPr>
          <w:rFonts w:ascii="Times New Roman" w:hAnsi="Times New Roman" w:cs="Times New Roman"/>
        </w:rPr>
      </w:pPr>
    </w:p>
    <w:tbl>
      <w:tblPr>
        <w:tblStyle w:val="TableGrid"/>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6878"/>
      </w:tblGrid>
      <w:tr w:rsidR="00C869A7" w:rsidRPr="00311014" w14:paraId="6B5C61C0" w14:textId="77777777" w:rsidTr="00144F4B">
        <w:tc>
          <w:tcPr>
            <w:tcW w:w="3227" w:type="dxa"/>
            <w:shd w:val="clear" w:color="auto" w:fill="B7B7B7" w:themeFill="accent6" w:themeFillTint="66"/>
          </w:tcPr>
          <w:p w14:paraId="0ECD7100" w14:textId="77777777" w:rsidR="00C869A7" w:rsidRPr="00311014" w:rsidRDefault="00C869A7" w:rsidP="00BE05F9">
            <w:pPr>
              <w:rPr>
                <w:rFonts w:ascii="Times New Roman" w:hAnsi="Times New Roman" w:cs="Times New Roman"/>
                <w:b/>
                <w:bCs/>
                <w:lang w:val="sq-AL"/>
              </w:rPr>
            </w:pPr>
            <w:r w:rsidRPr="00311014">
              <w:rPr>
                <w:rFonts w:ascii="Times New Roman" w:hAnsi="Times New Roman" w:cs="Times New Roman"/>
                <w:b/>
                <w:bCs/>
                <w:lang w:val="sq-AL"/>
              </w:rPr>
              <w:t>OBJEKTIVI STRATEGJIK:</w:t>
            </w:r>
          </w:p>
        </w:tc>
        <w:tc>
          <w:tcPr>
            <w:tcW w:w="13153" w:type="dxa"/>
            <w:gridSpan w:val="4"/>
            <w:shd w:val="clear" w:color="auto" w:fill="B7B7B7" w:themeFill="accent6" w:themeFillTint="66"/>
          </w:tcPr>
          <w:p w14:paraId="7A74BBFA" w14:textId="02BFA8F9" w:rsidR="00C869A7" w:rsidRPr="00311014" w:rsidRDefault="00C869A7" w:rsidP="00BE05F9">
            <w:pPr>
              <w:rPr>
                <w:rFonts w:ascii="Times New Roman" w:hAnsi="Times New Roman" w:cs="Times New Roman"/>
                <w:b/>
                <w:bCs/>
                <w:lang w:val="sq-AL"/>
              </w:rPr>
            </w:pPr>
            <w:bookmarkStart w:id="33" w:name="_Hlk163007321"/>
            <w:r w:rsidRPr="00311014">
              <w:rPr>
                <w:rFonts w:ascii="Times New Roman" w:hAnsi="Times New Roman" w:cs="Times New Roman"/>
                <w:b/>
                <w:bCs/>
                <w:lang w:val="sq-AL"/>
              </w:rPr>
              <w:t xml:space="preserve">1. </w:t>
            </w:r>
            <w:r w:rsidR="000F25B6" w:rsidRPr="000F25B6">
              <w:rPr>
                <w:rFonts w:ascii="Times New Roman" w:hAnsi="Times New Roman" w:cs="Times New Roman"/>
                <w:b/>
                <w:bCs/>
                <w:lang w:val="sq-AL"/>
              </w:rPr>
              <w:t>FUQIZIMI EKONOMIK DHE PROMOVIMI I TË DREJTAVE EKONOMIKE, SOCIALE DHE TË PUNËSIMIT TË DENJË, PËR GRATË, TË REJAT DHE VAJZAT, NË TË GJITHË DIVERSITETIN E TYRE</w:t>
            </w:r>
            <w:bookmarkEnd w:id="33"/>
          </w:p>
        </w:tc>
      </w:tr>
      <w:tr w:rsidR="00C869A7" w:rsidRPr="00311014" w14:paraId="429F19DC" w14:textId="77777777" w:rsidTr="00144F4B">
        <w:tc>
          <w:tcPr>
            <w:tcW w:w="3227" w:type="dxa"/>
          </w:tcPr>
          <w:p w14:paraId="521EED5F" w14:textId="77777777" w:rsidR="00C869A7" w:rsidRPr="00311014" w:rsidRDefault="00C869A7" w:rsidP="00BE05F9">
            <w:pPr>
              <w:rPr>
                <w:rFonts w:ascii="Times New Roman" w:hAnsi="Times New Roman" w:cs="Times New Roman"/>
                <w:b/>
                <w:bCs/>
                <w:lang w:val="sq-AL"/>
              </w:rPr>
            </w:pPr>
            <w:r w:rsidRPr="00311014">
              <w:rPr>
                <w:rFonts w:ascii="Times New Roman" w:hAnsi="Times New Roman" w:cs="Times New Roman"/>
                <w:b/>
                <w:bCs/>
                <w:lang w:val="sq-AL"/>
              </w:rPr>
              <w:t>Rezultatet e pritshme:</w:t>
            </w:r>
          </w:p>
        </w:tc>
        <w:tc>
          <w:tcPr>
            <w:tcW w:w="13153" w:type="dxa"/>
            <w:gridSpan w:val="4"/>
          </w:tcPr>
          <w:p w14:paraId="4298B24D" w14:textId="77777777" w:rsidR="008154E4" w:rsidRPr="008154E4" w:rsidRDefault="008154E4" w:rsidP="008154E4">
            <w:pPr>
              <w:rPr>
                <w:rFonts w:ascii="Times New Roman" w:hAnsi="Times New Roman" w:cs="Times New Roman"/>
                <w:lang w:val="sq-AL"/>
              </w:rPr>
            </w:pPr>
            <w:r w:rsidRPr="008154E4">
              <w:rPr>
                <w:rFonts w:ascii="Times New Roman" w:hAnsi="Times New Roman" w:cs="Times New Roman"/>
                <w:lang w:val="sq-AL"/>
              </w:rPr>
              <w:t xml:space="preserve">1.a.  Pjesëmarrja e grave dhe të rejave në aplikimin dhe përfitimin e subvencioneve të komunës në lidhje me </w:t>
            </w:r>
            <w:proofErr w:type="spellStart"/>
            <w:r w:rsidRPr="008154E4">
              <w:rPr>
                <w:rFonts w:ascii="Times New Roman" w:hAnsi="Times New Roman" w:cs="Times New Roman"/>
                <w:lang w:val="sq-AL"/>
              </w:rPr>
              <w:t>ndërmarrësinë</w:t>
            </w:r>
            <w:proofErr w:type="spellEnd"/>
            <w:r w:rsidRPr="008154E4">
              <w:rPr>
                <w:rFonts w:ascii="Times New Roman" w:hAnsi="Times New Roman" w:cs="Times New Roman"/>
                <w:lang w:val="sq-AL"/>
              </w:rPr>
              <w:t xml:space="preserve">, bujqësinë dhe zhvillimin ekonomik, e përmirësuar ndjeshëm. </w:t>
            </w:r>
          </w:p>
          <w:p w14:paraId="1E33C1D0" w14:textId="76FD08A3" w:rsidR="00C869A7" w:rsidRPr="00311014" w:rsidRDefault="008154E4" w:rsidP="008154E4">
            <w:pPr>
              <w:rPr>
                <w:rFonts w:ascii="Times New Roman" w:hAnsi="Times New Roman" w:cs="Times New Roman"/>
                <w:lang w:val="sq-AL"/>
              </w:rPr>
            </w:pPr>
            <w:r w:rsidRPr="008154E4">
              <w:rPr>
                <w:rFonts w:ascii="Times New Roman" w:hAnsi="Times New Roman" w:cs="Times New Roman"/>
                <w:lang w:val="sq-AL"/>
              </w:rPr>
              <w:t>1.b.  Mbështetja e komunës me shërbime sociale cilësore e të ndjeshme gjinore, e rritur.</w:t>
            </w:r>
          </w:p>
        </w:tc>
      </w:tr>
      <w:tr w:rsidR="00C869A7" w:rsidRPr="00311014" w14:paraId="313510D0" w14:textId="77777777" w:rsidTr="00144F4B">
        <w:tc>
          <w:tcPr>
            <w:tcW w:w="3227" w:type="dxa"/>
          </w:tcPr>
          <w:p w14:paraId="6CAFE9D5" w14:textId="77777777" w:rsidR="00C869A7" w:rsidRPr="00311014" w:rsidRDefault="00C869A7" w:rsidP="00BE05F9">
            <w:pPr>
              <w:rPr>
                <w:rFonts w:ascii="Times New Roman" w:hAnsi="Times New Roman" w:cs="Times New Roman"/>
                <w:b/>
                <w:bCs/>
                <w:lang w:val="sq-AL"/>
              </w:rPr>
            </w:pPr>
            <w:r w:rsidRPr="00311014">
              <w:rPr>
                <w:rFonts w:ascii="Times New Roman" w:hAnsi="Times New Roman" w:cs="Times New Roman"/>
                <w:b/>
                <w:bCs/>
                <w:lang w:val="sq-AL"/>
              </w:rPr>
              <w:t>Referenca në dokumentet kryesore:</w:t>
            </w:r>
          </w:p>
        </w:tc>
        <w:tc>
          <w:tcPr>
            <w:tcW w:w="13153" w:type="dxa"/>
            <w:gridSpan w:val="4"/>
          </w:tcPr>
          <w:p w14:paraId="17459D00" w14:textId="77777777" w:rsidR="008154E4" w:rsidRPr="00311014" w:rsidRDefault="008154E4" w:rsidP="008154E4">
            <w:pP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 Ligji Nr. 05/L -020 për Barazi Gjinore, nenet 1, 2, 4, 5, 6, 12, 15, 16, 17 dhe 18. </w:t>
            </w:r>
          </w:p>
          <w:p w14:paraId="64A4CC95" w14:textId="77777777" w:rsidR="008154E4" w:rsidRPr="00311014" w:rsidRDefault="008154E4" w:rsidP="008154E4">
            <w:pPr>
              <w:rPr>
                <w:rFonts w:ascii="Times New Roman" w:hAnsi="Times New Roman" w:cs="Times New Roman"/>
                <w:sz w:val="24"/>
                <w:szCs w:val="24"/>
                <w:lang w:val="sq-AL"/>
              </w:rPr>
            </w:pPr>
            <w:r w:rsidRPr="00311014">
              <w:rPr>
                <w:rFonts w:ascii="Times New Roman" w:hAnsi="Times New Roman" w:cs="Times New Roman"/>
                <w:sz w:val="24"/>
                <w:szCs w:val="24"/>
                <w:lang w:val="sq-AL"/>
              </w:rPr>
              <w:t>- Programi i Kosovës për Barazinë Gjinore 2020 – 2024, objektivi strategjik 1, objektivat specifike 1.1 dhe 1.2.</w:t>
            </w:r>
          </w:p>
          <w:p w14:paraId="21496A30" w14:textId="77777777" w:rsidR="008154E4" w:rsidRPr="00311014" w:rsidRDefault="008154E4" w:rsidP="008154E4">
            <w:pPr>
              <w:rPr>
                <w:rFonts w:ascii="Times New Roman" w:hAnsi="Times New Roman" w:cs="Times New Roman"/>
                <w:sz w:val="24"/>
                <w:szCs w:val="24"/>
                <w:lang w:val="sq-AL"/>
              </w:rPr>
            </w:pPr>
            <w:r w:rsidRPr="00311014">
              <w:rPr>
                <w:rFonts w:ascii="Times New Roman" w:hAnsi="Times New Roman" w:cs="Times New Roman"/>
                <w:sz w:val="24"/>
                <w:szCs w:val="24"/>
                <w:lang w:val="sq-AL"/>
              </w:rPr>
              <w:t>- Plani i Zbatimit në Nivel Vendi për Kosovën i Planit të Veprimit të BE-së për Barazinë Gjinore III (EU GAP III) 2021-2025, fusha tematike 3, objektivi specifikë 2, 3, 4, 5 dhe 6.</w:t>
            </w:r>
          </w:p>
          <w:p w14:paraId="187B8929" w14:textId="77777777" w:rsidR="008154E4" w:rsidRPr="00311014" w:rsidRDefault="008154E4" w:rsidP="008154E4">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Konventa për Eliminimin e të gjithë Formave të Diskriminimit ndaj Grave (CEDAW) – nenet 2, 3, 4, 5, 11, 13 dhe 14.</w:t>
            </w:r>
          </w:p>
          <w:p w14:paraId="56499594" w14:textId="77777777" w:rsidR="008154E4" w:rsidRPr="00311014" w:rsidRDefault="008154E4" w:rsidP="008154E4">
            <w:pPr>
              <w:rPr>
                <w:rFonts w:ascii="Times New Roman" w:hAnsi="Times New Roman" w:cs="Times New Roman"/>
                <w:sz w:val="24"/>
                <w:szCs w:val="24"/>
                <w:lang w:val="sq-AL"/>
              </w:rPr>
            </w:pPr>
            <w:r w:rsidRPr="00311014">
              <w:rPr>
                <w:rFonts w:ascii="Times New Roman" w:hAnsi="Times New Roman" w:cs="Times New Roman"/>
                <w:sz w:val="24"/>
                <w:szCs w:val="24"/>
                <w:lang w:val="sq-AL"/>
              </w:rPr>
              <w:t>- Konventa e KE për Parandalimin dhe Luftimin e Dhunës ndaj Grave dhe Dhunës në Familje (Konventa e Stambollit) – nenet 4 dhe 6.</w:t>
            </w:r>
          </w:p>
          <w:p w14:paraId="5FFC24A2" w14:textId="77777777" w:rsidR="008154E4" w:rsidRPr="00311014" w:rsidRDefault="008154E4" w:rsidP="008154E4">
            <w:pPr>
              <w:rPr>
                <w:rFonts w:ascii="Times New Roman" w:hAnsi="Times New Roman" w:cs="Times New Roman"/>
                <w:sz w:val="24"/>
                <w:szCs w:val="24"/>
                <w:lang w:val="sq-AL"/>
              </w:rPr>
            </w:pPr>
            <w:r w:rsidRPr="00311014">
              <w:rPr>
                <w:rFonts w:ascii="Times New Roman" w:hAnsi="Times New Roman" w:cs="Times New Roman"/>
                <w:sz w:val="24"/>
                <w:szCs w:val="24"/>
                <w:lang w:val="sq-AL"/>
              </w:rPr>
              <w:t>- Deklarata dhe Platforma për Veprim e Pekinit (</w:t>
            </w:r>
            <w:proofErr w:type="spellStart"/>
            <w:r w:rsidRPr="00311014">
              <w:rPr>
                <w:rFonts w:ascii="Times New Roman" w:hAnsi="Times New Roman" w:cs="Times New Roman"/>
                <w:sz w:val="24"/>
                <w:szCs w:val="24"/>
                <w:lang w:val="sq-AL"/>
              </w:rPr>
              <w:t>BDPfA</w:t>
            </w:r>
            <w:proofErr w:type="spellEnd"/>
            <w:r w:rsidRPr="00311014">
              <w:rPr>
                <w:rFonts w:ascii="Times New Roman" w:hAnsi="Times New Roman" w:cs="Times New Roman"/>
                <w:sz w:val="24"/>
                <w:szCs w:val="24"/>
                <w:lang w:val="sq-AL"/>
              </w:rPr>
              <w:t>), fushat kritike 1 dhe 6</w:t>
            </w:r>
          </w:p>
          <w:p w14:paraId="67163AD5" w14:textId="77777777" w:rsidR="008154E4" w:rsidRPr="00311014" w:rsidRDefault="008154E4" w:rsidP="008154E4">
            <w:pPr>
              <w:rPr>
                <w:rFonts w:ascii="Times New Roman" w:hAnsi="Times New Roman" w:cs="Times New Roman"/>
                <w:sz w:val="24"/>
                <w:szCs w:val="24"/>
                <w:lang w:val="sq-AL"/>
              </w:rPr>
            </w:pPr>
            <w:r w:rsidRPr="00311014">
              <w:rPr>
                <w:rFonts w:ascii="Times New Roman" w:hAnsi="Times New Roman" w:cs="Times New Roman"/>
                <w:sz w:val="24"/>
                <w:szCs w:val="24"/>
                <w:lang w:val="sq-AL"/>
              </w:rPr>
              <w:t>- Agjenda 2030, Objektivat e Zhvillimit të Qëndrueshëm (</w:t>
            </w:r>
            <w:proofErr w:type="spellStart"/>
            <w:r w:rsidRPr="00311014">
              <w:rPr>
                <w:rFonts w:ascii="Times New Roman" w:hAnsi="Times New Roman" w:cs="Times New Roman"/>
                <w:sz w:val="24"/>
                <w:szCs w:val="24"/>
                <w:lang w:val="sq-AL"/>
              </w:rPr>
              <w:t>SDGs</w:t>
            </w:r>
            <w:proofErr w:type="spellEnd"/>
            <w:r w:rsidRPr="00311014">
              <w:rPr>
                <w:rFonts w:ascii="Times New Roman" w:hAnsi="Times New Roman" w:cs="Times New Roman"/>
                <w:sz w:val="24"/>
                <w:szCs w:val="24"/>
                <w:lang w:val="sq-AL"/>
              </w:rPr>
              <w:t xml:space="preserve">) 2030, SDG 5, </w:t>
            </w:r>
            <w:proofErr w:type="spellStart"/>
            <w:r w:rsidRPr="00311014">
              <w:rPr>
                <w:rFonts w:ascii="Times New Roman" w:hAnsi="Times New Roman" w:cs="Times New Roman"/>
                <w:sz w:val="24"/>
                <w:szCs w:val="24"/>
                <w:lang w:val="sq-AL"/>
              </w:rPr>
              <w:t>targets</w:t>
            </w:r>
            <w:proofErr w:type="spellEnd"/>
            <w:r w:rsidRPr="00311014">
              <w:rPr>
                <w:rFonts w:ascii="Times New Roman" w:hAnsi="Times New Roman" w:cs="Times New Roman"/>
                <w:sz w:val="24"/>
                <w:szCs w:val="24"/>
                <w:lang w:val="sq-AL"/>
              </w:rPr>
              <w:t xml:space="preserve"> 5.1, 5.4 dhe 5.a, treguesit, 5.1.1, 5.4.1 dhe 5.a.1, SDG 8, </w:t>
            </w:r>
            <w:proofErr w:type="spellStart"/>
            <w:r w:rsidRPr="00311014">
              <w:rPr>
                <w:rFonts w:ascii="Times New Roman" w:hAnsi="Times New Roman" w:cs="Times New Roman"/>
                <w:sz w:val="24"/>
                <w:szCs w:val="24"/>
                <w:lang w:val="sq-AL"/>
              </w:rPr>
              <w:t>targets</w:t>
            </w:r>
            <w:proofErr w:type="spellEnd"/>
            <w:r w:rsidRPr="00311014">
              <w:rPr>
                <w:rFonts w:ascii="Times New Roman" w:hAnsi="Times New Roman" w:cs="Times New Roman"/>
                <w:sz w:val="24"/>
                <w:szCs w:val="24"/>
                <w:lang w:val="sq-AL"/>
              </w:rPr>
              <w:t xml:space="preserve"> 8.5 dhe 8.6, treguesit 8.5.2 dhe 8.6.1.</w:t>
            </w:r>
          </w:p>
          <w:p w14:paraId="5ADBF15E" w14:textId="77777777" w:rsidR="008154E4" w:rsidRPr="00311014" w:rsidRDefault="008154E4" w:rsidP="008154E4">
            <w:pPr>
              <w:rPr>
                <w:rFonts w:ascii="Times New Roman" w:hAnsi="Times New Roman" w:cs="Times New Roman"/>
                <w:sz w:val="24"/>
                <w:szCs w:val="24"/>
                <w:lang w:val="sq-AL"/>
              </w:rPr>
            </w:pPr>
            <w:r w:rsidRPr="00311014">
              <w:rPr>
                <w:rFonts w:ascii="Times New Roman" w:hAnsi="Times New Roman" w:cs="Times New Roman"/>
                <w:sz w:val="24"/>
                <w:szCs w:val="24"/>
                <w:lang w:val="sq-AL"/>
              </w:rPr>
              <w:t>- Plani i Veprimit për Barazinë Gjinore i BE-së 2021 – 2025 (EU GAP III), fusha tematike 3.</w:t>
            </w:r>
          </w:p>
          <w:p w14:paraId="21EA3662" w14:textId="42C783E2" w:rsidR="00C869A7" w:rsidRPr="00311014" w:rsidRDefault="008154E4" w:rsidP="008154E4">
            <w:pPr>
              <w:rPr>
                <w:rFonts w:ascii="Times New Roman" w:hAnsi="Times New Roman" w:cs="Times New Roman"/>
                <w:lang w:val="sq-AL"/>
              </w:rPr>
            </w:pPr>
            <w:r w:rsidRPr="00311014">
              <w:rPr>
                <w:rFonts w:ascii="Times New Roman" w:hAnsi="Times New Roman" w:cs="Times New Roman"/>
                <w:sz w:val="24"/>
                <w:szCs w:val="24"/>
                <w:lang w:val="sq-AL"/>
              </w:rPr>
              <w:t>- Karta Evropiane për Barazi të Grave dhe Burrave në Jetën Lokale, nenet 10, 11, 15, 18, 27, 31, 34 dhe 35.</w:t>
            </w:r>
          </w:p>
        </w:tc>
      </w:tr>
      <w:tr w:rsidR="00C869A7" w:rsidRPr="00311014" w14:paraId="3D23AB92" w14:textId="77777777" w:rsidTr="00144F4B">
        <w:tc>
          <w:tcPr>
            <w:tcW w:w="3227" w:type="dxa"/>
            <w:shd w:val="clear" w:color="auto" w:fill="B7B7B7" w:themeFill="accent6" w:themeFillTint="66"/>
          </w:tcPr>
          <w:p w14:paraId="5BD2D2C7" w14:textId="77777777" w:rsidR="00C869A7" w:rsidRPr="00311014" w:rsidRDefault="00C869A7" w:rsidP="00BE05F9">
            <w:pPr>
              <w:rPr>
                <w:rFonts w:ascii="Times New Roman" w:hAnsi="Times New Roman" w:cs="Times New Roman"/>
                <w:lang w:val="sq-AL"/>
              </w:rPr>
            </w:pPr>
            <w:r w:rsidRPr="00311014">
              <w:rPr>
                <w:rFonts w:ascii="Times New Roman" w:hAnsi="Times New Roman" w:cs="Times New Roman"/>
                <w:b/>
                <w:bCs/>
                <w:i/>
                <w:iCs/>
                <w:lang w:val="sq-AL"/>
              </w:rPr>
              <w:t>Objektivi specifik:</w:t>
            </w:r>
          </w:p>
        </w:tc>
        <w:tc>
          <w:tcPr>
            <w:tcW w:w="13153" w:type="dxa"/>
            <w:gridSpan w:val="4"/>
            <w:shd w:val="clear" w:color="auto" w:fill="B7B7B7" w:themeFill="accent6" w:themeFillTint="66"/>
          </w:tcPr>
          <w:p w14:paraId="41ED069E" w14:textId="6F58F91E" w:rsidR="00C869A7" w:rsidRPr="00311014" w:rsidRDefault="008154E4" w:rsidP="00BE05F9">
            <w:pPr>
              <w:rPr>
                <w:rFonts w:ascii="Times New Roman" w:hAnsi="Times New Roman" w:cs="Times New Roman"/>
                <w:lang w:val="sq-AL"/>
              </w:rPr>
            </w:pPr>
            <w:r w:rsidRPr="008154E4">
              <w:rPr>
                <w:rFonts w:ascii="Times New Roman" w:hAnsi="Times New Roman" w:cs="Times New Roman"/>
                <w:b/>
                <w:bCs/>
                <w:i/>
                <w:iCs/>
                <w:lang w:val="sq-AL"/>
              </w:rPr>
              <w:t xml:space="preserve">1.1.Rritja e qasjes së të rejave dhe grave, në të gjithë </w:t>
            </w:r>
            <w:proofErr w:type="spellStart"/>
            <w:r w:rsidRPr="008154E4">
              <w:rPr>
                <w:rFonts w:ascii="Times New Roman" w:hAnsi="Times New Roman" w:cs="Times New Roman"/>
                <w:b/>
                <w:bCs/>
                <w:i/>
                <w:iCs/>
                <w:lang w:val="sq-AL"/>
              </w:rPr>
              <w:t>diversitetin</w:t>
            </w:r>
            <w:proofErr w:type="spellEnd"/>
            <w:r w:rsidRPr="008154E4">
              <w:rPr>
                <w:rFonts w:ascii="Times New Roman" w:hAnsi="Times New Roman" w:cs="Times New Roman"/>
                <w:b/>
                <w:bCs/>
                <w:i/>
                <w:iCs/>
                <w:lang w:val="sq-AL"/>
              </w:rPr>
              <w:t xml:space="preserve"> e tyre, në shërbime, burime dhe produkte financiare, duke synuar fuqizimin ekonomik të tyre.</w:t>
            </w:r>
          </w:p>
        </w:tc>
      </w:tr>
      <w:tr w:rsidR="00C869A7" w:rsidRPr="00311014" w14:paraId="6171D38C" w14:textId="77777777" w:rsidTr="00144F4B">
        <w:tc>
          <w:tcPr>
            <w:tcW w:w="5896" w:type="dxa"/>
            <w:gridSpan w:val="2"/>
            <w:shd w:val="clear" w:color="auto" w:fill="DBDBDB" w:themeFill="accent6" w:themeFillTint="33"/>
          </w:tcPr>
          <w:p w14:paraId="1C79E784" w14:textId="77777777" w:rsidR="00C869A7" w:rsidRPr="00311014" w:rsidRDefault="00C869A7" w:rsidP="00BE05F9">
            <w:pPr>
              <w:jc w:val="center"/>
              <w:rPr>
                <w:rFonts w:ascii="Times New Roman" w:hAnsi="Times New Roman" w:cs="Times New Roman"/>
                <w:b/>
                <w:bCs/>
                <w:lang w:val="sq-AL"/>
              </w:rPr>
            </w:pPr>
            <w:r w:rsidRPr="00311014">
              <w:rPr>
                <w:rFonts w:ascii="Times New Roman" w:hAnsi="Times New Roman" w:cs="Times New Roman"/>
                <w:b/>
                <w:bCs/>
                <w:lang w:val="sq-AL"/>
              </w:rPr>
              <w:t xml:space="preserve">Treguesi </w:t>
            </w:r>
          </w:p>
        </w:tc>
        <w:tc>
          <w:tcPr>
            <w:tcW w:w="1549" w:type="dxa"/>
            <w:shd w:val="clear" w:color="auto" w:fill="DBDBDB" w:themeFill="accent6" w:themeFillTint="33"/>
          </w:tcPr>
          <w:p w14:paraId="0BB386E0" w14:textId="6DFBDAD5" w:rsidR="00C869A7" w:rsidRPr="00311014" w:rsidRDefault="00C869A7" w:rsidP="00BE05F9">
            <w:pPr>
              <w:jc w:val="center"/>
              <w:rPr>
                <w:rFonts w:ascii="Times New Roman" w:hAnsi="Times New Roman" w:cs="Times New Roman"/>
                <w:b/>
                <w:bCs/>
                <w:lang w:val="sq-AL"/>
              </w:rPr>
            </w:pPr>
            <w:r w:rsidRPr="00311014">
              <w:rPr>
                <w:rFonts w:ascii="Times New Roman" w:hAnsi="Times New Roman" w:cs="Times New Roman"/>
                <w:b/>
                <w:bCs/>
                <w:lang w:val="sq-AL"/>
              </w:rPr>
              <w:t>Vlera bazë (202</w:t>
            </w:r>
            <w:r w:rsidR="00B907A7">
              <w:rPr>
                <w:rFonts w:ascii="Times New Roman" w:hAnsi="Times New Roman" w:cs="Times New Roman"/>
                <w:b/>
                <w:bCs/>
                <w:lang w:val="sq-AL"/>
              </w:rPr>
              <w:t>5</w:t>
            </w:r>
            <w:r w:rsidRPr="00311014">
              <w:rPr>
                <w:rFonts w:ascii="Times New Roman" w:hAnsi="Times New Roman" w:cs="Times New Roman"/>
                <w:b/>
                <w:bCs/>
                <w:lang w:val="sq-AL"/>
              </w:rPr>
              <w:t>)</w:t>
            </w:r>
          </w:p>
        </w:tc>
        <w:tc>
          <w:tcPr>
            <w:tcW w:w="2057" w:type="dxa"/>
            <w:shd w:val="clear" w:color="auto" w:fill="DBDBDB" w:themeFill="accent6" w:themeFillTint="33"/>
          </w:tcPr>
          <w:p w14:paraId="014A03A4" w14:textId="153841C7" w:rsidR="00C869A7" w:rsidRPr="00311014" w:rsidRDefault="00C869A7" w:rsidP="00BE05F9">
            <w:pPr>
              <w:jc w:val="center"/>
              <w:rPr>
                <w:rFonts w:ascii="Times New Roman" w:hAnsi="Times New Roman" w:cs="Times New Roman"/>
                <w:b/>
                <w:bCs/>
                <w:lang w:val="sq-AL"/>
              </w:rPr>
            </w:pPr>
            <w:r w:rsidRPr="00311014">
              <w:rPr>
                <w:rFonts w:ascii="Times New Roman" w:hAnsi="Times New Roman" w:cs="Times New Roman"/>
                <w:b/>
                <w:bCs/>
                <w:lang w:val="sq-AL"/>
              </w:rPr>
              <w:t>Synimi i vitit të fundit (202</w:t>
            </w:r>
            <w:r w:rsidR="00144F4B">
              <w:rPr>
                <w:rFonts w:ascii="Times New Roman" w:hAnsi="Times New Roman" w:cs="Times New Roman"/>
                <w:b/>
                <w:bCs/>
                <w:lang w:val="sq-AL"/>
              </w:rPr>
              <w:t>7</w:t>
            </w:r>
            <w:r w:rsidRPr="00311014">
              <w:rPr>
                <w:rFonts w:ascii="Times New Roman" w:hAnsi="Times New Roman" w:cs="Times New Roman"/>
                <w:b/>
                <w:bCs/>
                <w:lang w:val="sq-AL"/>
              </w:rPr>
              <w:t>)</w:t>
            </w:r>
          </w:p>
        </w:tc>
        <w:tc>
          <w:tcPr>
            <w:tcW w:w="6878" w:type="dxa"/>
            <w:shd w:val="clear" w:color="auto" w:fill="DBDBDB" w:themeFill="accent6" w:themeFillTint="33"/>
          </w:tcPr>
          <w:p w14:paraId="0F7A49E7" w14:textId="77777777" w:rsidR="00C869A7" w:rsidRPr="00311014" w:rsidRDefault="00C869A7" w:rsidP="00BE05F9">
            <w:pPr>
              <w:jc w:val="center"/>
              <w:rPr>
                <w:rFonts w:ascii="Times New Roman" w:hAnsi="Times New Roman" w:cs="Times New Roman"/>
                <w:b/>
                <w:bCs/>
                <w:lang w:val="sq-AL"/>
              </w:rPr>
            </w:pPr>
            <w:r w:rsidRPr="00311014">
              <w:rPr>
                <w:rFonts w:ascii="Times New Roman" w:hAnsi="Times New Roman" w:cs="Times New Roman"/>
                <w:b/>
                <w:bCs/>
                <w:lang w:val="sq-AL"/>
              </w:rPr>
              <w:t xml:space="preserve">Rezultati </w:t>
            </w:r>
          </w:p>
        </w:tc>
      </w:tr>
      <w:tr w:rsidR="00C869A7" w:rsidRPr="00311014" w14:paraId="1BCE9E96" w14:textId="77777777" w:rsidTr="00144F4B">
        <w:tc>
          <w:tcPr>
            <w:tcW w:w="5896" w:type="dxa"/>
            <w:gridSpan w:val="2"/>
          </w:tcPr>
          <w:p w14:paraId="66CD82C7" w14:textId="04A75088" w:rsidR="00C869A7" w:rsidRPr="00311014" w:rsidRDefault="00C869A7" w:rsidP="00BE05F9">
            <w:pPr>
              <w:rPr>
                <w:rFonts w:ascii="Times New Roman" w:hAnsi="Times New Roman" w:cs="Times New Roman"/>
                <w:lang w:val="sq-AL"/>
              </w:rPr>
            </w:pPr>
            <w:bookmarkStart w:id="34" w:name="_Hlk158717766"/>
            <w:r w:rsidRPr="00311014">
              <w:rPr>
                <w:rFonts w:ascii="Times New Roman" w:hAnsi="Times New Roman" w:cs="Times New Roman"/>
                <w:lang w:val="sq-AL"/>
              </w:rPr>
              <w:t xml:space="preserve">1.1.a. </w:t>
            </w:r>
            <w:bookmarkEnd w:id="34"/>
            <w:r w:rsidR="008154E4" w:rsidRPr="008154E4">
              <w:rPr>
                <w:rFonts w:ascii="Times New Roman" w:hAnsi="Times New Roman" w:cs="Times New Roman"/>
                <w:color w:val="000000" w:themeColor="text1"/>
                <w:lang w:val="sq-AL"/>
              </w:rPr>
              <w:t xml:space="preserve">Numri i </w:t>
            </w:r>
            <w:proofErr w:type="spellStart"/>
            <w:r w:rsidR="008154E4" w:rsidRPr="008154E4">
              <w:rPr>
                <w:rFonts w:ascii="Times New Roman" w:hAnsi="Times New Roman" w:cs="Times New Roman"/>
                <w:color w:val="000000" w:themeColor="text1"/>
                <w:lang w:val="sq-AL"/>
              </w:rPr>
              <w:t>granteve</w:t>
            </w:r>
            <w:proofErr w:type="spellEnd"/>
            <w:r w:rsidR="008154E4" w:rsidRPr="008154E4">
              <w:rPr>
                <w:rFonts w:ascii="Times New Roman" w:hAnsi="Times New Roman" w:cs="Times New Roman"/>
                <w:color w:val="000000" w:themeColor="text1"/>
                <w:lang w:val="sq-AL"/>
              </w:rPr>
              <w:t xml:space="preserve"> të ndara për gratë dhe të rejat në raport me totalin e </w:t>
            </w:r>
            <w:proofErr w:type="spellStart"/>
            <w:r w:rsidR="008154E4" w:rsidRPr="008154E4">
              <w:rPr>
                <w:rFonts w:ascii="Times New Roman" w:hAnsi="Times New Roman" w:cs="Times New Roman"/>
                <w:color w:val="000000" w:themeColor="text1"/>
                <w:lang w:val="sq-AL"/>
              </w:rPr>
              <w:t>granteve</w:t>
            </w:r>
            <w:proofErr w:type="spellEnd"/>
            <w:r w:rsidR="008154E4" w:rsidRPr="008154E4">
              <w:rPr>
                <w:rFonts w:ascii="Times New Roman" w:hAnsi="Times New Roman" w:cs="Times New Roman"/>
                <w:color w:val="000000" w:themeColor="text1"/>
                <w:lang w:val="sq-AL"/>
              </w:rPr>
              <w:t>.</w:t>
            </w:r>
          </w:p>
        </w:tc>
        <w:tc>
          <w:tcPr>
            <w:tcW w:w="1549" w:type="dxa"/>
          </w:tcPr>
          <w:p w14:paraId="40077A26" w14:textId="53F6A1F0" w:rsidR="00C869A7" w:rsidRPr="00311014" w:rsidRDefault="00C869A7" w:rsidP="00B907A7">
            <w:pPr>
              <w:jc w:val="center"/>
              <w:rPr>
                <w:rFonts w:ascii="Times New Roman" w:hAnsi="Times New Roman" w:cs="Times New Roman"/>
                <w:lang w:val="sq-AL"/>
              </w:rPr>
            </w:pPr>
            <w:r w:rsidRPr="00311014">
              <w:rPr>
                <w:rFonts w:ascii="Times New Roman" w:hAnsi="Times New Roman" w:cs="Times New Roman"/>
                <w:lang w:val="sq-AL"/>
              </w:rPr>
              <w:t>Do përcaktohet</w:t>
            </w:r>
          </w:p>
        </w:tc>
        <w:tc>
          <w:tcPr>
            <w:tcW w:w="2057" w:type="dxa"/>
          </w:tcPr>
          <w:p w14:paraId="79E5E462" w14:textId="1340AEBF" w:rsidR="00C869A7" w:rsidRPr="00311014" w:rsidRDefault="00C869A7" w:rsidP="00BE05F9">
            <w:pPr>
              <w:jc w:val="center"/>
              <w:rPr>
                <w:rFonts w:ascii="Times New Roman" w:hAnsi="Times New Roman" w:cs="Times New Roman"/>
                <w:lang w:val="sq-AL"/>
              </w:rPr>
            </w:pPr>
            <w:r w:rsidRPr="00311014">
              <w:rPr>
                <w:rFonts w:ascii="Times New Roman" w:hAnsi="Times New Roman" w:cs="Times New Roman"/>
                <w:lang w:val="sq-AL"/>
              </w:rPr>
              <w:t xml:space="preserve">Rritur me </w:t>
            </w:r>
            <w:r w:rsidR="00B907A7">
              <w:rPr>
                <w:rFonts w:ascii="Times New Roman" w:hAnsi="Times New Roman" w:cs="Times New Roman"/>
                <w:lang w:val="sq-AL"/>
              </w:rPr>
              <w:t>6</w:t>
            </w:r>
            <w:r w:rsidRPr="00311014">
              <w:rPr>
                <w:rFonts w:ascii="Times New Roman" w:hAnsi="Times New Roman" w:cs="Times New Roman"/>
                <w:lang w:val="sq-AL"/>
              </w:rPr>
              <w:t>%</w:t>
            </w:r>
          </w:p>
        </w:tc>
        <w:tc>
          <w:tcPr>
            <w:tcW w:w="6878" w:type="dxa"/>
          </w:tcPr>
          <w:p w14:paraId="037788FA" w14:textId="566570C5" w:rsidR="00C869A7" w:rsidRPr="00311014" w:rsidRDefault="00C869A7" w:rsidP="00BE05F9">
            <w:pPr>
              <w:rPr>
                <w:rFonts w:ascii="Times New Roman" w:hAnsi="Times New Roman" w:cs="Times New Roman"/>
                <w:lang w:val="sq-AL"/>
              </w:rPr>
            </w:pPr>
            <w:r w:rsidRPr="00311014">
              <w:rPr>
                <w:rFonts w:ascii="Times New Roman" w:hAnsi="Times New Roman" w:cs="Times New Roman"/>
                <w:sz w:val="24"/>
                <w:szCs w:val="24"/>
                <w:lang w:val="sq-AL"/>
              </w:rPr>
              <w:t xml:space="preserve">Më shumë </w:t>
            </w:r>
            <w:r w:rsidR="00B907A7">
              <w:rPr>
                <w:rFonts w:ascii="Times New Roman" w:hAnsi="Times New Roman" w:cs="Times New Roman"/>
                <w:sz w:val="24"/>
                <w:szCs w:val="24"/>
                <w:lang w:val="sq-AL"/>
              </w:rPr>
              <w:t>gra dhe të reja të mbështetura për fuqizimin ekonomik të tyre.</w:t>
            </w:r>
            <w:r w:rsidRPr="00311014">
              <w:rPr>
                <w:rFonts w:ascii="Times New Roman" w:hAnsi="Times New Roman" w:cs="Times New Roman"/>
                <w:sz w:val="24"/>
                <w:szCs w:val="24"/>
                <w:lang w:val="sq-AL"/>
              </w:rPr>
              <w:t xml:space="preserve"> </w:t>
            </w:r>
          </w:p>
        </w:tc>
      </w:tr>
    </w:tbl>
    <w:tbl>
      <w:tblPr>
        <w:tblW w:w="16339"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960"/>
        <w:gridCol w:w="1538"/>
        <w:gridCol w:w="31"/>
        <w:gridCol w:w="1570"/>
        <w:gridCol w:w="1204"/>
        <w:gridCol w:w="996"/>
        <w:gridCol w:w="996"/>
        <w:gridCol w:w="1135"/>
        <w:gridCol w:w="1629"/>
        <w:gridCol w:w="1570"/>
        <w:gridCol w:w="1710"/>
      </w:tblGrid>
      <w:tr w:rsidR="006425C4" w:rsidRPr="00311014" w14:paraId="53629631" w14:textId="77777777" w:rsidTr="00245FD2">
        <w:trPr>
          <w:trHeight w:val="345"/>
        </w:trPr>
        <w:tc>
          <w:tcPr>
            <w:tcW w:w="3960" w:type="dxa"/>
            <w:vMerge w:val="restart"/>
            <w:shd w:val="clear" w:color="auto" w:fill="DBDBDB" w:themeFill="accent6" w:themeFillTint="33"/>
          </w:tcPr>
          <w:p w14:paraId="60A6AA12" w14:textId="77777777" w:rsidR="006425C4" w:rsidRPr="00311014" w:rsidRDefault="006425C4" w:rsidP="00BE05F9">
            <w:pPr>
              <w:jc w:val="center"/>
              <w:rPr>
                <w:rFonts w:ascii="Times New Roman" w:eastAsia="Times New Roman" w:hAnsi="Times New Roman" w:cs="Times New Roman"/>
                <w:b/>
                <w:color w:val="404040" w:themeColor="text1" w:themeTint="BF"/>
              </w:rPr>
            </w:pPr>
          </w:p>
          <w:p w14:paraId="74D75C9D" w14:textId="77777777" w:rsidR="006425C4" w:rsidRPr="00311014" w:rsidRDefault="006425C4" w:rsidP="00BE05F9">
            <w:pPr>
              <w:jc w:val="center"/>
              <w:rPr>
                <w:rFonts w:ascii="Times New Roman" w:eastAsia="Times New Roman" w:hAnsi="Times New Roman" w:cs="Times New Roman"/>
                <w:b/>
                <w:color w:val="404040" w:themeColor="text1" w:themeTint="BF"/>
              </w:rPr>
            </w:pPr>
          </w:p>
          <w:p w14:paraId="0508D858" w14:textId="77777777" w:rsidR="006425C4" w:rsidRPr="00311014" w:rsidRDefault="006425C4"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AKTIVITETET</w:t>
            </w:r>
          </w:p>
        </w:tc>
        <w:tc>
          <w:tcPr>
            <w:tcW w:w="3139" w:type="dxa"/>
            <w:gridSpan w:val="3"/>
            <w:shd w:val="clear" w:color="auto" w:fill="DBDBDB" w:themeFill="accent6" w:themeFillTint="33"/>
          </w:tcPr>
          <w:p w14:paraId="3F604B43" w14:textId="77777777" w:rsidR="006425C4" w:rsidRPr="00311014" w:rsidRDefault="006425C4"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ZBATIMI</w:t>
            </w:r>
          </w:p>
        </w:tc>
        <w:tc>
          <w:tcPr>
            <w:tcW w:w="1204" w:type="dxa"/>
            <w:vMerge w:val="restart"/>
            <w:shd w:val="clear" w:color="auto" w:fill="DBDBDB" w:themeFill="accent6" w:themeFillTint="33"/>
          </w:tcPr>
          <w:p w14:paraId="6C341205" w14:textId="77777777" w:rsidR="006425C4" w:rsidRPr="00311014" w:rsidRDefault="006425C4" w:rsidP="00BE05F9">
            <w:pPr>
              <w:jc w:val="center"/>
              <w:rPr>
                <w:rFonts w:ascii="Times New Roman" w:eastAsia="Times New Roman" w:hAnsi="Times New Roman" w:cs="Times New Roman"/>
                <w:b/>
                <w:color w:val="404040" w:themeColor="text1" w:themeTint="BF"/>
              </w:rPr>
            </w:pPr>
          </w:p>
          <w:p w14:paraId="24A42B00" w14:textId="77777777" w:rsidR="006425C4" w:rsidRPr="00311014" w:rsidRDefault="006425C4"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AFATI KOHOR</w:t>
            </w:r>
          </w:p>
        </w:tc>
        <w:tc>
          <w:tcPr>
            <w:tcW w:w="3127" w:type="dxa"/>
            <w:gridSpan w:val="3"/>
            <w:shd w:val="clear" w:color="auto" w:fill="DBDBDB" w:themeFill="accent6" w:themeFillTint="33"/>
          </w:tcPr>
          <w:p w14:paraId="4912691B" w14:textId="361D4466" w:rsidR="006425C4" w:rsidRPr="00311014" w:rsidRDefault="006425C4" w:rsidP="00BE05F9">
            <w:pPr>
              <w:jc w:val="center"/>
              <w:rPr>
                <w:rFonts w:ascii="Times New Roman" w:eastAsia="Times New Roman" w:hAnsi="Times New Roman" w:cs="Times New Roman"/>
                <w:b/>
              </w:rPr>
            </w:pPr>
            <w:r w:rsidRPr="00311014">
              <w:rPr>
                <w:rFonts w:ascii="Times New Roman" w:eastAsia="Times New Roman" w:hAnsi="Times New Roman" w:cs="Times New Roman"/>
                <w:b/>
              </w:rPr>
              <w:t>KOSTO (€)</w:t>
            </w:r>
          </w:p>
        </w:tc>
        <w:tc>
          <w:tcPr>
            <w:tcW w:w="1629" w:type="dxa"/>
            <w:vMerge w:val="restart"/>
            <w:shd w:val="clear" w:color="auto" w:fill="DBDBDB" w:themeFill="accent6" w:themeFillTint="33"/>
          </w:tcPr>
          <w:p w14:paraId="6256FCEF" w14:textId="77777777" w:rsidR="006425C4" w:rsidRPr="00311014" w:rsidRDefault="006425C4" w:rsidP="00BE05F9">
            <w:pPr>
              <w:jc w:val="center"/>
              <w:rPr>
                <w:rFonts w:ascii="Times New Roman" w:eastAsia="Times New Roman" w:hAnsi="Times New Roman" w:cs="Times New Roman"/>
                <w:b/>
                <w:color w:val="404040" w:themeColor="text1" w:themeTint="BF"/>
              </w:rPr>
            </w:pPr>
          </w:p>
          <w:p w14:paraId="3E324BA5" w14:textId="77777777" w:rsidR="006425C4" w:rsidRPr="00311014" w:rsidRDefault="006425C4"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BURIMI I FINANCIMIT</w:t>
            </w:r>
          </w:p>
        </w:tc>
        <w:tc>
          <w:tcPr>
            <w:tcW w:w="1570" w:type="dxa"/>
            <w:vMerge w:val="restart"/>
            <w:shd w:val="clear" w:color="auto" w:fill="DBDBDB" w:themeFill="accent6" w:themeFillTint="33"/>
          </w:tcPr>
          <w:p w14:paraId="2A8CC538" w14:textId="77777777" w:rsidR="006425C4" w:rsidRPr="00311014" w:rsidRDefault="006425C4" w:rsidP="00BE05F9">
            <w:pPr>
              <w:jc w:val="center"/>
              <w:rPr>
                <w:rFonts w:ascii="Times New Roman" w:eastAsia="Times New Roman" w:hAnsi="Times New Roman" w:cs="Times New Roman"/>
                <w:b/>
                <w:color w:val="404040" w:themeColor="text1" w:themeTint="BF"/>
              </w:rPr>
            </w:pPr>
          </w:p>
          <w:p w14:paraId="7576CBBC" w14:textId="77777777" w:rsidR="006425C4" w:rsidRPr="00311014" w:rsidRDefault="006425C4"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6972D5B1" w14:textId="77777777" w:rsidR="006425C4" w:rsidRPr="00311014" w:rsidRDefault="006425C4" w:rsidP="00BE05F9">
            <w:pPr>
              <w:jc w:val="center"/>
              <w:rPr>
                <w:rFonts w:ascii="Times New Roman" w:eastAsia="Times New Roman" w:hAnsi="Times New Roman" w:cs="Times New Roman"/>
                <w:b/>
                <w:color w:val="404040" w:themeColor="text1" w:themeTint="BF"/>
              </w:rPr>
            </w:pPr>
          </w:p>
          <w:p w14:paraId="757CE4CD" w14:textId="77777777" w:rsidR="006425C4" w:rsidRPr="00311014" w:rsidRDefault="006425C4"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MONITORIMI</w:t>
            </w:r>
          </w:p>
        </w:tc>
      </w:tr>
      <w:tr w:rsidR="00B907A7" w:rsidRPr="00311014" w14:paraId="6A0BCD0D" w14:textId="77777777" w:rsidTr="00245FD2">
        <w:trPr>
          <w:trHeight w:val="345"/>
        </w:trPr>
        <w:tc>
          <w:tcPr>
            <w:tcW w:w="3960" w:type="dxa"/>
            <w:vMerge/>
            <w:shd w:val="clear" w:color="auto" w:fill="DBDBDB" w:themeFill="accent6" w:themeFillTint="33"/>
          </w:tcPr>
          <w:p w14:paraId="0828AA40" w14:textId="77777777" w:rsidR="00B907A7" w:rsidRPr="00311014" w:rsidRDefault="00B907A7" w:rsidP="00BE05F9">
            <w:pPr>
              <w:jc w:val="center"/>
              <w:rPr>
                <w:rFonts w:ascii="Times New Roman" w:eastAsia="Times New Roman" w:hAnsi="Times New Roman" w:cs="Times New Roman"/>
                <w:b/>
                <w:color w:val="404040" w:themeColor="text1" w:themeTint="BF"/>
              </w:rPr>
            </w:pPr>
          </w:p>
        </w:tc>
        <w:tc>
          <w:tcPr>
            <w:tcW w:w="1569" w:type="dxa"/>
            <w:gridSpan w:val="2"/>
            <w:shd w:val="clear" w:color="auto" w:fill="DBDBDB" w:themeFill="accent6" w:themeFillTint="33"/>
          </w:tcPr>
          <w:p w14:paraId="1B180190" w14:textId="77777777" w:rsidR="00B907A7" w:rsidRPr="00311014" w:rsidRDefault="00B907A7"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Drejtoria /</w:t>
            </w:r>
          </w:p>
          <w:p w14:paraId="0300C084" w14:textId="77777777" w:rsidR="00B907A7" w:rsidRPr="00311014" w:rsidRDefault="00B907A7"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 zyra përgjegjëse </w:t>
            </w:r>
          </w:p>
        </w:tc>
        <w:tc>
          <w:tcPr>
            <w:tcW w:w="1570" w:type="dxa"/>
            <w:shd w:val="clear" w:color="auto" w:fill="DBDBDB" w:themeFill="accent6" w:themeFillTint="33"/>
          </w:tcPr>
          <w:p w14:paraId="4EE63B34" w14:textId="77777777" w:rsidR="00B907A7" w:rsidRPr="00311014" w:rsidRDefault="00B907A7"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DBDBDB" w:themeFill="accent6" w:themeFillTint="33"/>
          </w:tcPr>
          <w:p w14:paraId="717A1D05" w14:textId="77777777" w:rsidR="00B907A7" w:rsidRPr="00311014" w:rsidRDefault="00B907A7" w:rsidP="00BE05F9">
            <w:pPr>
              <w:jc w:val="center"/>
              <w:rPr>
                <w:rFonts w:ascii="Times New Roman" w:eastAsia="Times New Roman" w:hAnsi="Times New Roman" w:cs="Times New Roman"/>
                <w:b/>
                <w:color w:val="404040" w:themeColor="text1" w:themeTint="BF"/>
              </w:rPr>
            </w:pPr>
          </w:p>
        </w:tc>
        <w:tc>
          <w:tcPr>
            <w:tcW w:w="996" w:type="dxa"/>
            <w:shd w:val="clear" w:color="auto" w:fill="DBDBDB" w:themeFill="accent6" w:themeFillTint="33"/>
          </w:tcPr>
          <w:p w14:paraId="74B84592" w14:textId="7492AF9E" w:rsidR="00B907A7" w:rsidRPr="00311014" w:rsidRDefault="00B907A7" w:rsidP="00BE05F9">
            <w:pPr>
              <w:jc w:val="center"/>
              <w:rPr>
                <w:rFonts w:ascii="Times New Roman" w:eastAsia="Times New Roman" w:hAnsi="Times New Roman" w:cs="Times New Roman"/>
                <w:b/>
              </w:rPr>
            </w:pPr>
            <w:r w:rsidRPr="00311014">
              <w:rPr>
                <w:rFonts w:ascii="Times New Roman" w:eastAsia="Times New Roman" w:hAnsi="Times New Roman" w:cs="Times New Roman"/>
                <w:b/>
              </w:rPr>
              <w:t>202</w:t>
            </w:r>
            <w:r>
              <w:rPr>
                <w:rFonts w:ascii="Times New Roman" w:eastAsia="Times New Roman" w:hAnsi="Times New Roman" w:cs="Times New Roman"/>
                <w:b/>
              </w:rPr>
              <w:t>5</w:t>
            </w:r>
          </w:p>
        </w:tc>
        <w:tc>
          <w:tcPr>
            <w:tcW w:w="996" w:type="dxa"/>
            <w:shd w:val="clear" w:color="auto" w:fill="DBDBDB" w:themeFill="accent6" w:themeFillTint="33"/>
          </w:tcPr>
          <w:p w14:paraId="57F0354A" w14:textId="2C76E43B" w:rsidR="00B907A7" w:rsidRPr="00311014" w:rsidRDefault="00B907A7" w:rsidP="00BE05F9">
            <w:pPr>
              <w:jc w:val="center"/>
              <w:rPr>
                <w:rFonts w:ascii="Times New Roman" w:eastAsia="Times New Roman" w:hAnsi="Times New Roman" w:cs="Times New Roman"/>
                <w:b/>
              </w:rPr>
            </w:pPr>
            <w:r>
              <w:rPr>
                <w:rFonts w:ascii="Times New Roman" w:eastAsia="Times New Roman" w:hAnsi="Times New Roman" w:cs="Times New Roman"/>
                <w:b/>
              </w:rPr>
              <w:t>2026</w:t>
            </w:r>
          </w:p>
        </w:tc>
        <w:tc>
          <w:tcPr>
            <w:tcW w:w="1135" w:type="dxa"/>
            <w:shd w:val="clear" w:color="auto" w:fill="DBDBDB" w:themeFill="accent6" w:themeFillTint="33"/>
          </w:tcPr>
          <w:p w14:paraId="4B856BC6" w14:textId="0AE50DF2" w:rsidR="00B907A7" w:rsidRPr="00311014" w:rsidRDefault="00B907A7" w:rsidP="00BE05F9">
            <w:pPr>
              <w:jc w:val="center"/>
              <w:rPr>
                <w:rFonts w:ascii="Times New Roman" w:eastAsia="Times New Roman" w:hAnsi="Times New Roman" w:cs="Times New Roman"/>
                <w:b/>
              </w:rPr>
            </w:pPr>
            <w:r w:rsidRPr="00311014">
              <w:rPr>
                <w:rFonts w:ascii="Times New Roman" w:eastAsia="Times New Roman" w:hAnsi="Times New Roman" w:cs="Times New Roman"/>
                <w:b/>
              </w:rPr>
              <w:t>202</w:t>
            </w:r>
            <w:r>
              <w:rPr>
                <w:rFonts w:ascii="Times New Roman" w:eastAsia="Times New Roman" w:hAnsi="Times New Roman" w:cs="Times New Roman"/>
                <w:b/>
              </w:rPr>
              <w:t>7</w:t>
            </w:r>
          </w:p>
        </w:tc>
        <w:tc>
          <w:tcPr>
            <w:tcW w:w="1629" w:type="dxa"/>
            <w:vMerge/>
            <w:shd w:val="clear" w:color="auto" w:fill="DBDBDB" w:themeFill="accent6" w:themeFillTint="33"/>
          </w:tcPr>
          <w:p w14:paraId="58847121" w14:textId="77777777" w:rsidR="00B907A7" w:rsidRPr="00311014" w:rsidRDefault="00B907A7" w:rsidP="00BE05F9">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tcPr>
          <w:p w14:paraId="6BF4F5E6" w14:textId="77777777" w:rsidR="00B907A7" w:rsidRPr="00311014" w:rsidRDefault="00B907A7" w:rsidP="00BE05F9">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2F8A5C83" w14:textId="77777777" w:rsidR="00B907A7" w:rsidRPr="00311014" w:rsidRDefault="00B907A7" w:rsidP="00BE05F9">
            <w:pPr>
              <w:jc w:val="center"/>
              <w:rPr>
                <w:rFonts w:ascii="Times New Roman" w:eastAsia="Times New Roman" w:hAnsi="Times New Roman" w:cs="Times New Roman"/>
                <w:b/>
                <w:color w:val="404040" w:themeColor="text1" w:themeTint="BF"/>
              </w:rPr>
            </w:pPr>
          </w:p>
        </w:tc>
      </w:tr>
      <w:tr w:rsidR="00B907A7" w:rsidRPr="00311014" w14:paraId="69FBC560" w14:textId="77777777" w:rsidTr="00245FD2">
        <w:trPr>
          <w:trHeight w:val="3497"/>
        </w:trPr>
        <w:tc>
          <w:tcPr>
            <w:tcW w:w="3960" w:type="dxa"/>
            <w:shd w:val="clear" w:color="auto" w:fill="auto"/>
          </w:tcPr>
          <w:p w14:paraId="61C66627" w14:textId="0107C436" w:rsidR="00B907A7" w:rsidRPr="00311014" w:rsidRDefault="00B907A7" w:rsidP="00B907A7">
            <w:pPr>
              <w:rPr>
                <w:rFonts w:ascii="Times New Roman" w:hAnsi="Times New Roman" w:cs="Times New Roman"/>
              </w:rPr>
            </w:pPr>
            <w:r w:rsidRPr="000D6083">
              <w:rPr>
                <w:rFonts w:ascii="Times New Roman" w:eastAsia="Times New Roman" w:hAnsi="Times New Roman" w:cs="Times New Roman"/>
                <w:sz w:val="20"/>
                <w:szCs w:val="20"/>
                <w:lang w:eastAsia="sq-AL"/>
              </w:rPr>
              <w:lastRenderedPageBreak/>
              <w:t xml:space="preserve">1.1.1. Informim dhe mbështetje e grave, burrave, të rejave dhe të rinjve për pjesëmarrje në panaire dhe </w:t>
            </w:r>
            <w:proofErr w:type="spellStart"/>
            <w:r w:rsidR="00F05481" w:rsidRPr="000D6083">
              <w:rPr>
                <w:rFonts w:ascii="Times New Roman" w:eastAsia="Times New Roman" w:hAnsi="Times New Roman" w:cs="Times New Roman"/>
                <w:sz w:val="20"/>
                <w:szCs w:val="20"/>
                <w:lang w:eastAsia="sq-AL"/>
              </w:rPr>
              <w:t>grante</w:t>
            </w:r>
            <w:r w:rsidR="00F05481">
              <w:rPr>
                <w:rFonts w:ascii="Times New Roman" w:eastAsia="Times New Roman" w:hAnsi="Times New Roman" w:cs="Times New Roman"/>
                <w:sz w:val="20"/>
                <w:szCs w:val="20"/>
                <w:lang w:eastAsia="sq-AL"/>
              </w:rPr>
              <w:t>t</w:t>
            </w:r>
            <w:proofErr w:type="spellEnd"/>
            <w:r w:rsidRPr="000D6083">
              <w:rPr>
                <w:rFonts w:ascii="Times New Roman" w:eastAsia="Times New Roman" w:hAnsi="Times New Roman" w:cs="Times New Roman"/>
                <w:sz w:val="20"/>
                <w:szCs w:val="20"/>
                <w:lang w:eastAsia="sq-AL"/>
              </w:rPr>
              <w:t xml:space="preserve"> q</w:t>
            </w:r>
            <w:r w:rsidR="00F05481">
              <w:rPr>
                <w:rFonts w:ascii="Times New Roman" w:eastAsia="Times New Roman" w:hAnsi="Times New Roman" w:cs="Times New Roman"/>
                <w:sz w:val="20"/>
                <w:szCs w:val="20"/>
                <w:lang w:eastAsia="sq-AL"/>
              </w:rPr>
              <w:t>ë</w:t>
            </w:r>
            <w:r w:rsidRPr="000D6083">
              <w:rPr>
                <w:rFonts w:ascii="Times New Roman" w:eastAsia="Times New Roman" w:hAnsi="Times New Roman" w:cs="Times New Roman"/>
                <w:sz w:val="20"/>
                <w:szCs w:val="20"/>
                <w:lang w:eastAsia="sq-AL"/>
              </w:rPr>
              <w:t xml:space="preserve"> ofrohen</w:t>
            </w:r>
          </w:p>
        </w:tc>
        <w:tc>
          <w:tcPr>
            <w:tcW w:w="1538" w:type="dxa"/>
            <w:shd w:val="clear" w:color="auto" w:fill="auto"/>
          </w:tcPr>
          <w:p w14:paraId="767DFEC5" w14:textId="31B84843" w:rsidR="00B907A7" w:rsidRPr="00311014" w:rsidRDefault="00B907A7" w:rsidP="00B907A7">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tc>
        <w:tc>
          <w:tcPr>
            <w:tcW w:w="1601" w:type="dxa"/>
            <w:gridSpan w:val="2"/>
            <w:shd w:val="clear" w:color="auto" w:fill="auto"/>
          </w:tcPr>
          <w:p w14:paraId="30C1A11D" w14:textId="63EFCD29" w:rsidR="00B907A7" w:rsidRDefault="00B907A7" w:rsidP="00B907A7">
            <w:pP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SIEDNJBGJ </w:t>
            </w:r>
            <w:r w:rsidRPr="000D6083">
              <w:rPr>
                <w:rFonts w:ascii="Times New Roman" w:eastAsia="Times New Roman" w:hAnsi="Times New Roman" w:cs="Times New Roman"/>
                <w:sz w:val="20"/>
                <w:szCs w:val="20"/>
                <w:lang w:eastAsia="sq-AL"/>
              </w:rPr>
              <w:t>/</w:t>
            </w:r>
            <w:r>
              <w:rPr>
                <w:rFonts w:ascii="Times New Roman" w:eastAsia="Times New Roman" w:hAnsi="Times New Roman" w:cs="Times New Roman"/>
                <w:sz w:val="20"/>
                <w:szCs w:val="20"/>
                <w:lang w:eastAsia="sq-AL"/>
              </w:rPr>
              <w:t xml:space="preserve"> </w:t>
            </w:r>
            <w:r w:rsidRPr="000D6083">
              <w:rPr>
                <w:rFonts w:ascii="Times New Roman" w:eastAsia="Times New Roman" w:hAnsi="Times New Roman" w:cs="Times New Roman"/>
                <w:sz w:val="20"/>
                <w:szCs w:val="20"/>
                <w:lang w:eastAsia="sq-AL"/>
              </w:rPr>
              <w:t>ZBGJ</w:t>
            </w:r>
          </w:p>
          <w:p w14:paraId="019E9542" w14:textId="77777777" w:rsidR="00457F86" w:rsidRPr="000D6083" w:rsidRDefault="00457F86" w:rsidP="00B907A7">
            <w:pPr>
              <w:rPr>
                <w:rFonts w:ascii="Times New Roman" w:eastAsia="Times New Roman" w:hAnsi="Times New Roman" w:cs="Times New Roman"/>
                <w:sz w:val="20"/>
                <w:szCs w:val="20"/>
                <w:lang w:eastAsia="sq-AL"/>
              </w:rPr>
            </w:pPr>
          </w:p>
          <w:p w14:paraId="0F4E9E12" w14:textId="3BD0C604" w:rsidR="00B907A7" w:rsidRDefault="00B907A7" w:rsidP="00B907A7">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Bashkësitë Lokale</w:t>
            </w:r>
          </w:p>
          <w:p w14:paraId="53495468" w14:textId="77777777" w:rsidR="00457F86" w:rsidRPr="000D6083" w:rsidRDefault="00457F86" w:rsidP="00B907A7">
            <w:pPr>
              <w:rPr>
                <w:rFonts w:ascii="Times New Roman" w:eastAsia="Times New Roman" w:hAnsi="Times New Roman" w:cs="Times New Roman"/>
                <w:sz w:val="20"/>
                <w:szCs w:val="20"/>
                <w:lang w:eastAsia="sq-AL"/>
              </w:rPr>
            </w:pPr>
          </w:p>
          <w:p w14:paraId="5612C56C" w14:textId="3F37EDA0" w:rsidR="00B907A7" w:rsidRDefault="00B907A7" w:rsidP="00B907A7">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5FA3F6C7" w14:textId="77777777" w:rsidR="00457F86" w:rsidRPr="000D6083" w:rsidRDefault="00457F86" w:rsidP="00B907A7">
            <w:pPr>
              <w:rPr>
                <w:rFonts w:ascii="Times New Roman" w:eastAsia="Times New Roman" w:hAnsi="Times New Roman" w:cs="Times New Roman"/>
                <w:sz w:val="20"/>
                <w:szCs w:val="20"/>
                <w:lang w:eastAsia="sq-AL"/>
              </w:rPr>
            </w:pPr>
          </w:p>
          <w:p w14:paraId="353E2AF9" w14:textId="292C9282" w:rsidR="00B907A7" w:rsidRPr="00311014" w:rsidRDefault="00B907A7" w:rsidP="00B907A7">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204" w:type="dxa"/>
            <w:shd w:val="clear" w:color="auto" w:fill="auto"/>
          </w:tcPr>
          <w:p w14:paraId="2D036614" w14:textId="45DEC8C6" w:rsidR="00B907A7" w:rsidRPr="00311014" w:rsidRDefault="00B907A7" w:rsidP="00B907A7">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5</w:t>
            </w:r>
          </w:p>
          <w:p w14:paraId="766FDC03" w14:textId="77777777" w:rsidR="00B907A7" w:rsidRPr="00311014" w:rsidRDefault="00B907A7" w:rsidP="00B907A7">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3C585B9F" w14:textId="0EC92D06" w:rsidR="00B907A7" w:rsidRPr="00311014" w:rsidRDefault="00B907A7" w:rsidP="00B907A7">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7</w:t>
            </w:r>
          </w:p>
        </w:tc>
        <w:tc>
          <w:tcPr>
            <w:tcW w:w="996" w:type="dxa"/>
            <w:shd w:val="clear" w:color="auto" w:fill="auto"/>
          </w:tcPr>
          <w:p w14:paraId="6A1238DB" w14:textId="308A3761" w:rsidR="00B907A7" w:rsidRPr="00311014" w:rsidRDefault="00236F54" w:rsidP="00B907A7">
            <w:pPr>
              <w:jc w:val="center"/>
              <w:rPr>
                <w:rFonts w:ascii="Times New Roman" w:eastAsia="Times New Roman" w:hAnsi="Times New Roman" w:cs="Times New Roman"/>
                <w:bCs/>
              </w:rPr>
            </w:pPr>
            <w:r>
              <w:rPr>
                <w:rFonts w:ascii="Times New Roman" w:eastAsia="Times New Roman" w:hAnsi="Times New Roman" w:cs="Times New Roman"/>
                <w:bCs/>
              </w:rPr>
              <w:t xml:space="preserve">1,078 </w:t>
            </w:r>
            <w:r w:rsidR="00457F86" w:rsidRPr="00311014">
              <w:rPr>
                <w:rFonts w:ascii="Times New Roman" w:eastAsia="Times New Roman" w:hAnsi="Times New Roman" w:cs="Times New Roman"/>
                <w:bCs/>
              </w:rPr>
              <w:t>€</w:t>
            </w:r>
            <w:r w:rsidR="00457F86">
              <w:rPr>
                <w:rFonts w:ascii="Times New Roman" w:eastAsia="Times New Roman" w:hAnsi="Times New Roman" w:cs="Times New Roman"/>
                <w:bCs/>
              </w:rPr>
              <w:t xml:space="preserve"> </w:t>
            </w:r>
          </w:p>
          <w:p w14:paraId="6FB63D0B" w14:textId="77777777" w:rsidR="00B907A7" w:rsidRDefault="00B907A7" w:rsidP="00B907A7">
            <w:pPr>
              <w:jc w:val="center"/>
              <w:rPr>
                <w:rFonts w:ascii="Times New Roman" w:eastAsia="Times New Roman" w:hAnsi="Times New Roman" w:cs="Times New Roman"/>
                <w:bCs/>
                <w:sz w:val="18"/>
                <w:szCs w:val="18"/>
              </w:rPr>
            </w:pPr>
          </w:p>
          <w:p w14:paraId="3D50C948" w14:textId="77777777" w:rsidR="00236F54" w:rsidRPr="00D0034C" w:rsidRDefault="00236F54" w:rsidP="00236F54">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r w:rsidRPr="00D0034C">
              <w:rPr>
                <w:rFonts w:ascii="Times New Roman" w:eastAsia="Times New Roman" w:hAnsi="Times New Roman" w:cs="Times New Roman"/>
                <w:bCs/>
                <w:sz w:val="18"/>
                <w:szCs w:val="18"/>
              </w:rPr>
              <w:t>)</w:t>
            </w:r>
          </w:p>
          <w:p w14:paraId="581C29E9" w14:textId="77777777" w:rsidR="00236F54" w:rsidRPr="00311014" w:rsidRDefault="00236F54" w:rsidP="00B907A7">
            <w:pPr>
              <w:jc w:val="center"/>
              <w:rPr>
                <w:rFonts w:ascii="Times New Roman" w:eastAsia="Times New Roman" w:hAnsi="Times New Roman" w:cs="Times New Roman"/>
                <w:bCs/>
                <w:sz w:val="18"/>
                <w:szCs w:val="18"/>
              </w:rPr>
            </w:pPr>
          </w:p>
        </w:tc>
        <w:tc>
          <w:tcPr>
            <w:tcW w:w="996" w:type="dxa"/>
          </w:tcPr>
          <w:p w14:paraId="4A1A4E1C" w14:textId="77777777" w:rsidR="00236F54" w:rsidRPr="00311014" w:rsidRDefault="00236F54" w:rsidP="00236F54">
            <w:pPr>
              <w:jc w:val="center"/>
              <w:rPr>
                <w:rFonts w:ascii="Times New Roman" w:eastAsia="Times New Roman" w:hAnsi="Times New Roman" w:cs="Times New Roman"/>
                <w:bCs/>
              </w:rPr>
            </w:pPr>
            <w:r>
              <w:rPr>
                <w:rFonts w:ascii="Times New Roman" w:eastAsia="Times New Roman" w:hAnsi="Times New Roman" w:cs="Times New Roman"/>
                <w:bCs/>
              </w:rPr>
              <w:t xml:space="preserve">1,078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6E335E43" w14:textId="77777777" w:rsidR="00236F54" w:rsidRDefault="00236F54" w:rsidP="00236F54">
            <w:pPr>
              <w:jc w:val="center"/>
              <w:rPr>
                <w:rFonts w:ascii="Times New Roman" w:eastAsia="Times New Roman" w:hAnsi="Times New Roman" w:cs="Times New Roman"/>
                <w:bCs/>
                <w:sz w:val="18"/>
                <w:szCs w:val="18"/>
              </w:rPr>
            </w:pPr>
          </w:p>
          <w:p w14:paraId="43B4253A" w14:textId="77777777" w:rsidR="00236F54" w:rsidRPr="00D0034C" w:rsidRDefault="00236F54" w:rsidP="00236F54">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r w:rsidRPr="00D0034C">
              <w:rPr>
                <w:rFonts w:ascii="Times New Roman" w:eastAsia="Times New Roman" w:hAnsi="Times New Roman" w:cs="Times New Roman"/>
                <w:bCs/>
                <w:sz w:val="18"/>
                <w:szCs w:val="18"/>
              </w:rPr>
              <w:t>)</w:t>
            </w:r>
          </w:p>
          <w:p w14:paraId="3F433D28" w14:textId="77777777" w:rsidR="00B907A7" w:rsidRDefault="00B907A7" w:rsidP="00B907A7">
            <w:pPr>
              <w:jc w:val="center"/>
              <w:rPr>
                <w:rFonts w:ascii="Times New Roman" w:eastAsia="Times New Roman" w:hAnsi="Times New Roman" w:cs="Times New Roman"/>
                <w:bCs/>
              </w:rPr>
            </w:pPr>
          </w:p>
        </w:tc>
        <w:tc>
          <w:tcPr>
            <w:tcW w:w="1135" w:type="dxa"/>
            <w:shd w:val="clear" w:color="auto" w:fill="auto"/>
          </w:tcPr>
          <w:p w14:paraId="6951D385" w14:textId="77777777" w:rsidR="00236F54" w:rsidRPr="00311014" w:rsidRDefault="00236F54" w:rsidP="00236F54">
            <w:pPr>
              <w:jc w:val="center"/>
              <w:rPr>
                <w:rFonts w:ascii="Times New Roman" w:eastAsia="Times New Roman" w:hAnsi="Times New Roman" w:cs="Times New Roman"/>
                <w:bCs/>
              </w:rPr>
            </w:pPr>
            <w:r>
              <w:rPr>
                <w:rFonts w:ascii="Times New Roman" w:eastAsia="Times New Roman" w:hAnsi="Times New Roman" w:cs="Times New Roman"/>
                <w:bCs/>
              </w:rPr>
              <w:t xml:space="preserve">1,078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032C77DA" w14:textId="77777777" w:rsidR="00236F54" w:rsidRDefault="00236F54" w:rsidP="00236F54">
            <w:pPr>
              <w:jc w:val="center"/>
              <w:rPr>
                <w:rFonts w:ascii="Times New Roman" w:eastAsia="Times New Roman" w:hAnsi="Times New Roman" w:cs="Times New Roman"/>
                <w:bCs/>
                <w:sz w:val="18"/>
                <w:szCs w:val="18"/>
              </w:rPr>
            </w:pPr>
          </w:p>
          <w:p w14:paraId="5BFE9433" w14:textId="77777777" w:rsidR="00236F54" w:rsidRPr="00D0034C" w:rsidRDefault="00236F54" w:rsidP="00236F54">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r w:rsidRPr="00D0034C">
              <w:rPr>
                <w:rFonts w:ascii="Times New Roman" w:eastAsia="Times New Roman" w:hAnsi="Times New Roman" w:cs="Times New Roman"/>
                <w:bCs/>
                <w:sz w:val="18"/>
                <w:szCs w:val="18"/>
              </w:rPr>
              <w:t>)</w:t>
            </w:r>
          </w:p>
          <w:p w14:paraId="34FA0C99" w14:textId="710509B2" w:rsidR="00B907A7" w:rsidRPr="00311014" w:rsidRDefault="00457F86" w:rsidP="00B907A7">
            <w:pPr>
              <w:jc w:val="center"/>
              <w:rPr>
                <w:rFonts w:ascii="Times New Roman" w:eastAsia="Times New Roman" w:hAnsi="Times New Roman" w:cs="Times New Roman"/>
                <w:bCs/>
                <w:i/>
                <w:iCs/>
              </w:rPr>
            </w:pPr>
            <w:r>
              <w:rPr>
                <w:rFonts w:ascii="Times New Roman" w:eastAsia="Times New Roman" w:hAnsi="Times New Roman" w:cs="Times New Roman"/>
                <w:bCs/>
              </w:rPr>
              <w:t xml:space="preserve"> </w:t>
            </w:r>
          </w:p>
        </w:tc>
        <w:tc>
          <w:tcPr>
            <w:tcW w:w="1629" w:type="dxa"/>
            <w:shd w:val="clear" w:color="auto" w:fill="auto"/>
          </w:tcPr>
          <w:p w14:paraId="6D825BA7" w14:textId="6690461B" w:rsidR="00B907A7" w:rsidRDefault="00B907A7" w:rsidP="00B907A7">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p w14:paraId="47DE5658" w14:textId="77777777" w:rsidR="00B907A7" w:rsidRPr="00311014" w:rsidRDefault="00B907A7" w:rsidP="00B907A7">
            <w:pPr>
              <w:rPr>
                <w:rFonts w:ascii="Times New Roman" w:eastAsia="Times New Roman" w:hAnsi="Times New Roman" w:cs="Times New Roman"/>
                <w:bCs/>
              </w:rPr>
            </w:pPr>
          </w:p>
          <w:p w14:paraId="3D0319EB" w14:textId="77777777" w:rsidR="00B907A7" w:rsidRPr="00311014" w:rsidRDefault="00B907A7" w:rsidP="00B907A7">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3B0616C7" w14:textId="77777777" w:rsidR="00B907A7" w:rsidRPr="00311014" w:rsidRDefault="00B907A7" w:rsidP="00B907A7">
            <w:pPr>
              <w:rPr>
                <w:rFonts w:ascii="Times New Roman" w:eastAsia="Times New Roman" w:hAnsi="Times New Roman" w:cs="Times New Roman"/>
                <w:bCs/>
              </w:rPr>
            </w:pPr>
          </w:p>
          <w:p w14:paraId="73A491ED" w14:textId="1292D80F" w:rsidR="00B907A7" w:rsidRPr="00311014" w:rsidRDefault="00B907A7" w:rsidP="00B907A7">
            <w:pPr>
              <w:rPr>
                <w:rFonts w:ascii="Times New Roman" w:eastAsia="Times New Roman" w:hAnsi="Times New Roman" w:cs="Times New Roman"/>
                <w:bCs/>
              </w:rPr>
            </w:pPr>
          </w:p>
        </w:tc>
        <w:tc>
          <w:tcPr>
            <w:tcW w:w="1570" w:type="dxa"/>
            <w:shd w:val="clear" w:color="auto" w:fill="auto"/>
          </w:tcPr>
          <w:p w14:paraId="3514DC80" w14:textId="4F4AC4DB" w:rsidR="00B907A7" w:rsidRDefault="00B907A7" w:rsidP="00B907A7">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12 takime t</w:t>
            </w:r>
            <w:r w:rsidR="00F05481">
              <w:rPr>
                <w:rFonts w:ascii="Times New Roman" w:eastAsia="Times New Roman" w:hAnsi="Times New Roman" w:cs="Times New Roman"/>
                <w:bCs/>
              </w:rPr>
              <w:t>ë</w:t>
            </w:r>
            <w:r>
              <w:rPr>
                <w:rFonts w:ascii="Times New Roman" w:eastAsia="Times New Roman" w:hAnsi="Times New Roman" w:cs="Times New Roman"/>
                <w:bCs/>
              </w:rPr>
              <w:t xml:space="preserve"> zhvilluara (</w:t>
            </w:r>
            <w:r w:rsidRPr="00B907A7">
              <w:rPr>
                <w:rFonts w:ascii="Times New Roman" w:eastAsia="Times New Roman" w:hAnsi="Times New Roman" w:cs="Times New Roman"/>
                <w:bCs/>
              </w:rPr>
              <w:t>4 takime në vit</w:t>
            </w:r>
            <w:r>
              <w:rPr>
                <w:rFonts w:ascii="Times New Roman" w:eastAsia="Times New Roman" w:hAnsi="Times New Roman" w:cs="Times New Roman"/>
                <w:bCs/>
              </w:rPr>
              <w:t>)</w:t>
            </w:r>
          </w:p>
          <w:p w14:paraId="6EDBFDB9" w14:textId="77777777" w:rsidR="00B907A7" w:rsidRDefault="00B907A7" w:rsidP="00B907A7">
            <w:pPr>
              <w:jc w:val="left"/>
              <w:rPr>
                <w:rFonts w:ascii="Times New Roman" w:eastAsia="Times New Roman" w:hAnsi="Times New Roman" w:cs="Times New Roman"/>
                <w:bCs/>
              </w:rPr>
            </w:pPr>
          </w:p>
          <w:p w14:paraId="60CD9029" w14:textId="1BD1D49B" w:rsidR="00B907A7" w:rsidRPr="00311014" w:rsidRDefault="00B907A7" w:rsidP="00457F86">
            <w:pPr>
              <w:jc w:val="left"/>
              <w:rPr>
                <w:rFonts w:ascii="Times New Roman" w:eastAsia="Times New Roman" w:hAnsi="Times New Roman" w:cs="Times New Roman"/>
                <w:bCs/>
              </w:rPr>
            </w:pPr>
            <w:r>
              <w:rPr>
                <w:rFonts w:ascii="Times New Roman" w:eastAsia="Times New Roman" w:hAnsi="Times New Roman" w:cs="Times New Roman"/>
                <w:bCs/>
              </w:rPr>
              <w:t>- 180 persona t</w:t>
            </w:r>
            <w:r w:rsidR="00F05481">
              <w:rPr>
                <w:rFonts w:ascii="Times New Roman" w:eastAsia="Times New Roman" w:hAnsi="Times New Roman" w:cs="Times New Roman"/>
                <w:bCs/>
              </w:rPr>
              <w:t>ë</w:t>
            </w:r>
            <w:r>
              <w:rPr>
                <w:rFonts w:ascii="Times New Roman" w:eastAsia="Times New Roman" w:hAnsi="Times New Roman" w:cs="Times New Roman"/>
                <w:bCs/>
              </w:rPr>
              <w:t xml:space="preserve"> informuar (60 n</w:t>
            </w:r>
            <w:r w:rsidR="00F05481">
              <w:rPr>
                <w:rFonts w:ascii="Times New Roman" w:eastAsia="Times New Roman" w:hAnsi="Times New Roman" w:cs="Times New Roman"/>
                <w:bCs/>
              </w:rPr>
              <w:t>ë</w:t>
            </w:r>
            <w:r>
              <w:rPr>
                <w:rFonts w:ascii="Times New Roman" w:eastAsia="Times New Roman" w:hAnsi="Times New Roman" w:cs="Times New Roman"/>
                <w:bCs/>
              </w:rPr>
              <w:t xml:space="preserve"> vit, ose</w:t>
            </w:r>
            <w:r w:rsidRPr="00B907A7">
              <w:rPr>
                <w:rFonts w:ascii="Times New Roman" w:eastAsia="Times New Roman" w:hAnsi="Times New Roman" w:cs="Times New Roman"/>
                <w:bCs/>
              </w:rPr>
              <w:t xml:space="preserve"> me15 persona në </w:t>
            </w:r>
            <w:r w:rsidR="00927AC7" w:rsidRPr="00B907A7">
              <w:rPr>
                <w:rFonts w:ascii="Times New Roman" w:eastAsia="Times New Roman" w:hAnsi="Times New Roman" w:cs="Times New Roman"/>
                <w:bCs/>
              </w:rPr>
              <w:t>çdo</w:t>
            </w:r>
            <w:r w:rsidRPr="00B907A7">
              <w:rPr>
                <w:rFonts w:ascii="Times New Roman" w:eastAsia="Times New Roman" w:hAnsi="Times New Roman" w:cs="Times New Roman"/>
                <w:bCs/>
              </w:rPr>
              <w:t xml:space="preserve"> takim</w:t>
            </w:r>
            <w:r>
              <w:rPr>
                <w:rFonts w:ascii="Times New Roman" w:eastAsia="Times New Roman" w:hAnsi="Times New Roman" w:cs="Times New Roman"/>
                <w:bCs/>
              </w:rPr>
              <w:t>)</w:t>
            </w:r>
            <w:r w:rsidRPr="00B907A7">
              <w:rPr>
                <w:rFonts w:ascii="Times New Roman" w:eastAsia="Times New Roman" w:hAnsi="Times New Roman" w:cs="Times New Roman"/>
                <w:bCs/>
              </w:rPr>
              <w:t xml:space="preserve">, </w:t>
            </w:r>
            <w:r w:rsidRPr="00311014">
              <w:rPr>
                <w:rFonts w:ascii="Times New Roman" w:eastAsia="Times New Roman" w:hAnsi="Times New Roman" w:cs="Times New Roman"/>
                <w:bCs/>
              </w:rPr>
              <w:t xml:space="preserve">ndarë sipas </w:t>
            </w:r>
            <w:r w:rsidR="0012187F">
              <w:rPr>
                <w:rFonts w:ascii="Times New Roman" w:eastAsia="Times New Roman" w:hAnsi="Times New Roman" w:cs="Times New Roman"/>
                <w:bCs/>
              </w:rPr>
              <w:t xml:space="preserve">seksit, </w:t>
            </w:r>
            <w:r w:rsidRPr="00311014">
              <w:rPr>
                <w:rFonts w:ascii="Times New Roman" w:eastAsia="Times New Roman" w:hAnsi="Times New Roman" w:cs="Times New Roman"/>
                <w:bCs/>
              </w:rPr>
              <w:t>moshës, etnisë, vendbanimit, etj.</w:t>
            </w:r>
          </w:p>
        </w:tc>
        <w:tc>
          <w:tcPr>
            <w:tcW w:w="1710" w:type="dxa"/>
            <w:shd w:val="clear" w:color="auto" w:fill="auto"/>
          </w:tcPr>
          <w:p w14:paraId="492053E7" w14:textId="77777777" w:rsidR="00B907A7" w:rsidRPr="00311014" w:rsidRDefault="00B907A7" w:rsidP="00B907A7">
            <w:pPr>
              <w:rPr>
                <w:rFonts w:ascii="Times New Roman" w:eastAsia="Times New Roman" w:hAnsi="Times New Roman" w:cs="Times New Roman"/>
                <w:bCs/>
              </w:rPr>
            </w:pPr>
            <w:r w:rsidRPr="00311014">
              <w:rPr>
                <w:rFonts w:ascii="Times New Roman" w:eastAsia="Times New Roman" w:hAnsi="Times New Roman" w:cs="Times New Roman"/>
                <w:bCs/>
              </w:rPr>
              <w:t>Kuvendi Komunal (KK)</w:t>
            </w:r>
          </w:p>
          <w:p w14:paraId="783FAB0B" w14:textId="77777777" w:rsidR="00B907A7" w:rsidRPr="00311014" w:rsidRDefault="00B907A7" w:rsidP="00B907A7">
            <w:pPr>
              <w:rPr>
                <w:rFonts w:ascii="Times New Roman" w:eastAsia="Times New Roman" w:hAnsi="Times New Roman" w:cs="Times New Roman"/>
                <w:bCs/>
              </w:rPr>
            </w:pPr>
          </w:p>
          <w:p w14:paraId="3D91B4F0" w14:textId="73A0E0A2" w:rsidR="00B907A7" w:rsidRPr="00311014" w:rsidRDefault="00B907A7" w:rsidP="00B907A7">
            <w:pPr>
              <w:rPr>
                <w:rFonts w:ascii="Times New Roman" w:eastAsia="Times New Roman" w:hAnsi="Times New Roman" w:cs="Times New Roman"/>
                <w:bCs/>
              </w:rPr>
            </w:pPr>
            <w:r w:rsidRPr="00311014">
              <w:rPr>
                <w:rFonts w:ascii="Times New Roman" w:eastAsia="Times New Roman" w:hAnsi="Times New Roman" w:cs="Times New Roman"/>
                <w:bCs/>
              </w:rPr>
              <w:t xml:space="preserve">Komiteti </w:t>
            </w:r>
            <w:r w:rsidR="0012187F">
              <w:rPr>
                <w:rFonts w:ascii="Times New Roman" w:eastAsia="Times New Roman" w:hAnsi="Times New Roman" w:cs="Times New Roman"/>
                <w:bCs/>
              </w:rPr>
              <w:t xml:space="preserve">Komunal </w:t>
            </w:r>
            <w:r w:rsidR="00F05481">
              <w:rPr>
                <w:rFonts w:ascii="Times New Roman" w:eastAsia="Times New Roman" w:hAnsi="Times New Roman" w:cs="Times New Roman"/>
                <w:bCs/>
              </w:rPr>
              <w:t>për</w:t>
            </w:r>
            <w:r w:rsidR="0012187F">
              <w:rPr>
                <w:rFonts w:ascii="Times New Roman" w:eastAsia="Times New Roman" w:hAnsi="Times New Roman" w:cs="Times New Roman"/>
                <w:bCs/>
              </w:rPr>
              <w:t xml:space="preserve"> Barazi Gjinore </w:t>
            </w:r>
            <w:r w:rsidRPr="00311014">
              <w:rPr>
                <w:rFonts w:ascii="Times New Roman" w:eastAsia="Times New Roman" w:hAnsi="Times New Roman" w:cs="Times New Roman"/>
                <w:bCs/>
              </w:rPr>
              <w:t>(K</w:t>
            </w:r>
            <w:r w:rsidR="0012187F">
              <w:rPr>
                <w:rFonts w:ascii="Times New Roman" w:eastAsia="Times New Roman" w:hAnsi="Times New Roman" w:cs="Times New Roman"/>
                <w:bCs/>
              </w:rPr>
              <w:t>KBGJ</w:t>
            </w:r>
            <w:r w:rsidRPr="00311014">
              <w:rPr>
                <w:rFonts w:ascii="Times New Roman" w:eastAsia="Times New Roman" w:hAnsi="Times New Roman" w:cs="Times New Roman"/>
                <w:bCs/>
              </w:rPr>
              <w:t>)</w:t>
            </w:r>
          </w:p>
          <w:p w14:paraId="19D7436A" w14:textId="77777777" w:rsidR="00B907A7" w:rsidRPr="00311014" w:rsidRDefault="00B907A7" w:rsidP="00B907A7">
            <w:pPr>
              <w:rPr>
                <w:rFonts w:ascii="Times New Roman" w:eastAsia="Times New Roman" w:hAnsi="Times New Roman" w:cs="Times New Roman"/>
                <w:bCs/>
              </w:rPr>
            </w:pPr>
          </w:p>
          <w:p w14:paraId="72420662" w14:textId="77777777" w:rsidR="00B907A7" w:rsidRPr="00311014" w:rsidRDefault="00B907A7" w:rsidP="00B907A7">
            <w:pPr>
              <w:rPr>
                <w:rFonts w:ascii="Times New Roman" w:eastAsia="Times New Roman" w:hAnsi="Times New Roman" w:cs="Times New Roman"/>
                <w:bCs/>
              </w:rPr>
            </w:pPr>
          </w:p>
        </w:tc>
      </w:tr>
      <w:tr w:rsidR="00457F86" w:rsidRPr="00311014" w14:paraId="33BD828C" w14:textId="77777777" w:rsidTr="00245FD2">
        <w:trPr>
          <w:trHeight w:val="534"/>
        </w:trPr>
        <w:tc>
          <w:tcPr>
            <w:tcW w:w="3960" w:type="dxa"/>
            <w:shd w:val="clear" w:color="auto" w:fill="auto"/>
          </w:tcPr>
          <w:p w14:paraId="7ACFE3BD" w14:textId="41C9CFEA" w:rsidR="00457F86" w:rsidRPr="00311014" w:rsidRDefault="00457F86" w:rsidP="00457F86">
            <w:pPr>
              <w:rPr>
                <w:rFonts w:ascii="Times New Roman" w:hAnsi="Times New Roman" w:cs="Times New Roman"/>
              </w:rPr>
            </w:pPr>
            <w:r w:rsidRPr="000D6083">
              <w:rPr>
                <w:rFonts w:ascii="Times New Roman" w:eastAsia="Times New Roman" w:hAnsi="Times New Roman" w:cs="Times New Roman"/>
                <w:sz w:val="20"/>
                <w:szCs w:val="20"/>
                <w:lang w:eastAsia="sq-AL"/>
              </w:rPr>
              <w:t>1.1.2. Organizimi i panaireve - panairi i artizanatit dhe produkteve të tjera në nivel lokal, me theks të veçantë në mbështetjen e grave në promovimin e produkteve të tyre</w:t>
            </w:r>
          </w:p>
        </w:tc>
        <w:tc>
          <w:tcPr>
            <w:tcW w:w="1538" w:type="dxa"/>
            <w:shd w:val="clear" w:color="auto" w:fill="auto"/>
          </w:tcPr>
          <w:p w14:paraId="6143C869" w14:textId="48DA79A3" w:rsidR="00457F86" w:rsidRPr="00311014" w:rsidRDefault="00457F86" w:rsidP="00457F86">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tc>
        <w:tc>
          <w:tcPr>
            <w:tcW w:w="1601" w:type="dxa"/>
            <w:gridSpan w:val="2"/>
            <w:shd w:val="clear" w:color="auto" w:fill="auto"/>
          </w:tcPr>
          <w:p w14:paraId="35BB0D08" w14:textId="502E5AB0" w:rsidR="00457F86" w:rsidRDefault="00457F86" w:rsidP="009206EC">
            <w:pPr>
              <w:jc w:val="left"/>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SIEDNJBGJ </w:t>
            </w:r>
            <w:r w:rsidRPr="000D6083">
              <w:rPr>
                <w:rFonts w:ascii="Times New Roman" w:eastAsia="Times New Roman" w:hAnsi="Times New Roman" w:cs="Times New Roman"/>
                <w:sz w:val="20"/>
                <w:szCs w:val="20"/>
                <w:lang w:eastAsia="sq-AL"/>
              </w:rPr>
              <w:t>/</w:t>
            </w:r>
            <w:r>
              <w:rPr>
                <w:rFonts w:ascii="Times New Roman" w:eastAsia="Times New Roman" w:hAnsi="Times New Roman" w:cs="Times New Roman"/>
                <w:sz w:val="20"/>
                <w:szCs w:val="20"/>
                <w:lang w:eastAsia="sq-AL"/>
              </w:rPr>
              <w:t xml:space="preserve"> </w:t>
            </w:r>
            <w:r w:rsidRPr="000D6083">
              <w:rPr>
                <w:rFonts w:ascii="Times New Roman" w:eastAsia="Times New Roman" w:hAnsi="Times New Roman" w:cs="Times New Roman"/>
                <w:sz w:val="20"/>
                <w:szCs w:val="20"/>
                <w:lang w:eastAsia="sq-AL"/>
              </w:rPr>
              <w:t>ZBGJ</w:t>
            </w:r>
          </w:p>
          <w:p w14:paraId="1D5A01E2" w14:textId="77777777" w:rsidR="00457F86" w:rsidRPr="000D6083" w:rsidRDefault="00457F86" w:rsidP="00457F86">
            <w:pPr>
              <w:rPr>
                <w:rFonts w:ascii="Times New Roman" w:eastAsia="Times New Roman" w:hAnsi="Times New Roman" w:cs="Times New Roman"/>
                <w:sz w:val="20"/>
                <w:szCs w:val="20"/>
                <w:lang w:eastAsia="sq-AL"/>
              </w:rPr>
            </w:pPr>
          </w:p>
          <w:p w14:paraId="01EEEB3D" w14:textId="2106FCD1" w:rsidR="00457F86" w:rsidRDefault="00457F86" w:rsidP="00457F86">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Bashkësitë Lokale</w:t>
            </w:r>
          </w:p>
          <w:p w14:paraId="241D9CDE" w14:textId="77777777" w:rsidR="00457F86" w:rsidRPr="000D6083" w:rsidRDefault="00457F86" w:rsidP="00457F86">
            <w:pPr>
              <w:rPr>
                <w:rFonts w:ascii="Times New Roman" w:eastAsia="Times New Roman" w:hAnsi="Times New Roman" w:cs="Times New Roman"/>
                <w:sz w:val="20"/>
                <w:szCs w:val="20"/>
                <w:lang w:eastAsia="sq-AL"/>
              </w:rPr>
            </w:pPr>
          </w:p>
          <w:p w14:paraId="45C33596" w14:textId="1F17BA4E" w:rsidR="00457F86" w:rsidRDefault="00457F86" w:rsidP="00457F86">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6C530B04" w14:textId="77777777" w:rsidR="00457F86" w:rsidRPr="000D6083" w:rsidRDefault="00457F86" w:rsidP="00457F86">
            <w:pPr>
              <w:rPr>
                <w:rFonts w:ascii="Times New Roman" w:eastAsia="Times New Roman" w:hAnsi="Times New Roman" w:cs="Times New Roman"/>
                <w:sz w:val="20"/>
                <w:szCs w:val="20"/>
                <w:lang w:eastAsia="sq-AL"/>
              </w:rPr>
            </w:pPr>
          </w:p>
          <w:p w14:paraId="19A2A1EC" w14:textId="6CEB9EB2" w:rsidR="00457F86" w:rsidRPr="00311014" w:rsidRDefault="00457F86" w:rsidP="00457F86">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204" w:type="dxa"/>
            <w:shd w:val="clear" w:color="auto" w:fill="auto"/>
          </w:tcPr>
          <w:p w14:paraId="0F2A87FF" w14:textId="77777777" w:rsidR="00457F86" w:rsidRPr="00311014" w:rsidRDefault="00457F86" w:rsidP="00457F86">
            <w:pPr>
              <w:jc w:val="center"/>
              <w:rPr>
                <w:rFonts w:ascii="Times New Roman" w:eastAsia="Times New Roman" w:hAnsi="Times New Roman" w:cs="Times New Roman"/>
                <w:bCs/>
              </w:rPr>
            </w:pPr>
            <w:r w:rsidRPr="00311014">
              <w:rPr>
                <w:rFonts w:ascii="Times New Roman" w:eastAsia="Times New Roman" w:hAnsi="Times New Roman" w:cs="Times New Roman"/>
                <w:bCs/>
              </w:rPr>
              <w:t>2025</w:t>
            </w:r>
          </w:p>
          <w:p w14:paraId="6DAFEA05" w14:textId="77777777" w:rsidR="00457F86" w:rsidRPr="00311014" w:rsidRDefault="00457F86" w:rsidP="00457F8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0B1BE5A" w14:textId="70C53FD1" w:rsidR="00457F86" w:rsidRPr="00311014" w:rsidRDefault="00457F86" w:rsidP="00457F86">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7</w:t>
            </w:r>
          </w:p>
        </w:tc>
        <w:tc>
          <w:tcPr>
            <w:tcW w:w="996" w:type="dxa"/>
            <w:shd w:val="clear" w:color="auto" w:fill="auto"/>
          </w:tcPr>
          <w:p w14:paraId="6CEA0EE5" w14:textId="1068347C" w:rsidR="00457F86" w:rsidRPr="00311014" w:rsidRDefault="00864B53" w:rsidP="00457F86">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00457F86" w:rsidRPr="00311014">
              <w:rPr>
                <w:rFonts w:ascii="Times New Roman" w:eastAsia="Times New Roman" w:hAnsi="Times New Roman" w:cs="Times New Roman"/>
                <w:bCs/>
              </w:rPr>
              <w:t>€</w:t>
            </w:r>
            <w:r w:rsidR="00457F86">
              <w:rPr>
                <w:rFonts w:ascii="Times New Roman" w:eastAsia="Times New Roman" w:hAnsi="Times New Roman" w:cs="Times New Roman"/>
                <w:bCs/>
              </w:rPr>
              <w:t xml:space="preserve"> </w:t>
            </w:r>
          </w:p>
          <w:p w14:paraId="79CA71B0" w14:textId="77777777" w:rsidR="00864B53" w:rsidRDefault="00864B53" w:rsidP="00864B53">
            <w:pPr>
              <w:jc w:val="center"/>
              <w:rPr>
                <w:rFonts w:ascii="Times New Roman" w:eastAsia="Times New Roman" w:hAnsi="Times New Roman" w:cs="Times New Roman"/>
                <w:bCs/>
                <w:sz w:val="18"/>
                <w:szCs w:val="18"/>
              </w:rPr>
            </w:pPr>
          </w:p>
          <w:p w14:paraId="3DB9313E" w14:textId="04A2EF7E" w:rsidR="00864B53" w:rsidRPr="00DB1117" w:rsidRDefault="00864B53" w:rsidP="00864B53">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(komuna)</w:t>
            </w:r>
          </w:p>
          <w:p w14:paraId="6A4A678B" w14:textId="77777777" w:rsidR="00457F86" w:rsidRPr="00311014" w:rsidRDefault="00457F86" w:rsidP="00457F86">
            <w:pPr>
              <w:jc w:val="center"/>
              <w:rPr>
                <w:rFonts w:ascii="Times New Roman" w:eastAsia="Times New Roman" w:hAnsi="Times New Roman" w:cs="Times New Roman"/>
                <w:bCs/>
              </w:rPr>
            </w:pPr>
          </w:p>
        </w:tc>
        <w:tc>
          <w:tcPr>
            <w:tcW w:w="996" w:type="dxa"/>
          </w:tcPr>
          <w:p w14:paraId="23BE5182" w14:textId="77777777" w:rsidR="00864B53" w:rsidRPr="00311014" w:rsidRDefault="00457F86" w:rsidP="00864B53">
            <w:pPr>
              <w:jc w:val="center"/>
              <w:rPr>
                <w:rFonts w:ascii="Times New Roman" w:eastAsia="Times New Roman" w:hAnsi="Times New Roman" w:cs="Times New Roman"/>
                <w:bCs/>
              </w:rPr>
            </w:pPr>
            <w:r>
              <w:rPr>
                <w:rFonts w:ascii="Times New Roman" w:eastAsia="Times New Roman" w:hAnsi="Times New Roman" w:cs="Times New Roman"/>
                <w:bCs/>
              </w:rPr>
              <w:t xml:space="preserve"> </w:t>
            </w:r>
            <w:r w:rsidR="00864B53">
              <w:rPr>
                <w:rFonts w:ascii="Times New Roman" w:eastAsia="Times New Roman" w:hAnsi="Times New Roman" w:cs="Times New Roman"/>
                <w:bCs/>
              </w:rPr>
              <w:t xml:space="preserve">2,000 </w:t>
            </w:r>
            <w:r w:rsidR="00864B53" w:rsidRPr="00311014">
              <w:rPr>
                <w:rFonts w:ascii="Times New Roman" w:eastAsia="Times New Roman" w:hAnsi="Times New Roman" w:cs="Times New Roman"/>
                <w:bCs/>
              </w:rPr>
              <w:t>€</w:t>
            </w:r>
            <w:r w:rsidR="00864B53">
              <w:rPr>
                <w:rFonts w:ascii="Times New Roman" w:eastAsia="Times New Roman" w:hAnsi="Times New Roman" w:cs="Times New Roman"/>
                <w:bCs/>
              </w:rPr>
              <w:t xml:space="preserve"> </w:t>
            </w:r>
          </w:p>
          <w:p w14:paraId="5749C06B" w14:textId="77777777" w:rsidR="00864B53" w:rsidRDefault="00864B53" w:rsidP="00864B53">
            <w:pPr>
              <w:jc w:val="center"/>
              <w:rPr>
                <w:rFonts w:ascii="Times New Roman" w:eastAsia="Times New Roman" w:hAnsi="Times New Roman" w:cs="Times New Roman"/>
                <w:bCs/>
                <w:sz w:val="18"/>
                <w:szCs w:val="18"/>
              </w:rPr>
            </w:pPr>
          </w:p>
          <w:p w14:paraId="43679AB1" w14:textId="77777777" w:rsidR="00864B53" w:rsidRPr="00DB1117" w:rsidRDefault="00864B53" w:rsidP="00864B53">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(komuna)</w:t>
            </w:r>
          </w:p>
          <w:p w14:paraId="6B235E16" w14:textId="78A65FA0" w:rsidR="00457F86" w:rsidRDefault="00457F86" w:rsidP="00457F86">
            <w:pPr>
              <w:jc w:val="center"/>
              <w:rPr>
                <w:rFonts w:ascii="Times New Roman" w:eastAsia="Times New Roman" w:hAnsi="Times New Roman" w:cs="Times New Roman"/>
                <w:bCs/>
              </w:rPr>
            </w:pPr>
          </w:p>
        </w:tc>
        <w:tc>
          <w:tcPr>
            <w:tcW w:w="1135" w:type="dxa"/>
            <w:shd w:val="clear" w:color="auto" w:fill="auto"/>
          </w:tcPr>
          <w:p w14:paraId="616E139B" w14:textId="77777777" w:rsidR="00864B53" w:rsidRPr="00311014" w:rsidRDefault="00864B53" w:rsidP="00864B53">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56F31A8B" w14:textId="77777777" w:rsidR="00864B53" w:rsidRDefault="00864B53" w:rsidP="00864B53">
            <w:pPr>
              <w:jc w:val="center"/>
              <w:rPr>
                <w:rFonts w:ascii="Times New Roman" w:eastAsia="Times New Roman" w:hAnsi="Times New Roman" w:cs="Times New Roman"/>
                <w:bCs/>
                <w:sz w:val="18"/>
                <w:szCs w:val="18"/>
              </w:rPr>
            </w:pPr>
          </w:p>
          <w:p w14:paraId="474E1C4A" w14:textId="77777777" w:rsidR="00864B53" w:rsidRPr="00DB1117" w:rsidRDefault="00864B53" w:rsidP="00864B53">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(komuna)</w:t>
            </w:r>
          </w:p>
          <w:p w14:paraId="7327B423" w14:textId="21AF6979" w:rsidR="00457F86" w:rsidRPr="00311014" w:rsidRDefault="00457F86" w:rsidP="00457F86">
            <w:pPr>
              <w:jc w:val="center"/>
              <w:rPr>
                <w:rFonts w:ascii="Times New Roman" w:eastAsia="Times New Roman" w:hAnsi="Times New Roman" w:cs="Times New Roman"/>
                <w:bCs/>
              </w:rPr>
            </w:pPr>
            <w:r>
              <w:rPr>
                <w:rFonts w:ascii="Times New Roman" w:eastAsia="Times New Roman" w:hAnsi="Times New Roman" w:cs="Times New Roman"/>
                <w:bCs/>
              </w:rPr>
              <w:t xml:space="preserve"> </w:t>
            </w:r>
          </w:p>
        </w:tc>
        <w:tc>
          <w:tcPr>
            <w:tcW w:w="1629" w:type="dxa"/>
          </w:tcPr>
          <w:p w14:paraId="5536A16B" w14:textId="43E617ED" w:rsidR="00457F86" w:rsidRPr="00311014" w:rsidRDefault="00457F86" w:rsidP="00457F86">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p w14:paraId="2BDB65B5" w14:textId="77777777" w:rsidR="00457F86" w:rsidRPr="00311014" w:rsidRDefault="00457F86" w:rsidP="00457F86">
            <w:pPr>
              <w:rPr>
                <w:rFonts w:ascii="Times New Roman" w:eastAsia="Times New Roman" w:hAnsi="Times New Roman" w:cs="Times New Roman"/>
                <w:bCs/>
              </w:rPr>
            </w:pPr>
          </w:p>
          <w:p w14:paraId="1AD99072" w14:textId="77777777" w:rsidR="00457F86" w:rsidRPr="00311014" w:rsidRDefault="00457F86" w:rsidP="00457F86">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27872807" w14:textId="77777777" w:rsidR="00457F86" w:rsidRPr="00311014" w:rsidRDefault="00457F86" w:rsidP="00457F86">
            <w:pPr>
              <w:rPr>
                <w:rFonts w:ascii="Times New Roman" w:eastAsia="Times New Roman" w:hAnsi="Times New Roman" w:cs="Times New Roman"/>
                <w:bCs/>
              </w:rPr>
            </w:pPr>
          </w:p>
          <w:p w14:paraId="25F2F9CE" w14:textId="3FCB9387" w:rsidR="00457F86" w:rsidRPr="00311014" w:rsidRDefault="00457F86" w:rsidP="00457F86">
            <w:pPr>
              <w:rPr>
                <w:rFonts w:ascii="Times New Roman" w:eastAsia="Times New Roman" w:hAnsi="Times New Roman" w:cs="Times New Roman"/>
                <w:bCs/>
              </w:rPr>
            </w:pPr>
          </w:p>
        </w:tc>
        <w:tc>
          <w:tcPr>
            <w:tcW w:w="1570" w:type="dxa"/>
            <w:shd w:val="clear" w:color="auto" w:fill="auto"/>
          </w:tcPr>
          <w:p w14:paraId="75662102" w14:textId="2FD53F60" w:rsidR="00457F86" w:rsidRPr="00311014" w:rsidRDefault="00457F86" w:rsidP="00457F86">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3</w:t>
            </w:r>
            <w:r w:rsidRPr="00311014">
              <w:rPr>
                <w:rFonts w:ascii="Times New Roman" w:eastAsia="Times New Roman" w:hAnsi="Times New Roman" w:cs="Times New Roman"/>
                <w:bCs/>
              </w:rPr>
              <w:t xml:space="preserve"> </w:t>
            </w:r>
            <w:r>
              <w:rPr>
                <w:rFonts w:ascii="Times New Roman" w:eastAsia="Times New Roman" w:hAnsi="Times New Roman" w:cs="Times New Roman"/>
                <w:bCs/>
              </w:rPr>
              <w:t>panaire</w:t>
            </w:r>
            <w:r w:rsidRPr="00311014">
              <w:rPr>
                <w:rFonts w:ascii="Times New Roman" w:eastAsia="Times New Roman" w:hAnsi="Times New Roman" w:cs="Times New Roman"/>
                <w:bCs/>
              </w:rPr>
              <w:t xml:space="preserve"> të zhvilluara (1 në vit)</w:t>
            </w:r>
          </w:p>
          <w:p w14:paraId="6A0D4D60" w14:textId="77777777" w:rsidR="00457F86" w:rsidRPr="00311014" w:rsidRDefault="00457F86" w:rsidP="00457F86">
            <w:pPr>
              <w:jc w:val="left"/>
              <w:rPr>
                <w:rFonts w:ascii="Times New Roman" w:eastAsia="Times New Roman" w:hAnsi="Times New Roman" w:cs="Times New Roman"/>
                <w:bCs/>
              </w:rPr>
            </w:pPr>
          </w:p>
          <w:p w14:paraId="1B5E3B43" w14:textId="22916EAD" w:rsidR="00457F86" w:rsidRPr="00311014" w:rsidRDefault="00457F86" w:rsidP="00457F86">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6</w:t>
            </w:r>
            <w:r w:rsidRPr="00311014">
              <w:rPr>
                <w:rFonts w:ascii="Times New Roman" w:eastAsia="Times New Roman" w:hAnsi="Times New Roman" w:cs="Times New Roman"/>
                <w:bCs/>
              </w:rPr>
              <w:t xml:space="preserve">0 </w:t>
            </w:r>
            <w:r>
              <w:rPr>
                <w:rFonts w:ascii="Times New Roman" w:eastAsia="Times New Roman" w:hAnsi="Times New Roman" w:cs="Times New Roman"/>
                <w:bCs/>
              </w:rPr>
              <w:t xml:space="preserve">gra </w:t>
            </w:r>
            <w:r w:rsidR="00CF4020">
              <w:rPr>
                <w:rFonts w:ascii="Times New Roman" w:eastAsia="Times New Roman" w:hAnsi="Times New Roman" w:cs="Times New Roman"/>
                <w:bCs/>
              </w:rPr>
              <w:t>pjesëmarrëse</w:t>
            </w:r>
            <w:r w:rsidRPr="00311014">
              <w:rPr>
                <w:rFonts w:ascii="Times New Roman" w:eastAsia="Times New Roman" w:hAnsi="Times New Roman" w:cs="Times New Roman"/>
                <w:bCs/>
              </w:rPr>
              <w:t xml:space="preserve"> (20</w:t>
            </w:r>
            <w:r>
              <w:rPr>
                <w:rFonts w:ascii="Times New Roman" w:eastAsia="Times New Roman" w:hAnsi="Times New Roman" w:cs="Times New Roman"/>
                <w:bCs/>
              </w:rPr>
              <w:t xml:space="preserve"> gra n</w:t>
            </w:r>
            <w:r w:rsidR="00CA4E6B">
              <w:rPr>
                <w:rFonts w:ascii="Times New Roman" w:eastAsia="Times New Roman" w:hAnsi="Times New Roman" w:cs="Times New Roman"/>
                <w:bCs/>
              </w:rPr>
              <w:t>ë</w:t>
            </w:r>
            <w:r>
              <w:rPr>
                <w:rFonts w:ascii="Times New Roman" w:eastAsia="Times New Roman" w:hAnsi="Times New Roman" w:cs="Times New Roman"/>
                <w:bCs/>
              </w:rPr>
              <w:t xml:space="preserve"> </w:t>
            </w:r>
            <w:r w:rsidR="00CA4E6B">
              <w:rPr>
                <w:rFonts w:ascii="Times New Roman" w:eastAsia="Times New Roman" w:hAnsi="Times New Roman" w:cs="Times New Roman"/>
                <w:bCs/>
              </w:rPr>
              <w:t>çdo</w:t>
            </w:r>
            <w:r>
              <w:rPr>
                <w:rFonts w:ascii="Times New Roman" w:eastAsia="Times New Roman" w:hAnsi="Times New Roman" w:cs="Times New Roman"/>
                <w:bCs/>
              </w:rPr>
              <w:t xml:space="preserve"> panair)</w:t>
            </w:r>
            <w:r w:rsidRPr="00311014">
              <w:rPr>
                <w:rFonts w:ascii="Times New Roman" w:eastAsia="Times New Roman" w:hAnsi="Times New Roman" w:cs="Times New Roman"/>
                <w:bCs/>
              </w:rPr>
              <w:t xml:space="preserve"> ndarë sipas</w:t>
            </w:r>
            <w:r>
              <w:rPr>
                <w:rFonts w:ascii="Times New Roman" w:eastAsia="Times New Roman" w:hAnsi="Times New Roman" w:cs="Times New Roman"/>
                <w:bCs/>
              </w:rPr>
              <w:t xml:space="preserve"> </w:t>
            </w:r>
            <w:r w:rsidRPr="00311014">
              <w:rPr>
                <w:rFonts w:ascii="Times New Roman" w:eastAsia="Times New Roman" w:hAnsi="Times New Roman" w:cs="Times New Roman"/>
                <w:bCs/>
              </w:rPr>
              <w:t>moshës, aftësive, etnisë, etj.</w:t>
            </w:r>
          </w:p>
        </w:tc>
        <w:tc>
          <w:tcPr>
            <w:tcW w:w="1710" w:type="dxa"/>
            <w:shd w:val="clear" w:color="auto" w:fill="auto"/>
          </w:tcPr>
          <w:p w14:paraId="09143596" w14:textId="77777777" w:rsidR="00457F86" w:rsidRPr="00311014" w:rsidRDefault="00457F86" w:rsidP="00457F86">
            <w:pPr>
              <w:rPr>
                <w:rFonts w:ascii="Times New Roman" w:eastAsia="Times New Roman" w:hAnsi="Times New Roman" w:cs="Times New Roman"/>
                <w:bCs/>
              </w:rPr>
            </w:pPr>
            <w:r w:rsidRPr="00311014">
              <w:rPr>
                <w:rFonts w:ascii="Times New Roman" w:eastAsia="Times New Roman" w:hAnsi="Times New Roman" w:cs="Times New Roman"/>
                <w:bCs/>
              </w:rPr>
              <w:t>KK</w:t>
            </w:r>
          </w:p>
          <w:p w14:paraId="67587077" w14:textId="77777777" w:rsidR="00457F86" w:rsidRPr="00311014" w:rsidRDefault="00457F86" w:rsidP="00457F86">
            <w:pPr>
              <w:rPr>
                <w:rFonts w:ascii="Times New Roman" w:eastAsia="Times New Roman" w:hAnsi="Times New Roman" w:cs="Times New Roman"/>
                <w:bCs/>
              </w:rPr>
            </w:pPr>
          </w:p>
          <w:p w14:paraId="46DF6F2E" w14:textId="3DD5D8F2" w:rsidR="00457F86" w:rsidRPr="00311014" w:rsidRDefault="00457F86" w:rsidP="00457F86">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04B90B69" w14:textId="77777777" w:rsidR="00457F86" w:rsidRPr="00311014" w:rsidRDefault="00457F86" w:rsidP="00457F86">
            <w:pPr>
              <w:rPr>
                <w:rFonts w:ascii="Times New Roman" w:eastAsia="Times New Roman" w:hAnsi="Times New Roman" w:cs="Times New Roman"/>
                <w:bCs/>
              </w:rPr>
            </w:pPr>
          </w:p>
          <w:p w14:paraId="49F76A80" w14:textId="77777777" w:rsidR="00457F86" w:rsidRPr="00311014" w:rsidRDefault="00457F86" w:rsidP="00457F86">
            <w:pPr>
              <w:rPr>
                <w:rFonts w:ascii="Times New Roman" w:eastAsia="Times New Roman" w:hAnsi="Times New Roman" w:cs="Times New Roman"/>
                <w:bCs/>
              </w:rPr>
            </w:pPr>
          </w:p>
        </w:tc>
      </w:tr>
      <w:tr w:rsidR="00457F86" w:rsidRPr="00311014" w14:paraId="330F8948" w14:textId="77777777" w:rsidTr="00245FD2">
        <w:trPr>
          <w:trHeight w:val="534"/>
        </w:trPr>
        <w:tc>
          <w:tcPr>
            <w:tcW w:w="3960" w:type="dxa"/>
            <w:shd w:val="clear" w:color="auto" w:fill="auto"/>
          </w:tcPr>
          <w:p w14:paraId="08460ABB" w14:textId="412EECEE" w:rsidR="00457F86" w:rsidRPr="00311014" w:rsidRDefault="00457F86" w:rsidP="00457F86">
            <w:pPr>
              <w:jc w:val="left"/>
              <w:rPr>
                <w:rFonts w:ascii="Times New Roman" w:hAnsi="Times New Roman" w:cs="Times New Roman"/>
              </w:rPr>
            </w:pPr>
            <w:r w:rsidRPr="000D6083">
              <w:rPr>
                <w:rFonts w:ascii="Times New Roman" w:eastAsia="Times New Roman" w:hAnsi="Times New Roman" w:cs="Times New Roman"/>
                <w:sz w:val="20"/>
                <w:szCs w:val="20"/>
                <w:lang w:eastAsia="sq-AL"/>
              </w:rPr>
              <w:t>1.1.3</w:t>
            </w:r>
            <w:r w:rsidRPr="00CA4E6B">
              <w:rPr>
                <w:rFonts w:ascii="Times New Roman" w:eastAsia="Times New Roman" w:hAnsi="Times New Roman" w:cs="Times New Roman"/>
                <w:sz w:val="20"/>
                <w:szCs w:val="20"/>
                <w:lang w:eastAsia="sq-AL"/>
              </w:rPr>
              <w:t xml:space="preserve">. Ndarja e </w:t>
            </w:r>
            <w:proofErr w:type="spellStart"/>
            <w:r w:rsidRPr="00CA4E6B">
              <w:rPr>
                <w:rFonts w:ascii="Times New Roman" w:eastAsia="Times New Roman" w:hAnsi="Times New Roman" w:cs="Times New Roman"/>
                <w:sz w:val="20"/>
                <w:szCs w:val="20"/>
                <w:lang w:eastAsia="sq-AL"/>
              </w:rPr>
              <w:t>granteve</w:t>
            </w:r>
            <w:proofErr w:type="spellEnd"/>
            <w:r w:rsidRPr="00CA4E6B">
              <w:rPr>
                <w:rFonts w:ascii="Times New Roman" w:eastAsia="Times New Roman" w:hAnsi="Times New Roman" w:cs="Times New Roman"/>
                <w:sz w:val="20"/>
                <w:szCs w:val="20"/>
                <w:lang w:eastAsia="sq-AL"/>
              </w:rPr>
              <w:t xml:space="preserve"> për bizneset fillestare (start-</w:t>
            </w:r>
            <w:proofErr w:type="spellStart"/>
            <w:r w:rsidRPr="00CA4E6B">
              <w:rPr>
                <w:rFonts w:ascii="Times New Roman" w:eastAsia="Times New Roman" w:hAnsi="Times New Roman" w:cs="Times New Roman"/>
                <w:sz w:val="20"/>
                <w:szCs w:val="20"/>
                <w:lang w:eastAsia="sq-AL"/>
              </w:rPr>
              <w:t>up</w:t>
            </w:r>
            <w:proofErr w:type="spellEnd"/>
            <w:r w:rsidRPr="00CA4E6B">
              <w:rPr>
                <w:rFonts w:ascii="Times New Roman" w:eastAsia="Times New Roman" w:hAnsi="Times New Roman" w:cs="Times New Roman"/>
                <w:sz w:val="20"/>
                <w:szCs w:val="20"/>
                <w:lang w:eastAsia="sq-AL"/>
              </w:rPr>
              <w:t>) dhe bizneset ekzistuese, duke theksuar përparësinë e bizneseve të ngritura apo drejtuara nga gratë dhe të rejat</w:t>
            </w:r>
            <w:r w:rsidRPr="000D6083">
              <w:rPr>
                <w:rFonts w:ascii="Times New Roman" w:eastAsia="Times New Roman" w:hAnsi="Times New Roman" w:cs="Times New Roman"/>
                <w:sz w:val="20"/>
                <w:szCs w:val="20"/>
                <w:lang w:eastAsia="sq-AL"/>
              </w:rPr>
              <w:t xml:space="preserve">  </w:t>
            </w:r>
          </w:p>
        </w:tc>
        <w:tc>
          <w:tcPr>
            <w:tcW w:w="1538" w:type="dxa"/>
            <w:shd w:val="clear" w:color="auto" w:fill="auto"/>
          </w:tcPr>
          <w:p w14:paraId="2FA95237" w14:textId="40442CAB" w:rsidR="00457F86" w:rsidRPr="00311014" w:rsidRDefault="00457F86" w:rsidP="00457F86">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tc>
        <w:tc>
          <w:tcPr>
            <w:tcW w:w="1601" w:type="dxa"/>
            <w:gridSpan w:val="2"/>
            <w:shd w:val="clear" w:color="auto" w:fill="auto"/>
          </w:tcPr>
          <w:p w14:paraId="420C4402" w14:textId="12727D88" w:rsidR="00457F86" w:rsidRDefault="00457F86" w:rsidP="00457F86">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4D4682FA" w14:textId="77777777" w:rsidR="00457F86" w:rsidRPr="000D6083" w:rsidRDefault="00457F86" w:rsidP="00457F86">
            <w:pPr>
              <w:rPr>
                <w:rFonts w:ascii="Times New Roman" w:eastAsia="Times New Roman" w:hAnsi="Times New Roman" w:cs="Times New Roman"/>
                <w:sz w:val="20"/>
                <w:szCs w:val="20"/>
                <w:lang w:eastAsia="sq-AL"/>
              </w:rPr>
            </w:pPr>
          </w:p>
          <w:p w14:paraId="621D3D1C" w14:textId="6B99DDEF" w:rsidR="00457F86" w:rsidRPr="00311014" w:rsidRDefault="00457F86" w:rsidP="00457F86">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204" w:type="dxa"/>
            <w:shd w:val="clear" w:color="auto" w:fill="auto"/>
          </w:tcPr>
          <w:p w14:paraId="16BE5289" w14:textId="2D6F5DE3" w:rsidR="00457F86" w:rsidRPr="00311014" w:rsidRDefault="00457F86" w:rsidP="00457F86">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6</w:t>
            </w:r>
          </w:p>
          <w:p w14:paraId="1E7112CF" w14:textId="77777777" w:rsidR="00457F86" w:rsidRPr="00311014" w:rsidRDefault="00457F86" w:rsidP="00457F86">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2EB5C26" w14:textId="7AFBFF3E" w:rsidR="00457F86" w:rsidRPr="00311014" w:rsidRDefault="00457F86" w:rsidP="00457F86">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7</w:t>
            </w:r>
          </w:p>
        </w:tc>
        <w:tc>
          <w:tcPr>
            <w:tcW w:w="996" w:type="dxa"/>
            <w:shd w:val="clear" w:color="auto" w:fill="auto"/>
          </w:tcPr>
          <w:p w14:paraId="68B62327" w14:textId="5980019B" w:rsidR="00457F86" w:rsidRPr="00D0034C" w:rsidRDefault="00457F86" w:rsidP="00457F86">
            <w:pPr>
              <w:jc w:val="center"/>
              <w:rPr>
                <w:rFonts w:ascii="Times New Roman" w:eastAsia="Times New Roman" w:hAnsi="Times New Roman" w:cs="Times New Roman"/>
                <w:bCs/>
                <w:sz w:val="18"/>
                <w:szCs w:val="18"/>
              </w:rPr>
            </w:pPr>
            <w:r>
              <w:rPr>
                <w:rFonts w:ascii="Times New Roman" w:eastAsia="Times New Roman" w:hAnsi="Times New Roman" w:cs="Times New Roman"/>
                <w:bCs/>
              </w:rPr>
              <w:t>/</w:t>
            </w:r>
          </w:p>
          <w:p w14:paraId="565D42AE" w14:textId="77777777" w:rsidR="00457F86" w:rsidRPr="00311014" w:rsidRDefault="00457F86" w:rsidP="00457F86">
            <w:pPr>
              <w:jc w:val="center"/>
              <w:rPr>
                <w:rFonts w:ascii="Times New Roman" w:eastAsia="Times New Roman" w:hAnsi="Times New Roman" w:cs="Times New Roman"/>
                <w:bCs/>
              </w:rPr>
            </w:pPr>
          </w:p>
          <w:p w14:paraId="52D3F5A9" w14:textId="77777777" w:rsidR="00457F86" w:rsidRPr="00311014" w:rsidRDefault="00457F86" w:rsidP="00457F86">
            <w:pPr>
              <w:jc w:val="center"/>
              <w:rPr>
                <w:rFonts w:ascii="Times New Roman" w:eastAsia="Times New Roman" w:hAnsi="Times New Roman" w:cs="Times New Roman"/>
                <w:bCs/>
                <w:i/>
                <w:iCs/>
              </w:rPr>
            </w:pPr>
          </w:p>
        </w:tc>
        <w:tc>
          <w:tcPr>
            <w:tcW w:w="996" w:type="dxa"/>
          </w:tcPr>
          <w:p w14:paraId="1401B9B4" w14:textId="27D0DFCA" w:rsidR="00457F86" w:rsidRDefault="00864B53" w:rsidP="00457F86">
            <w:pPr>
              <w:jc w:val="center"/>
              <w:rPr>
                <w:rFonts w:ascii="Times New Roman" w:eastAsia="Times New Roman" w:hAnsi="Times New Roman" w:cs="Times New Roman"/>
                <w:bCs/>
              </w:rPr>
            </w:pPr>
            <w:r>
              <w:rPr>
                <w:rFonts w:ascii="Times New Roman" w:eastAsia="Times New Roman" w:hAnsi="Times New Roman" w:cs="Times New Roman"/>
                <w:bCs/>
              </w:rPr>
              <w:t>110,000</w:t>
            </w:r>
            <w:r w:rsidR="00457F86">
              <w:rPr>
                <w:rFonts w:ascii="Times New Roman" w:eastAsia="Times New Roman" w:hAnsi="Times New Roman" w:cs="Times New Roman"/>
                <w:bCs/>
              </w:rPr>
              <w:t xml:space="preserve"> </w:t>
            </w:r>
            <w:r w:rsidR="00457F86" w:rsidRPr="00311014">
              <w:rPr>
                <w:rFonts w:ascii="Times New Roman" w:eastAsia="Times New Roman" w:hAnsi="Times New Roman" w:cs="Times New Roman"/>
                <w:bCs/>
              </w:rPr>
              <w:t>€</w:t>
            </w:r>
            <w:r w:rsidR="00457F86">
              <w:rPr>
                <w:rFonts w:ascii="Times New Roman" w:eastAsia="Times New Roman" w:hAnsi="Times New Roman" w:cs="Times New Roman"/>
                <w:bCs/>
              </w:rPr>
              <w:t xml:space="preserve"> </w:t>
            </w:r>
          </w:p>
          <w:p w14:paraId="613C4EB8" w14:textId="5EF5707A" w:rsidR="00457F86" w:rsidRPr="00D0034C" w:rsidRDefault="00457F86" w:rsidP="00457F86">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w:t>
            </w:r>
            <w:r w:rsidR="00864B53">
              <w:rPr>
                <w:rFonts w:ascii="Times New Roman" w:eastAsia="Times New Roman" w:hAnsi="Times New Roman" w:cs="Times New Roman"/>
                <w:bCs/>
                <w:sz w:val="18"/>
                <w:szCs w:val="18"/>
              </w:rPr>
              <w:t>nga t</w:t>
            </w:r>
            <w:r w:rsidR="00D35019">
              <w:rPr>
                <w:rFonts w:ascii="Times New Roman" w:eastAsia="Times New Roman" w:hAnsi="Times New Roman" w:cs="Times New Roman"/>
                <w:bCs/>
                <w:sz w:val="18"/>
                <w:szCs w:val="18"/>
              </w:rPr>
              <w:t>ë</w:t>
            </w:r>
            <w:r w:rsidR="00864B53">
              <w:rPr>
                <w:rFonts w:ascii="Times New Roman" w:eastAsia="Times New Roman" w:hAnsi="Times New Roman" w:cs="Times New Roman"/>
                <w:bCs/>
                <w:sz w:val="18"/>
                <w:szCs w:val="18"/>
              </w:rPr>
              <w:t xml:space="preserve"> cilat, 60,000 </w:t>
            </w:r>
            <w:r w:rsidR="00864B53" w:rsidRPr="00864B53">
              <w:rPr>
                <w:rFonts w:ascii="Times New Roman" w:eastAsia="Times New Roman" w:hAnsi="Times New Roman" w:cs="Times New Roman"/>
                <w:bCs/>
                <w:sz w:val="18"/>
                <w:szCs w:val="18"/>
              </w:rPr>
              <w:t>€</w:t>
            </w:r>
            <w:r w:rsidR="00864B53">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komuna</w:t>
            </w:r>
            <w:r w:rsidR="00864B53">
              <w:rPr>
                <w:rFonts w:ascii="Times New Roman" w:eastAsia="Times New Roman" w:hAnsi="Times New Roman" w:cs="Times New Roman"/>
                <w:bCs/>
                <w:sz w:val="18"/>
                <w:szCs w:val="18"/>
              </w:rPr>
              <w:t xml:space="preserve"> dhe 50,000 </w:t>
            </w:r>
            <w:r w:rsidR="00864B53" w:rsidRPr="00864B53">
              <w:rPr>
                <w:rFonts w:ascii="Times New Roman" w:eastAsia="Times New Roman" w:hAnsi="Times New Roman" w:cs="Times New Roman"/>
                <w:bCs/>
                <w:sz w:val="18"/>
                <w:szCs w:val="18"/>
              </w:rPr>
              <w:t>€</w:t>
            </w:r>
            <w:r w:rsidR="00864B53">
              <w:rPr>
                <w:rFonts w:ascii="Times New Roman" w:eastAsia="Times New Roman" w:hAnsi="Times New Roman" w:cs="Times New Roman"/>
                <w:bCs/>
                <w:sz w:val="18"/>
                <w:szCs w:val="18"/>
              </w:rPr>
              <w:t xml:space="preserve"> donator</w:t>
            </w:r>
            <w:r w:rsidR="00D35019">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w:t>
            </w:r>
          </w:p>
          <w:p w14:paraId="7D533AAB" w14:textId="77777777" w:rsidR="00457F86" w:rsidRDefault="00457F86" w:rsidP="00457F86">
            <w:pPr>
              <w:jc w:val="center"/>
              <w:rPr>
                <w:rFonts w:ascii="Times New Roman" w:eastAsia="Times New Roman" w:hAnsi="Times New Roman" w:cs="Times New Roman"/>
                <w:bCs/>
              </w:rPr>
            </w:pPr>
          </w:p>
        </w:tc>
        <w:tc>
          <w:tcPr>
            <w:tcW w:w="1135" w:type="dxa"/>
            <w:shd w:val="clear" w:color="auto" w:fill="auto"/>
          </w:tcPr>
          <w:p w14:paraId="178ABA3B" w14:textId="77777777" w:rsidR="00864B53" w:rsidRDefault="00864B53" w:rsidP="00864B53">
            <w:pPr>
              <w:jc w:val="center"/>
              <w:rPr>
                <w:rFonts w:ascii="Times New Roman" w:eastAsia="Times New Roman" w:hAnsi="Times New Roman" w:cs="Times New Roman"/>
                <w:bCs/>
              </w:rPr>
            </w:pPr>
            <w:r>
              <w:rPr>
                <w:rFonts w:ascii="Times New Roman" w:eastAsia="Times New Roman" w:hAnsi="Times New Roman" w:cs="Times New Roman"/>
                <w:bCs/>
              </w:rPr>
              <w:t xml:space="preserve">110,000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40171CC3" w14:textId="3FC3283A" w:rsidR="00864B53" w:rsidRPr="00D0034C" w:rsidRDefault="00864B53" w:rsidP="00864B53">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nga t</w:t>
            </w:r>
            <w:r w:rsidR="00D35019">
              <w:rPr>
                <w:rFonts w:ascii="Times New Roman" w:eastAsia="Times New Roman" w:hAnsi="Times New Roman" w:cs="Times New Roman"/>
                <w:bCs/>
                <w:sz w:val="18"/>
                <w:szCs w:val="18"/>
              </w:rPr>
              <w:t>ë</w:t>
            </w:r>
            <w:r>
              <w:rPr>
                <w:rFonts w:ascii="Times New Roman" w:eastAsia="Times New Roman" w:hAnsi="Times New Roman" w:cs="Times New Roman"/>
                <w:bCs/>
                <w:sz w:val="18"/>
                <w:szCs w:val="18"/>
              </w:rPr>
              <w:t xml:space="preserve"> cilat, 60,000 </w:t>
            </w:r>
            <w:r w:rsidRPr="00864B53">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komuna dhe 50,000 </w:t>
            </w:r>
            <w:r w:rsidRPr="00864B53">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w:t>
            </w:r>
            <w:r w:rsidR="00D35019">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w:t>
            </w:r>
          </w:p>
          <w:p w14:paraId="0314F087" w14:textId="51B7E9A2" w:rsidR="00457F86" w:rsidRPr="00311014" w:rsidRDefault="00457F86" w:rsidP="00457F86">
            <w:pPr>
              <w:jc w:val="center"/>
              <w:rPr>
                <w:rFonts w:ascii="Times New Roman" w:eastAsia="Times New Roman" w:hAnsi="Times New Roman" w:cs="Times New Roman"/>
                <w:bCs/>
                <w:i/>
                <w:iCs/>
              </w:rPr>
            </w:pPr>
            <w:r>
              <w:rPr>
                <w:rFonts w:ascii="Times New Roman" w:eastAsia="Times New Roman" w:hAnsi="Times New Roman" w:cs="Times New Roman"/>
                <w:bCs/>
              </w:rPr>
              <w:t xml:space="preserve"> </w:t>
            </w:r>
          </w:p>
        </w:tc>
        <w:tc>
          <w:tcPr>
            <w:tcW w:w="1629" w:type="dxa"/>
            <w:shd w:val="clear" w:color="auto" w:fill="auto"/>
          </w:tcPr>
          <w:p w14:paraId="4F3A6AD1" w14:textId="4969B762" w:rsidR="00457F86" w:rsidRDefault="00864B53" w:rsidP="00457F86">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p w14:paraId="77ACFF91" w14:textId="77777777" w:rsidR="00864B53" w:rsidRPr="00311014" w:rsidRDefault="00864B53" w:rsidP="00457F86">
            <w:pPr>
              <w:rPr>
                <w:rFonts w:ascii="Times New Roman" w:eastAsia="Times New Roman" w:hAnsi="Times New Roman" w:cs="Times New Roman"/>
                <w:bCs/>
              </w:rPr>
            </w:pPr>
          </w:p>
          <w:p w14:paraId="0F20B975" w14:textId="77777777" w:rsidR="00457F86" w:rsidRPr="00311014" w:rsidRDefault="00457F86" w:rsidP="00457F86">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757775B2" w14:textId="77777777" w:rsidR="00457F86" w:rsidRPr="00311014" w:rsidRDefault="00457F86" w:rsidP="00457F86">
            <w:pPr>
              <w:rPr>
                <w:rFonts w:ascii="Times New Roman" w:eastAsia="Times New Roman" w:hAnsi="Times New Roman" w:cs="Times New Roman"/>
                <w:bCs/>
              </w:rPr>
            </w:pPr>
          </w:p>
          <w:p w14:paraId="02EB36B6" w14:textId="30F8C313" w:rsidR="00457F86" w:rsidRPr="00311014" w:rsidRDefault="00457F86" w:rsidP="00457F86">
            <w:pPr>
              <w:rPr>
                <w:rFonts w:ascii="Times New Roman" w:eastAsia="Times New Roman" w:hAnsi="Times New Roman" w:cs="Times New Roman"/>
                <w:bCs/>
              </w:rPr>
            </w:pPr>
          </w:p>
        </w:tc>
        <w:tc>
          <w:tcPr>
            <w:tcW w:w="1570" w:type="dxa"/>
            <w:shd w:val="clear" w:color="auto" w:fill="auto"/>
          </w:tcPr>
          <w:p w14:paraId="4A0809C2" w14:textId="1EA40B4D" w:rsidR="00457F86" w:rsidRPr="00311014" w:rsidRDefault="000435C2" w:rsidP="00457F86">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Pr="000435C2">
              <w:rPr>
                <w:rFonts w:ascii="Times New Roman" w:eastAsia="Times New Roman" w:hAnsi="Times New Roman" w:cs="Times New Roman"/>
                <w:bCs/>
              </w:rPr>
              <w:t xml:space="preserve">30 </w:t>
            </w:r>
            <w:proofErr w:type="spellStart"/>
            <w:r w:rsidRPr="000435C2">
              <w:rPr>
                <w:rFonts w:ascii="Times New Roman" w:eastAsia="Times New Roman" w:hAnsi="Times New Roman" w:cs="Times New Roman"/>
                <w:bCs/>
              </w:rPr>
              <w:t>grante</w:t>
            </w:r>
            <w:proofErr w:type="spellEnd"/>
            <w:r w:rsidRPr="000435C2">
              <w:rPr>
                <w:rFonts w:ascii="Times New Roman" w:eastAsia="Times New Roman" w:hAnsi="Times New Roman" w:cs="Times New Roman"/>
                <w:bCs/>
              </w:rPr>
              <w:t xml:space="preserve"> për start-</w:t>
            </w:r>
            <w:proofErr w:type="spellStart"/>
            <w:r w:rsidRPr="000435C2">
              <w:rPr>
                <w:rFonts w:ascii="Times New Roman" w:eastAsia="Times New Roman" w:hAnsi="Times New Roman" w:cs="Times New Roman"/>
                <w:bCs/>
              </w:rPr>
              <w:t>up</w:t>
            </w:r>
            <w:proofErr w:type="spellEnd"/>
            <w:r w:rsidRPr="000435C2">
              <w:rPr>
                <w:rFonts w:ascii="Times New Roman" w:eastAsia="Times New Roman" w:hAnsi="Times New Roman" w:cs="Times New Roman"/>
                <w:bCs/>
              </w:rPr>
              <w:t xml:space="preserve"> në vit </w:t>
            </w:r>
            <w:r>
              <w:rPr>
                <w:rFonts w:ascii="Times New Roman" w:eastAsia="Times New Roman" w:hAnsi="Times New Roman" w:cs="Times New Roman"/>
                <w:bCs/>
              </w:rPr>
              <w:t>(nga t</w:t>
            </w:r>
            <w:r w:rsidR="00D35019">
              <w:rPr>
                <w:rFonts w:ascii="Times New Roman" w:eastAsia="Times New Roman" w:hAnsi="Times New Roman" w:cs="Times New Roman"/>
                <w:bCs/>
              </w:rPr>
              <w:t>ë</w:t>
            </w:r>
            <w:r>
              <w:rPr>
                <w:rFonts w:ascii="Times New Roman" w:eastAsia="Times New Roman" w:hAnsi="Times New Roman" w:cs="Times New Roman"/>
                <w:bCs/>
              </w:rPr>
              <w:t xml:space="preserve"> cilat komuna do mbaj</w:t>
            </w:r>
            <w:r w:rsidR="00D35019">
              <w:rPr>
                <w:rFonts w:ascii="Times New Roman" w:eastAsia="Times New Roman" w:hAnsi="Times New Roman" w:cs="Times New Roman"/>
                <w:bCs/>
              </w:rPr>
              <w:t>ë</w:t>
            </w:r>
            <w:r>
              <w:rPr>
                <w:rFonts w:ascii="Times New Roman" w:eastAsia="Times New Roman" w:hAnsi="Times New Roman" w:cs="Times New Roman"/>
                <w:bCs/>
              </w:rPr>
              <w:t xml:space="preserve"> t</w:t>
            </w:r>
            <w:r w:rsidR="00D35019">
              <w:rPr>
                <w:rFonts w:ascii="Times New Roman" w:eastAsia="Times New Roman" w:hAnsi="Times New Roman" w:cs="Times New Roman"/>
                <w:bCs/>
              </w:rPr>
              <w:t>ë</w:t>
            </w:r>
            <w:r>
              <w:rPr>
                <w:rFonts w:ascii="Times New Roman" w:eastAsia="Times New Roman" w:hAnsi="Times New Roman" w:cs="Times New Roman"/>
                <w:bCs/>
              </w:rPr>
              <w:t xml:space="preserve"> dh</w:t>
            </w:r>
            <w:r w:rsidR="00D35019">
              <w:rPr>
                <w:rFonts w:ascii="Times New Roman" w:eastAsia="Times New Roman" w:hAnsi="Times New Roman" w:cs="Times New Roman"/>
                <w:bCs/>
              </w:rPr>
              <w:t>ë</w:t>
            </w:r>
            <w:r>
              <w:rPr>
                <w:rFonts w:ascii="Times New Roman" w:eastAsia="Times New Roman" w:hAnsi="Times New Roman" w:cs="Times New Roman"/>
                <w:bCs/>
              </w:rPr>
              <w:t>na t</w:t>
            </w:r>
            <w:r w:rsidR="00D35019">
              <w:rPr>
                <w:rFonts w:ascii="Times New Roman" w:eastAsia="Times New Roman" w:hAnsi="Times New Roman" w:cs="Times New Roman"/>
                <w:bCs/>
              </w:rPr>
              <w:t>ë</w:t>
            </w:r>
            <w:r>
              <w:rPr>
                <w:rFonts w:ascii="Times New Roman" w:eastAsia="Times New Roman" w:hAnsi="Times New Roman" w:cs="Times New Roman"/>
                <w:bCs/>
              </w:rPr>
              <w:t xml:space="preserve"> detajuara se sa jepen p</w:t>
            </w:r>
            <w:r w:rsidR="00D35019">
              <w:rPr>
                <w:rFonts w:ascii="Times New Roman" w:eastAsia="Times New Roman" w:hAnsi="Times New Roman" w:cs="Times New Roman"/>
                <w:bCs/>
              </w:rPr>
              <w:t>ë</w:t>
            </w:r>
            <w:r>
              <w:rPr>
                <w:rFonts w:ascii="Times New Roman" w:eastAsia="Times New Roman" w:hAnsi="Times New Roman" w:cs="Times New Roman"/>
                <w:bCs/>
              </w:rPr>
              <w:t xml:space="preserve">r bizneset e ngritura nga </w:t>
            </w:r>
            <w:r>
              <w:rPr>
                <w:rFonts w:ascii="Times New Roman" w:eastAsia="Times New Roman" w:hAnsi="Times New Roman" w:cs="Times New Roman"/>
                <w:bCs/>
              </w:rPr>
              <w:lastRenderedPageBreak/>
              <w:t>grat</w:t>
            </w:r>
            <w:r w:rsidR="00D35019">
              <w:rPr>
                <w:rFonts w:ascii="Times New Roman" w:eastAsia="Times New Roman" w:hAnsi="Times New Roman" w:cs="Times New Roman"/>
                <w:bCs/>
              </w:rPr>
              <w:t>ë</w:t>
            </w:r>
            <w:r>
              <w:rPr>
                <w:rFonts w:ascii="Times New Roman" w:eastAsia="Times New Roman" w:hAnsi="Times New Roman" w:cs="Times New Roman"/>
                <w:bCs/>
              </w:rPr>
              <w:t xml:space="preserve"> dhe t</w:t>
            </w:r>
            <w:r w:rsidR="00D35019">
              <w:rPr>
                <w:rFonts w:ascii="Times New Roman" w:eastAsia="Times New Roman" w:hAnsi="Times New Roman" w:cs="Times New Roman"/>
                <w:bCs/>
              </w:rPr>
              <w:t>ë</w:t>
            </w:r>
            <w:r>
              <w:rPr>
                <w:rFonts w:ascii="Times New Roman" w:eastAsia="Times New Roman" w:hAnsi="Times New Roman" w:cs="Times New Roman"/>
                <w:bCs/>
              </w:rPr>
              <w:t xml:space="preserve"> rejat</w:t>
            </w:r>
            <w:r w:rsidR="001A6568">
              <w:rPr>
                <w:rFonts w:ascii="Times New Roman" w:eastAsia="Times New Roman" w:hAnsi="Times New Roman" w:cs="Times New Roman"/>
                <w:bCs/>
              </w:rPr>
              <w:t>)</w:t>
            </w:r>
            <w:r w:rsidR="001A6568">
              <w:rPr>
                <w:rStyle w:val="FootnoteReference"/>
                <w:rFonts w:ascii="Times New Roman" w:eastAsia="Times New Roman" w:hAnsi="Times New Roman" w:cs="Times New Roman"/>
                <w:bCs/>
              </w:rPr>
              <w:footnoteReference w:id="53"/>
            </w:r>
          </w:p>
        </w:tc>
        <w:tc>
          <w:tcPr>
            <w:tcW w:w="1710" w:type="dxa"/>
            <w:shd w:val="clear" w:color="auto" w:fill="auto"/>
          </w:tcPr>
          <w:p w14:paraId="62CF7833" w14:textId="77777777" w:rsidR="00457F86" w:rsidRPr="00311014" w:rsidRDefault="00457F86" w:rsidP="00457F86">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4C43365C" w14:textId="77777777" w:rsidR="00457F86" w:rsidRPr="00311014" w:rsidRDefault="00457F86" w:rsidP="00457F86">
            <w:pPr>
              <w:rPr>
                <w:rFonts w:ascii="Times New Roman" w:eastAsia="Times New Roman" w:hAnsi="Times New Roman" w:cs="Times New Roman"/>
                <w:bCs/>
              </w:rPr>
            </w:pPr>
          </w:p>
          <w:p w14:paraId="49894E99" w14:textId="77777777" w:rsidR="00457F86" w:rsidRPr="00311014" w:rsidRDefault="00457F86" w:rsidP="00457F86">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2E932E0E" w14:textId="77777777" w:rsidR="00457F86" w:rsidRPr="00311014" w:rsidRDefault="00457F86" w:rsidP="00457F86">
            <w:pPr>
              <w:rPr>
                <w:rFonts w:ascii="Times New Roman" w:eastAsia="Times New Roman" w:hAnsi="Times New Roman" w:cs="Times New Roman"/>
                <w:bCs/>
              </w:rPr>
            </w:pPr>
          </w:p>
          <w:p w14:paraId="5F5AA241" w14:textId="77777777" w:rsidR="00457F86" w:rsidRPr="00311014" w:rsidRDefault="00457F86" w:rsidP="00457F86">
            <w:pPr>
              <w:rPr>
                <w:rFonts w:ascii="Times New Roman" w:eastAsia="Times New Roman" w:hAnsi="Times New Roman" w:cs="Times New Roman"/>
                <w:bCs/>
              </w:rPr>
            </w:pPr>
          </w:p>
        </w:tc>
      </w:tr>
      <w:tr w:rsidR="00D35019" w:rsidRPr="00311014" w14:paraId="7C98CAB2" w14:textId="77777777" w:rsidTr="00245FD2">
        <w:trPr>
          <w:trHeight w:val="534"/>
        </w:trPr>
        <w:tc>
          <w:tcPr>
            <w:tcW w:w="3960" w:type="dxa"/>
            <w:shd w:val="clear" w:color="auto" w:fill="auto"/>
          </w:tcPr>
          <w:p w14:paraId="761257AF" w14:textId="70888C03" w:rsidR="00D35019" w:rsidRPr="00311014" w:rsidRDefault="00D35019" w:rsidP="00D35019">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1.1.4.</w:t>
            </w:r>
            <w:r>
              <w:rPr>
                <w:rFonts w:ascii="Times New Roman" w:eastAsia="Times New Roman" w:hAnsi="Times New Roman" w:cs="Times New Roman"/>
                <w:bCs/>
                <w:lang w:eastAsia="sq-AL"/>
              </w:rPr>
              <w:t xml:space="preserve"> </w:t>
            </w:r>
            <w:r w:rsidRPr="00D35019">
              <w:rPr>
                <w:rFonts w:ascii="Times New Roman" w:eastAsia="Times New Roman" w:hAnsi="Times New Roman" w:cs="Times New Roman"/>
                <w:bCs/>
                <w:lang w:eastAsia="sq-AL"/>
              </w:rPr>
              <w:t>Mbështetja e të rejave dhe të rinjve me angazhime praktike në punë dhe trajnime në punë në institucione dhe biznese</w:t>
            </w:r>
          </w:p>
        </w:tc>
        <w:tc>
          <w:tcPr>
            <w:tcW w:w="1538" w:type="dxa"/>
            <w:shd w:val="clear" w:color="auto" w:fill="auto"/>
          </w:tcPr>
          <w:p w14:paraId="38BACE2F" w14:textId="10C777E5" w:rsidR="00D35019" w:rsidRPr="00311014" w:rsidRDefault="00D35019" w:rsidP="00D35019">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DZHEN</w:t>
            </w:r>
            <w:r w:rsidR="00275C5A">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tc>
        <w:tc>
          <w:tcPr>
            <w:tcW w:w="1601" w:type="dxa"/>
            <w:gridSpan w:val="2"/>
            <w:shd w:val="clear" w:color="auto" w:fill="auto"/>
          </w:tcPr>
          <w:p w14:paraId="08056C53" w14:textId="77777777" w:rsidR="00D35019" w:rsidRDefault="00D35019" w:rsidP="00D35019">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30BAFF42" w14:textId="77777777" w:rsidR="00D35019" w:rsidRPr="000D6083" w:rsidRDefault="00D35019" w:rsidP="00D35019">
            <w:pPr>
              <w:rPr>
                <w:rFonts w:ascii="Times New Roman" w:eastAsia="Times New Roman" w:hAnsi="Times New Roman" w:cs="Times New Roman"/>
                <w:sz w:val="20"/>
                <w:szCs w:val="20"/>
                <w:lang w:eastAsia="sq-AL"/>
              </w:rPr>
            </w:pPr>
          </w:p>
          <w:p w14:paraId="16BFCE52" w14:textId="531967DF" w:rsidR="00D35019" w:rsidRPr="00311014" w:rsidRDefault="00D35019" w:rsidP="00D35019">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204" w:type="dxa"/>
            <w:shd w:val="clear" w:color="auto" w:fill="auto"/>
          </w:tcPr>
          <w:p w14:paraId="575ADA9B" w14:textId="6341B2BA" w:rsidR="00D35019" w:rsidRPr="00311014" w:rsidRDefault="00D35019" w:rsidP="00D35019">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6</w:t>
            </w:r>
          </w:p>
          <w:p w14:paraId="53815CB3" w14:textId="77777777" w:rsidR="00D35019" w:rsidRPr="00311014" w:rsidRDefault="00D35019" w:rsidP="00D35019">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4CE2A8D" w14:textId="749BC334" w:rsidR="00D35019" w:rsidRPr="00311014" w:rsidRDefault="00D35019" w:rsidP="00D35019">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7</w:t>
            </w:r>
          </w:p>
        </w:tc>
        <w:tc>
          <w:tcPr>
            <w:tcW w:w="996" w:type="dxa"/>
            <w:shd w:val="clear" w:color="auto" w:fill="auto"/>
          </w:tcPr>
          <w:p w14:paraId="25CB29F6" w14:textId="5A010881" w:rsidR="00D35019" w:rsidRPr="00D0034C" w:rsidRDefault="00D35019" w:rsidP="00D35019">
            <w:pPr>
              <w:jc w:val="center"/>
              <w:rPr>
                <w:rFonts w:ascii="Times New Roman" w:eastAsia="Times New Roman" w:hAnsi="Times New Roman" w:cs="Times New Roman"/>
                <w:bCs/>
                <w:sz w:val="18"/>
                <w:szCs w:val="18"/>
              </w:rPr>
            </w:pPr>
            <w:r>
              <w:rPr>
                <w:rFonts w:ascii="Times New Roman" w:eastAsia="Times New Roman" w:hAnsi="Times New Roman" w:cs="Times New Roman"/>
                <w:bCs/>
              </w:rPr>
              <w:t>/</w:t>
            </w:r>
          </w:p>
          <w:p w14:paraId="708D975F" w14:textId="77777777" w:rsidR="00D35019" w:rsidRPr="00311014" w:rsidRDefault="00D35019" w:rsidP="00D35019">
            <w:pPr>
              <w:jc w:val="center"/>
              <w:rPr>
                <w:rFonts w:ascii="Times New Roman" w:eastAsia="Times New Roman" w:hAnsi="Times New Roman" w:cs="Times New Roman"/>
                <w:bCs/>
              </w:rPr>
            </w:pPr>
          </w:p>
          <w:p w14:paraId="02F517CB" w14:textId="77777777" w:rsidR="00D35019" w:rsidRPr="00311014" w:rsidRDefault="00D35019" w:rsidP="00D35019">
            <w:pPr>
              <w:jc w:val="center"/>
              <w:rPr>
                <w:rFonts w:ascii="Times New Roman" w:eastAsia="Times New Roman" w:hAnsi="Times New Roman" w:cs="Times New Roman"/>
                <w:bCs/>
                <w:i/>
                <w:iCs/>
              </w:rPr>
            </w:pPr>
          </w:p>
        </w:tc>
        <w:tc>
          <w:tcPr>
            <w:tcW w:w="996" w:type="dxa"/>
          </w:tcPr>
          <w:p w14:paraId="627FC3B2" w14:textId="52EDEEEE" w:rsidR="00D35019" w:rsidRDefault="00275C5A" w:rsidP="00D35019">
            <w:pPr>
              <w:jc w:val="center"/>
              <w:rPr>
                <w:rFonts w:ascii="Times New Roman" w:eastAsia="Times New Roman" w:hAnsi="Times New Roman" w:cs="Times New Roman"/>
                <w:bCs/>
              </w:rPr>
            </w:pPr>
            <w:r>
              <w:rPr>
                <w:rFonts w:ascii="Times New Roman" w:eastAsia="Times New Roman" w:hAnsi="Times New Roman" w:cs="Times New Roman"/>
                <w:bCs/>
              </w:rPr>
              <w:t>31,800</w:t>
            </w:r>
            <w:r w:rsidR="00D35019">
              <w:rPr>
                <w:rFonts w:ascii="Times New Roman" w:eastAsia="Times New Roman" w:hAnsi="Times New Roman" w:cs="Times New Roman"/>
                <w:bCs/>
              </w:rPr>
              <w:t xml:space="preserve"> </w:t>
            </w:r>
            <w:r w:rsidR="00D35019" w:rsidRPr="00311014">
              <w:rPr>
                <w:rFonts w:ascii="Times New Roman" w:eastAsia="Times New Roman" w:hAnsi="Times New Roman" w:cs="Times New Roman"/>
                <w:bCs/>
              </w:rPr>
              <w:t>€</w:t>
            </w:r>
          </w:p>
          <w:p w14:paraId="5A8381D8" w14:textId="77777777" w:rsidR="00D35019" w:rsidRPr="00311014" w:rsidRDefault="00D35019" w:rsidP="00D35019">
            <w:pPr>
              <w:jc w:val="center"/>
              <w:rPr>
                <w:rFonts w:ascii="Times New Roman" w:eastAsia="Times New Roman" w:hAnsi="Times New Roman" w:cs="Times New Roman"/>
                <w:bCs/>
              </w:rPr>
            </w:pPr>
          </w:p>
          <w:p w14:paraId="021910D1" w14:textId="17F9000C" w:rsidR="00D35019" w:rsidRPr="00D0034C" w:rsidRDefault="00D35019" w:rsidP="00D35019">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w:t>
            </w:r>
            <w:r w:rsidR="00275C5A">
              <w:rPr>
                <w:rFonts w:ascii="Times New Roman" w:eastAsia="Times New Roman" w:hAnsi="Times New Roman" w:cs="Times New Roman"/>
                <w:bCs/>
                <w:sz w:val="18"/>
                <w:szCs w:val="18"/>
              </w:rPr>
              <w:t xml:space="preserve">nga të cilat 6,600 </w:t>
            </w:r>
            <w:r w:rsidR="00275C5A" w:rsidRPr="00275C5A">
              <w:rPr>
                <w:rFonts w:ascii="Times New Roman" w:eastAsia="Times New Roman" w:hAnsi="Times New Roman" w:cs="Times New Roman"/>
                <w:bCs/>
                <w:sz w:val="18"/>
                <w:szCs w:val="18"/>
              </w:rPr>
              <w:t>€</w:t>
            </w:r>
            <w:r w:rsidR="00275C5A">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komuna</w:t>
            </w:r>
            <w:r w:rsidR="00275C5A">
              <w:rPr>
                <w:rFonts w:ascii="Times New Roman" w:eastAsia="Times New Roman" w:hAnsi="Times New Roman" w:cs="Times New Roman"/>
                <w:bCs/>
                <w:sz w:val="18"/>
                <w:szCs w:val="18"/>
              </w:rPr>
              <w:t xml:space="preserve"> dhe 25,200 </w:t>
            </w:r>
            <w:r w:rsidR="00275C5A" w:rsidRPr="00275C5A">
              <w:rPr>
                <w:rFonts w:ascii="Times New Roman" w:eastAsia="Times New Roman" w:hAnsi="Times New Roman" w:cs="Times New Roman"/>
                <w:bCs/>
                <w:sz w:val="18"/>
                <w:szCs w:val="18"/>
              </w:rPr>
              <w:t>€</w:t>
            </w:r>
            <w:r w:rsidR="00275C5A">
              <w:rPr>
                <w:rFonts w:ascii="Times New Roman" w:eastAsia="Times New Roman" w:hAnsi="Times New Roman" w:cs="Times New Roman"/>
                <w:bCs/>
                <w:sz w:val="18"/>
                <w:szCs w:val="18"/>
              </w:rPr>
              <w:t xml:space="preserve"> donatorë</w:t>
            </w:r>
            <w:r w:rsidRPr="00D0034C">
              <w:rPr>
                <w:rFonts w:ascii="Times New Roman" w:eastAsia="Times New Roman" w:hAnsi="Times New Roman" w:cs="Times New Roman"/>
                <w:bCs/>
                <w:sz w:val="18"/>
                <w:szCs w:val="18"/>
              </w:rPr>
              <w:t>)</w:t>
            </w:r>
          </w:p>
          <w:p w14:paraId="5673E2E8" w14:textId="77777777" w:rsidR="00D35019" w:rsidRDefault="00D35019" w:rsidP="00D35019">
            <w:pPr>
              <w:jc w:val="center"/>
              <w:rPr>
                <w:rFonts w:ascii="Times New Roman" w:eastAsia="Times New Roman" w:hAnsi="Times New Roman" w:cs="Times New Roman"/>
                <w:bCs/>
              </w:rPr>
            </w:pPr>
          </w:p>
        </w:tc>
        <w:tc>
          <w:tcPr>
            <w:tcW w:w="1135" w:type="dxa"/>
            <w:shd w:val="clear" w:color="auto" w:fill="auto"/>
          </w:tcPr>
          <w:p w14:paraId="704A7AC7" w14:textId="77777777" w:rsidR="00275C5A" w:rsidRDefault="00275C5A" w:rsidP="00275C5A">
            <w:pPr>
              <w:jc w:val="center"/>
              <w:rPr>
                <w:rFonts w:ascii="Times New Roman" w:eastAsia="Times New Roman" w:hAnsi="Times New Roman" w:cs="Times New Roman"/>
                <w:bCs/>
              </w:rPr>
            </w:pPr>
            <w:r>
              <w:rPr>
                <w:rFonts w:ascii="Times New Roman" w:eastAsia="Times New Roman" w:hAnsi="Times New Roman" w:cs="Times New Roman"/>
                <w:bCs/>
              </w:rPr>
              <w:t xml:space="preserve">31,800 </w:t>
            </w:r>
            <w:r w:rsidRPr="00311014">
              <w:rPr>
                <w:rFonts w:ascii="Times New Roman" w:eastAsia="Times New Roman" w:hAnsi="Times New Roman" w:cs="Times New Roman"/>
                <w:bCs/>
              </w:rPr>
              <w:t>€</w:t>
            </w:r>
          </w:p>
          <w:p w14:paraId="74551761" w14:textId="77777777" w:rsidR="00275C5A" w:rsidRPr="00311014" w:rsidRDefault="00275C5A" w:rsidP="00275C5A">
            <w:pPr>
              <w:jc w:val="center"/>
              <w:rPr>
                <w:rFonts w:ascii="Times New Roman" w:eastAsia="Times New Roman" w:hAnsi="Times New Roman" w:cs="Times New Roman"/>
                <w:bCs/>
              </w:rPr>
            </w:pPr>
          </w:p>
          <w:p w14:paraId="7F6EE470" w14:textId="074184C6" w:rsidR="00275C5A" w:rsidRPr="00D0034C" w:rsidRDefault="00275C5A" w:rsidP="00275C5A">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nga të cilat 6,600 </w:t>
            </w:r>
            <w:r w:rsidRPr="00275C5A">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komuna dhe 25,200 </w:t>
            </w:r>
            <w:r w:rsidRPr="00275C5A">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donatorë</w:t>
            </w:r>
            <w:r w:rsidRPr="00D0034C">
              <w:rPr>
                <w:rFonts w:ascii="Times New Roman" w:eastAsia="Times New Roman" w:hAnsi="Times New Roman" w:cs="Times New Roman"/>
                <w:bCs/>
                <w:sz w:val="18"/>
                <w:szCs w:val="18"/>
              </w:rPr>
              <w:t>)</w:t>
            </w:r>
          </w:p>
          <w:p w14:paraId="2EB30E86" w14:textId="77777777" w:rsidR="00D35019" w:rsidRPr="00311014" w:rsidRDefault="00D35019" w:rsidP="00D35019">
            <w:pPr>
              <w:jc w:val="center"/>
              <w:rPr>
                <w:rFonts w:ascii="Times New Roman" w:eastAsia="Times New Roman" w:hAnsi="Times New Roman" w:cs="Times New Roman"/>
                <w:bCs/>
                <w:i/>
                <w:iCs/>
                <w:color w:val="FF0000"/>
              </w:rPr>
            </w:pPr>
          </w:p>
        </w:tc>
        <w:tc>
          <w:tcPr>
            <w:tcW w:w="1629" w:type="dxa"/>
          </w:tcPr>
          <w:p w14:paraId="27403506" w14:textId="0ECCE097" w:rsidR="00D35019" w:rsidRDefault="009206EC" w:rsidP="00D35019">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p w14:paraId="37356072" w14:textId="77777777" w:rsidR="009206EC" w:rsidRPr="00311014" w:rsidRDefault="009206EC" w:rsidP="00D35019">
            <w:pPr>
              <w:rPr>
                <w:rFonts w:ascii="Times New Roman" w:eastAsia="Times New Roman" w:hAnsi="Times New Roman" w:cs="Times New Roman"/>
                <w:bCs/>
              </w:rPr>
            </w:pPr>
          </w:p>
          <w:p w14:paraId="653EFB2C" w14:textId="77777777" w:rsidR="00D35019" w:rsidRPr="00311014" w:rsidRDefault="00D35019" w:rsidP="00D35019">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3C36B894" w14:textId="77777777" w:rsidR="00D35019" w:rsidRPr="00311014" w:rsidRDefault="00D35019" w:rsidP="00D35019">
            <w:pPr>
              <w:rPr>
                <w:rFonts w:ascii="Times New Roman" w:eastAsia="Times New Roman" w:hAnsi="Times New Roman" w:cs="Times New Roman"/>
                <w:bCs/>
              </w:rPr>
            </w:pPr>
          </w:p>
          <w:p w14:paraId="384B8800" w14:textId="367AA600" w:rsidR="00D35019" w:rsidRPr="00311014" w:rsidRDefault="00D35019" w:rsidP="00D35019">
            <w:pPr>
              <w:rPr>
                <w:rFonts w:ascii="Times New Roman" w:eastAsia="Times New Roman" w:hAnsi="Times New Roman" w:cs="Times New Roman"/>
                <w:bCs/>
              </w:rPr>
            </w:pPr>
          </w:p>
        </w:tc>
        <w:tc>
          <w:tcPr>
            <w:tcW w:w="1570" w:type="dxa"/>
            <w:shd w:val="clear" w:color="auto" w:fill="auto"/>
          </w:tcPr>
          <w:p w14:paraId="6DC55668" w14:textId="485BFE4A" w:rsidR="00D35019" w:rsidRPr="00311014" w:rsidRDefault="009206EC" w:rsidP="009206EC">
            <w:pPr>
              <w:jc w:val="left"/>
              <w:rPr>
                <w:rFonts w:ascii="Times New Roman" w:eastAsia="Times New Roman" w:hAnsi="Times New Roman" w:cs="Times New Roman"/>
                <w:bCs/>
              </w:rPr>
            </w:pPr>
            <w:r>
              <w:rPr>
                <w:rFonts w:ascii="Times New Roman" w:eastAsia="Times New Roman" w:hAnsi="Times New Roman" w:cs="Times New Roman"/>
                <w:bCs/>
              </w:rPr>
              <w:t>- 30</w:t>
            </w:r>
            <w:r w:rsidRPr="009206EC">
              <w:rPr>
                <w:rFonts w:ascii="Times New Roman" w:eastAsia="Times New Roman" w:hAnsi="Times New Roman" w:cs="Times New Roman"/>
                <w:bCs/>
              </w:rPr>
              <w:t xml:space="preserve"> të reja dhe të rinj të mbështetur </w:t>
            </w:r>
            <w:r>
              <w:rPr>
                <w:rFonts w:ascii="Times New Roman" w:eastAsia="Times New Roman" w:hAnsi="Times New Roman" w:cs="Times New Roman"/>
                <w:bCs/>
              </w:rPr>
              <w:t xml:space="preserve">(15 </w:t>
            </w:r>
            <w:r w:rsidRPr="009206EC">
              <w:rPr>
                <w:rFonts w:ascii="Times New Roman" w:eastAsia="Times New Roman" w:hAnsi="Times New Roman" w:cs="Times New Roman"/>
                <w:bCs/>
              </w:rPr>
              <w:t>në vit</w:t>
            </w:r>
            <w:r>
              <w:rPr>
                <w:rFonts w:ascii="Times New Roman" w:eastAsia="Times New Roman" w:hAnsi="Times New Roman" w:cs="Times New Roman"/>
                <w:bCs/>
              </w:rPr>
              <w:t>)</w:t>
            </w:r>
            <w:r w:rsidRPr="009206EC">
              <w:rPr>
                <w:rFonts w:ascii="Times New Roman" w:eastAsia="Times New Roman" w:hAnsi="Times New Roman" w:cs="Times New Roman"/>
                <w:bCs/>
              </w:rPr>
              <w:t xml:space="preserve">, ndarë sipas seksit, moshës, llojit të angazhimit, etj. </w:t>
            </w:r>
          </w:p>
        </w:tc>
        <w:tc>
          <w:tcPr>
            <w:tcW w:w="1710" w:type="dxa"/>
            <w:shd w:val="clear" w:color="auto" w:fill="auto"/>
          </w:tcPr>
          <w:p w14:paraId="022C5FF2" w14:textId="02A7E468" w:rsidR="009206EC" w:rsidRPr="00311014" w:rsidRDefault="00D35019" w:rsidP="009206EC">
            <w:pPr>
              <w:rPr>
                <w:rFonts w:ascii="Times New Roman" w:eastAsia="Times New Roman" w:hAnsi="Times New Roman" w:cs="Times New Roman"/>
                <w:bCs/>
              </w:rPr>
            </w:pPr>
            <w:r w:rsidRPr="00311014">
              <w:rPr>
                <w:rFonts w:ascii="Times New Roman" w:eastAsia="Times New Roman" w:hAnsi="Times New Roman" w:cs="Times New Roman"/>
                <w:bCs/>
              </w:rPr>
              <w:t>K</w:t>
            </w:r>
            <w:r w:rsidR="009206EC" w:rsidRPr="00311014">
              <w:rPr>
                <w:rFonts w:ascii="Times New Roman" w:eastAsia="Times New Roman" w:hAnsi="Times New Roman" w:cs="Times New Roman"/>
                <w:bCs/>
              </w:rPr>
              <w:t xml:space="preserve"> KK</w:t>
            </w:r>
          </w:p>
          <w:p w14:paraId="7B69791D" w14:textId="77777777" w:rsidR="009206EC" w:rsidRPr="00311014" w:rsidRDefault="009206EC" w:rsidP="009206EC">
            <w:pPr>
              <w:rPr>
                <w:rFonts w:ascii="Times New Roman" w:eastAsia="Times New Roman" w:hAnsi="Times New Roman" w:cs="Times New Roman"/>
                <w:bCs/>
              </w:rPr>
            </w:pPr>
          </w:p>
          <w:p w14:paraId="18584234" w14:textId="77777777" w:rsidR="009206EC" w:rsidRPr="00311014" w:rsidRDefault="009206EC" w:rsidP="009206EC">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3A557C92" w14:textId="0CF08841" w:rsidR="00D35019" w:rsidRPr="00311014" w:rsidRDefault="00D35019" w:rsidP="00D35019">
            <w:pPr>
              <w:rPr>
                <w:rFonts w:ascii="Times New Roman" w:eastAsia="Times New Roman" w:hAnsi="Times New Roman" w:cs="Times New Roman"/>
                <w:bCs/>
              </w:rPr>
            </w:pPr>
          </w:p>
        </w:tc>
      </w:tr>
      <w:tr w:rsidR="009206EC" w:rsidRPr="00311014" w14:paraId="7443FEDC" w14:textId="77777777" w:rsidTr="00245FD2">
        <w:trPr>
          <w:trHeight w:val="534"/>
        </w:trPr>
        <w:tc>
          <w:tcPr>
            <w:tcW w:w="3960" w:type="dxa"/>
            <w:shd w:val="clear" w:color="auto" w:fill="auto"/>
          </w:tcPr>
          <w:p w14:paraId="0CA510D1" w14:textId="2F744FD1" w:rsidR="009206EC" w:rsidRPr="00311014" w:rsidRDefault="009206EC" w:rsidP="009206EC">
            <w:pPr>
              <w:rPr>
                <w:rFonts w:ascii="Times New Roman" w:eastAsia="Times New Roman" w:hAnsi="Times New Roman" w:cs="Times New Roman"/>
                <w:bCs/>
                <w:lang w:eastAsia="sq-AL"/>
              </w:rPr>
            </w:pPr>
            <w:r w:rsidRPr="00311014">
              <w:rPr>
                <w:rFonts w:ascii="Times New Roman" w:eastAsia="Times New Roman" w:hAnsi="Times New Roman" w:cs="Times New Roman"/>
                <w:bCs/>
              </w:rPr>
              <w:t>1.1.5.</w:t>
            </w:r>
            <w:r>
              <w:rPr>
                <w:rFonts w:ascii="Times New Roman" w:eastAsia="Times New Roman" w:hAnsi="Times New Roman" w:cs="Times New Roman"/>
                <w:bCs/>
              </w:rPr>
              <w:t xml:space="preserve"> </w:t>
            </w:r>
            <w:r w:rsidR="00692A0C" w:rsidRPr="00692A0C">
              <w:rPr>
                <w:rFonts w:ascii="Times New Roman" w:eastAsia="Times New Roman" w:hAnsi="Times New Roman" w:cs="Times New Roman"/>
                <w:bCs/>
              </w:rPr>
              <w:t>Mbështetja e organizatave të shoqërisë civile, sidomos e atyre të drejtuara nga gratë dhe të rejat e të rinjtë, me projektet në fushat e zhvillimit ekonomik, përgatitjes së tregut të punës, turizmit dhe inovacionit</w:t>
            </w:r>
          </w:p>
        </w:tc>
        <w:tc>
          <w:tcPr>
            <w:tcW w:w="1538" w:type="dxa"/>
            <w:shd w:val="clear" w:color="auto" w:fill="auto"/>
          </w:tcPr>
          <w:p w14:paraId="3382E909" w14:textId="48F31BC1" w:rsidR="009206EC" w:rsidRPr="00311014" w:rsidRDefault="009206EC" w:rsidP="009206EC">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tc>
        <w:tc>
          <w:tcPr>
            <w:tcW w:w="1601" w:type="dxa"/>
            <w:gridSpan w:val="2"/>
            <w:shd w:val="clear" w:color="auto" w:fill="auto"/>
          </w:tcPr>
          <w:p w14:paraId="13D58188" w14:textId="77777777" w:rsidR="009206EC" w:rsidRDefault="009206EC" w:rsidP="009206EC">
            <w:pPr>
              <w:jc w:val="left"/>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SIEDNJBGJ </w:t>
            </w:r>
            <w:r w:rsidRPr="000D6083">
              <w:rPr>
                <w:rFonts w:ascii="Times New Roman" w:eastAsia="Times New Roman" w:hAnsi="Times New Roman" w:cs="Times New Roman"/>
                <w:sz w:val="20"/>
                <w:szCs w:val="20"/>
                <w:lang w:eastAsia="sq-AL"/>
              </w:rPr>
              <w:t>/</w:t>
            </w:r>
            <w:r>
              <w:rPr>
                <w:rFonts w:ascii="Times New Roman" w:eastAsia="Times New Roman" w:hAnsi="Times New Roman" w:cs="Times New Roman"/>
                <w:sz w:val="20"/>
                <w:szCs w:val="20"/>
                <w:lang w:eastAsia="sq-AL"/>
              </w:rPr>
              <w:t xml:space="preserve"> </w:t>
            </w:r>
            <w:r w:rsidRPr="000D6083">
              <w:rPr>
                <w:rFonts w:ascii="Times New Roman" w:eastAsia="Times New Roman" w:hAnsi="Times New Roman" w:cs="Times New Roman"/>
                <w:sz w:val="20"/>
                <w:szCs w:val="20"/>
                <w:lang w:eastAsia="sq-AL"/>
              </w:rPr>
              <w:t>ZBGJ</w:t>
            </w:r>
          </w:p>
          <w:p w14:paraId="511E5BDE" w14:textId="77777777" w:rsidR="009206EC" w:rsidRDefault="009206EC" w:rsidP="009206EC">
            <w:pPr>
              <w:jc w:val="left"/>
              <w:rPr>
                <w:rFonts w:ascii="Times New Roman" w:eastAsia="Times New Roman" w:hAnsi="Times New Roman" w:cs="Times New Roman"/>
                <w:sz w:val="20"/>
                <w:szCs w:val="20"/>
                <w:lang w:eastAsia="sq-AL"/>
              </w:rPr>
            </w:pPr>
          </w:p>
          <w:p w14:paraId="49AD0D06" w14:textId="77777777" w:rsidR="009206EC" w:rsidRDefault="009206EC" w:rsidP="009206E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53B4C1E6" w14:textId="77777777" w:rsidR="009206EC" w:rsidRPr="000D6083" w:rsidRDefault="009206EC" w:rsidP="009206EC">
            <w:pPr>
              <w:rPr>
                <w:rFonts w:ascii="Times New Roman" w:eastAsia="Times New Roman" w:hAnsi="Times New Roman" w:cs="Times New Roman"/>
                <w:sz w:val="20"/>
                <w:szCs w:val="20"/>
                <w:lang w:eastAsia="sq-AL"/>
              </w:rPr>
            </w:pPr>
          </w:p>
          <w:p w14:paraId="5D68E43A" w14:textId="0ED97F3E" w:rsidR="009206EC" w:rsidRPr="00311014" w:rsidRDefault="009206EC" w:rsidP="009206EC">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204" w:type="dxa"/>
            <w:shd w:val="clear" w:color="auto" w:fill="auto"/>
          </w:tcPr>
          <w:p w14:paraId="1C087F35" w14:textId="2A78F8D9" w:rsidR="009206EC" w:rsidRPr="00311014" w:rsidRDefault="009206EC" w:rsidP="009206EC">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6</w:t>
            </w:r>
          </w:p>
          <w:p w14:paraId="0D04CA95" w14:textId="77777777" w:rsidR="009206EC" w:rsidRPr="00311014" w:rsidRDefault="009206EC" w:rsidP="009206EC">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BDC5DB2" w14:textId="3265C924" w:rsidR="009206EC" w:rsidRPr="00311014" w:rsidRDefault="009206EC" w:rsidP="009206EC">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7</w:t>
            </w:r>
          </w:p>
        </w:tc>
        <w:tc>
          <w:tcPr>
            <w:tcW w:w="996" w:type="dxa"/>
            <w:shd w:val="clear" w:color="auto" w:fill="auto"/>
          </w:tcPr>
          <w:p w14:paraId="33C421F5" w14:textId="32587735" w:rsidR="009206EC" w:rsidRPr="00311014" w:rsidRDefault="009206EC" w:rsidP="009206EC">
            <w:pPr>
              <w:jc w:val="center"/>
              <w:rPr>
                <w:rFonts w:ascii="Times New Roman" w:eastAsia="Times New Roman" w:hAnsi="Times New Roman" w:cs="Times New Roman"/>
                <w:bCs/>
              </w:rPr>
            </w:pPr>
            <w:r>
              <w:rPr>
                <w:rFonts w:ascii="Times New Roman" w:eastAsia="Times New Roman" w:hAnsi="Times New Roman" w:cs="Times New Roman"/>
                <w:bCs/>
              </w:rPr>
              <w:t>/</w:t>
            </w:r>
          </w:p>
          <w:p w14:paraId="06579364" w14:textId="77777777" w:rsidR="009206EC" w:rsidRPr="00311014" w:rsidRDefault="009206EC" w:rsidP="009206EC">
            <w:pPr>
              <w:jc w:val="center"/>
              <w:rPr>
                <w:rFonts w:ascii="Times New Roman" w:eastAsia="Times New Roman" w:hAnsi="Times New Roman" w:cs="Times New Roman"/>
                <w:bCs/>
                <w:i/>
                <w:iCs/>
              </w:rPr>
            </w:pPr>
          </w:p>
        </w:tc>
        <w:tc>
          <w:tcPr>
            <w:tcW w:w="996" w:type="dxa"/>
          </w:tcPr>
          <w:p w14:paraId="53D898D8" w14:textId="0008C507" w:rsidR="009206EC" w:rsidRPr="00311014" w:rsidRDefault="009206EC" w:rsidP="009206EC">
            <w:pPr>
              <w:jc w:val="center"/>
              <w:rPr>
                <w:rFonts w:ascii="Times New Roman" w:eastAsia="Times New Roman" w:hAnsi="Times New Roman" w:cs="Times New Roman"/>
                <w:bCs/>
              </w:rPr>
            </w:pPr>
            <w:r>
              <w:rPr>
                <w:rFonts w:ascii="Times New Roman" w:eastAsia="Times New Roman" w:hAnsi="Times New Roman" w:cs="Times New Roman"/>
                <w:bCs/>
              </w:rPr>
              <w:t xml:space="preserve"> </w:t>
            </w:r>
            <w:r w:rsidR="00692A0C">
              <w:rPr>
                <w:rFonts w:ascii="Times New Roman" w:eastAsia="Times New Roman" w:hAnsi="Times New Roman" w:cs="Times New Roman"/>
                <w:bCs/>
              </w:rPr>
              <w:t xml:space="preserve">60,000 </w:t>
            </w:r>
            <w:r w:rsidRPr="00311014">
              <w:rPr>
                <w:rFonts w:ascii="Times New Roman" w:eastAsia="Times New Roman" w:hAnsi="Times New Roman" w:cs="Times New Roman"/>
                <w:bCs/>
              </w:rPr>
              <w:t>€</w:t>
            </w:r>
          </w:p>
          <w:p w14:paraId="376C8284" w14:textId="69D6EBD5" w:rsidR="009206EC" w:rsidRPr="00D0034C" w:rsidRDefault="009206EC" w:rsidP="009206EC">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sidR="00692A0C">
              <w:rPr>
                <w:rFonts w:ascii="Times New Roman" w:eastAsia="Times New Roman" w:hAnsi="Times New Roman" w:cs="Times New Roman"/>
                <w:bCs/>
                <w:sz w:val="18"/>
                <w:szCs w:val="18"/>
              </w:rPr>
              <w:t>18,000</w:t>
            </w:r>
            <w:r w:rsidRPr="00D0034C">
              <w:rPr>
                <w:rFonts w:ascii="Times New Roman" w:eastAsia="Times New Roman" w:hAnsi="Times New Roman" w:cs="Times New Roman"/>
                <w:bCs/>
                <w:sz w:val="18"/>
                <w:szCs w:val="18"/>
              </w:rPr>
              <w:t xml:space="preserve"> € komuna dhe </w:t>
            </w:r>
            <w:r w:rsidR="00692A0C">
              <w:rPr>
                <w:rFonts w:ascii="Times New Roman" w:eastAsia="Times New Roman" w:hAnsi="Times New Roman" w:cs="Times New Roman"/>
                <w:bCs/>
                <w:sz w:val="18"/>
                <w:szCs w:val="18"/>
              </w:rPr>
              <w:t>42,000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w:t>
            </w:r>
            <w:r w:rsidR="00692A0C">
              <w:rPr>
                <w:rFonts w:ascii="Times New Roman" w:eastAsia="Times New Roman" w:hAnsi="Times New Roman" w:cs="Times New Roman"/>
                <w:bCs/>
                <w:sz w:val="18"/>
                <w:szCs w:val="18"/>
              </w:rPr>
              <w:t>r</w:t>
            </w:r>
            <w:r w:rsidR="00B94D52">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w:t>
            </w:r>
          </w:p>
          <w:p w14:paraId="2F3FC9D0" w14:textId="77777777" w:rsidR="009206EC" w:rsidRDefault="009206EC" w:rsidP="009206EC">
            <w:pPr>
              <w:jc w:val="center"/>
              <w:rPr>
                <w:rFonts w:ascii="Times New Roman" w:eastAsia="Times New Roman" w:hAnsi="Times New Roman" w:cs="Times New Roman"/>
                <w:bCs/>
              </w:rPr>
            </w:pPr>
          </w:p>
        </w:tc>
        <w:tc>
          <w:tcPr>
            <w:tcW w:w="1135" w:type="dxa"/>
            <w:shd w:val="clear" w:color="auto" w:fill="auto"/>
          </w:tcPr>
          <w:p w14:paraId="6CCA02CB" w14:textId="77777777" w:rsidR="00692A0C" w:rsidRPr="00311014" w:rsidRDefault="00692A0C" w:rsidP="00692A0C">
            <w:pPr>
              <w:jc w:val="center"/>
              <w:rPr>
                <w:rFonts w:ascii="Times New Roman" w:eastAsia="Times New Roman" w:hAnsi="Times New Roman" w:cs="Times New Roman"/>
                <w:bCs/>
              </w:rPr>
            </w:pPr>
            <w:r>
              <w:rPr>
                <w:rFonts w:ascii="Times New Roman" w:eastAsia="Times New Roman" w:hAnsi="Times New Roman" w:cs="Times New Roman"/>
                <w:bCs/>
              </w:rPr>
              <w:t xml:space="preserve">60,000 </w:t>
            </w:r>
            <w:r w:rsidRPr="00311014">
              <w:rPr>
                <w:rFonts w:ascii="Times New Roman" w:eastAsia="Times New Roman" w:hAnsi="Times New Roman" w:cs="Times New Roman"/>
                <w:bCs/>
              </w:rPr>
              <w:t>€</w:t>
            </w:r>
          </w:p>
          <w:p w14:paraId="1CDA22BB" w14:textId="3D5521AB" w:rsidR="00692A0C" w:rsidRPr="00D0034C" w:rsidRDefault="00692A0C" w:rsidP="00692A0C">
            <w:pPr>
              <w:jc w:val="center"/>
              <w:rPr>
                <w:rFonts w:ascii="Times New Roman" w:eastAsia="Times New Roman" w:hAnsi="Times New Roman" w:cs="Times New Roman"/>
                <w:bCs/>
                <w:sz w:val="18"/>
                <w:szCs w:val="18"/>
              </w:rPr>
            </w:pPr>
            <w:r w:rsidRPr="00D0034C">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 xml:space="preserve"> cilat </w:t>
            </w:r>
            <w:r>
              <w:rPr>
                <w:rFonts w:ascii="Times New Roman" w:eastAsia="Times New Roman" w:hAnsi="Times New Roman" w:cs="Times New Roman"/>
                <w:bCs/>
                <w:sz w:val="18"/>
                <w:szCs w:val="18"/>
              </w:rPr>
              <w:t>18,000</w:t>
            </w:r>
            <w:r w:rsidRPr="00D0034C">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42,000</w:t>
            </w:r>
            <w:r w:rsidRPr="00D0034C">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donator</w:t>
            </w:r>
            <w:r w:rsidR="00B94D52">
              <w:rPr>
                <w:rFonts w:ascii="Times New Roman" w:eastAsia="Times New Roman" w:hAnsi="Times New Roman" w:cs="Times New Roman"/>
                <w:bCs/>
                <w:sz w:val="18"/>
                <w:szCs w:val="18"/>
              </w:rPr>
              <w:t>ë</w:t>
            </w:r>
            <w:r w:rsidRPr="00D0034C">
              <w:rPr>
                <w:rFonts w:ascii="Times New Roman" w:eastAsia="Times New Roman" w:hAnsi="Times New Roman" w:cs="Times New Roman"/>
                <w:bCs/>
                <w:sz w:val="18"/>
                <w:szCs w:val="18"/>
              </w:rPr>
              <w:t>)</w:t>
            </w:r>
          </w:p>
          <w:p w14:paraId="52D6EDC5" w14:textId="77777777" w:rsidR="009206EC" w:rsidRPr="00311014" w:rsidRDefault="009206EC" w:rsidP="009206EC">
            <w:pPr>
              <w:jc w:val="center"/>
              <w:rPr>
                <w:rFonts w:ascii="Times New Roman" w:eastAsia="Times New Roman" w:hAnsi="Times New Roman" w:cs="Times New Roman"/>
                <w:bCs/>
                <w:i/>
                <w:iCs/>
              </w:rPr>
            </w:pPr>
          </w:p>
        </w:tc>
        <w:tc>
          <w:tcPr>
            <w:tcW w:w="1629" w:type="dxa"/>
          </w:tcPr>
          <w:p w14:paraId="523BCA2B" w14:textId="77777777" w:rsidR="009206EC" w:rsidRDefault="009206EC" w:rsidP="009206E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p w14:paraId="5AC7C49D" w14:textId="77777777" w:rsidR="009206EC" w:rsidRPr="00311014" w:rsidRDefault="009206EC" w:rsidP="009206EC">
            <w:pPr>
              <w:rPr>
                <w:rFonts w:ascii="Times New Roman" w:eastAsia="Times New Roman" w:hAnsi="Times New Roman" w:cs="Times New Roman"/>
                <w:bCs/>
              </w:rPr>
            </w:pPr>
          </w:p>
          <w:p w14:paraId="3CCE9194" w14:textId="77777777" w:rsidR="009206EC" w:rsidRPr="00311014" w:rsidRDefault="009206EC" w:rsidP="009206EC">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4FC238E2" w14:textId="394D3415" w:rsidR="009206EC" w:rsidRPr="00311014" w:rsidRDefault="009206EC" w:rsidP="009206EC">
            <w:pPr>
              <w:rPr>
                <w:rFonts w:ascii="Times New Roman" w:eastAsia="Times New Roman" w:hAnsi="Times New Roman" w:cs="Times New Roman"/>
                <w:bCs/>
              </w:rPr>
            </w:pPr>
          </w:p>
        </w:tc>
        <w:tc>
          <w:tcPr>
            <w:tcW w:w="1570" w:type="dxa"/>
            <w:shd w:val="clear" w:color="auto" w:fill="auto"/>
          </w:tcPr>
          <w:p w14:paraId="682ACF89" w14:textId="4A66D63C" w:rsidR="009206EC" w:rsidRPr="00311014" w:rsidRDefault="009206EC" w:rsidP="00B94D52">
            <w:pPr>
              <w:rPr>
                <w:rFonts w:ascii="Times New Roman" w:eastAsia="Times New Roman" w:hAnsi="Times New Roman" w:cs="Times New Roman"/>
                <w:bCs/>
                <w:highlight w:val="green"/>
              </w:rPr>
            </w:pPr>
            <w:r w:rsidRPr="00311014">
              <w:rPr>
                <w:rFonts w:ascii="Times New Roman" w:eastAsia="Times New Roman" w:hAnsi="Times New Roman" w:cs="Times New Roman"/>
                <w:bCs/>
              </w:rPr>
              <w:t xml:space="preserve">- </w:t>
            </w:r>
            <w:r w:rsidR="00B94D52">
              <w:rPr>
                <w:rFonts w:ascii="Times New Roman" w:eastAsia="Times New Roman" w:hAnsi="Times New Roman" w:cs="Times New Roman"/>
                <w:bCs/>
              </w:rPr>
              <w:t>Numri i organizatave të shoqërisë civile të mbështetura çdo vit</w:t>
            </w:r>
            <w:r w:rsidR="00B94D52">
              <w:rPr>
                <w:rStyle w:val="FootnoteReference"/>
                <w:rFonts w:ascii="Times New Roman" w:eastAsia="Times New Roman" w:hAnsi="Times New Roman" w:cs="Times New Roman"/>
                <w:bCs/>
              </w:rPr>
              <w:footnoteReference w:id="54"/>
            </w:r>
          </w:p>
        </w:tc>
        <w:tc>
          <w:tcPr>
            <w:tcW w:w="1710" w:type="dxa"/>
            <w:shd w:val="clear" w:color="auto" w:fill="auto"/>
          </w:tcPr>
          <w:p w14:paraId="7DF2257F" w14:textId="77777777" w:rsidR="009206EC" w:rsidRPr="00311014" w:rsidRDefault="009206EC" w:rsidP="009206EC">
            <w:pPr>
              <w:rPr>
                <w:rFonts w:ascii="Times New Roman" w:eastAsia="Times New Roman" w:hAnsi="Times New Roman" w:cs="Times New Roman"/>
                <w:bCs/>
              </w:rPr>
            </w:pPr>
            <w:r w:rsidRPr="00311014">
              <w:rPr>
                <w:rFonts w:ascii="Times New Roman" w:eastAsia="Times New Roman" w:hAnsi="Times New Roman" w:cs="Times New Roman"/>
                <w:bCs/>
              </w:rPr>
              <w:t>KK</w:t>
            </w:r>
          </w:p>
          <w:p w14:paraId="4D95706D" w14:textId="77777777" w:rsidR="009206EC" w:rsidRPr="00311014" w:rsidRDefault="009206EC" w:rsidP="009206EC">
            <w:pPr>
              <w:rPr>
                <w:rFonts w:ascii="Times New Roman" w:eastAsia="Times New Roman" w:hAnsi="Times New Roman" w:cs="Times New Roman"/>
                <w:bCs/>
              </w:rPr>
            </w:pPr>
          </w:p>
          <w:p w14:paraId="7906D6BE" w14:textId="77777777" w:rsidR="009206EC" w:rsidRPr="00311014" w:rsidRDefault="009206EC" w:rsidP="009206EC">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381F700D" w14:textId="77777777" w:rsidR="009206EC" w:rsidRPr="00311014" w:rsidRDefault="009206EC" w:rsidP="009206EC">
            <w:pPr>
              <w:rPr>
                <w:rFonts w:ascii="Times New Roman" w:eastAsia="Times New Roman" w:hAnsi="Times New Roman" w:cs="Times New Roman"/>
                <w:bCs/>
              </w:rPr>
            </w:pPr>
          </w:p>
          <w:p w14:paraId="291A6290" w14:textId="77777777" w:rsidR="009206EC" w:rsidRPr="00311014" w:rsidRDefault="009206EC" w:rsidP="009206EC">
            <w:pPr>
              <w:rPr>
                <w:rFonts w:ascii="Times New Roman" w:eastAsia="Times New Roman" w:hAnsi="Times New Roman" w:cs="Times New Roman"/>
                <w:bCs/>
              </w:rPr>
            </w:pPr>
          </w:p>
        </w:tc>
      </w:tr>
      <w:tr w:rsidR="00462DDD" w:rsidRPr="00311014" w14:paraId="60CFD3F1" w14:textId="77777777" w:rsidTr="00245FD2">
        <w:trPr>
          <w:trHeight w:val="534"/>
        </w:trPr>
        <w:tc>
          <w:tcPr>
            <w:tcW w:w="3960" w:type="dxa"/>
            <w:shd w:val="clear" w:color="auto" w:fill="auto"/>
          </w:tcPr>
          <w:p w14:paraId="6F9521E0" w14:textId="22A7FFB9" w:rsidR="00462DDD" w:rsidRPr="00311014" w:rsidRDefault="00462DDD" w:rsidP="00462DDD">
            <w:pPr>
              <w:rPr>
                <w:rFonts w:ascii="Times New Roman" w:hAnsi="Times New Roman" w:cs="Times New Roman"/>
              </w:rPr>
            </w:pPr>
            <w:r w:rsidRPr="000D6083">
              <w:rPr>
                <w:rFonts w:ascii="Times New Roman" w:eastAsia="Times New Roman" w:hAnsi="Times New Roman" w:cs="Times New Roman"/>
                <w:sz w:val="20"/>
                <w:szCs w:val="20"/>
                <w:lang w:eastAsia="sq-AL"/>
              </w:rPr>
              <w:t>1.1.</w:t>
            </w:r>
            <w:r>
              <w:rPr>
                <w:rFonts w:ascii="Times New Roman" w:eastAsia="Times New Roman" w:hAnsi="Times New Roman" w:cs="Times New Roman"/>
                <w:sz w:val="20"/>
                <w:szCs w:val="20"/>
                <w:lang w:eastAsia="sq-AL"/>
              </w:rPr>
              <w:t>6</w:t>
            </w:r>
            <w:r w:rsidRPr="000D6083">
              <w:rPr>
                <w:rFonts w:ascii="Times New Roman" w:eastAsia="Times New Roman" w:hAnsi="Times New Roman" w:cs="Times New Roman"/>
                <w:sz w:val="20"/>
                <w:szCs w:val="20"/>
                <w:lang w:eastAsia="sq-AL"/>
              </w:rPr>
              <w:t xml:space="preserve">. Organizimi i trajnimeve për gratë dhe të rejat në fushën e </w:t>
            </w:r>
            <w:proofErr w:type="spellStart"/>
            <w:r w:rsidRPr="000D6083">
              <w:rPr>
                <w:rFonts w:ascii="Times New Roman" w:eastAsia="Times New Roman" w:hAnsi="Times New Roman" w:cs="Times New Roman"/>
                <w:sz w:val="20"/>
                <w:szCs w:val="20"/>
                <w:lang w:eastAsia="sq-AL"/>
              </w:rPr>
              <w:t>ndërmarrësisë</w:t>
            </w:r>
            <w:proofErr w:type="spellEnd"/>
            <w:r w:rsidRPr="000D6083">
              <w:rPr>
                <w:rFonts w:ascii="Times New Roman" w:eastAsia="Times New Roman" w:hAnsi="Times New Roman" w:cs="Times New Roman"/>
                <w:sz w:val="20"/>
                <w:szCs w:val="20"/>
                <w:lang w:eastAsia="sq-AL"/>
              </w:rPr>
              <w:t xml:space="preserve"> dhe inovacionit</w:t>
            </w:r>
            <w:r>
              <w:rPr>
                <w:rFonts w:ascii="Times New Roman" w:eastAsia="Times New Roman" w:hAnsi="Times New Roman" w:cs="Times New Roman"/>
                <w:sz w:val="20"/>
                <w:szCs w:val="20"/>
                <w:lang w:eastAsia="sq-AL"/>
              </w:rPr>
              <w:t>.</w:t>
            </w:r>
          </w:p>
        </w:tc>
        <w:tc>
          <w:tcPr>
            <w:tcW w:w="1538" w:type="dxa"/>
            <w:shd w:val="clear" w:color="auto" w:fill="auto"/>
          </w:tcPr>
          <w:p w14:paraId="3513C309" w14:textId="220A15D4" w:rsidR="00462DDD" w:rsidRPr="00311014" w:rsidRDefault="00462DDD" w:rsidP="00462DDD">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tc>
        <w:tc>
          <w:tcPr>
            <w:tcW w:w="1601" w:type="dxa"/>
            <w:gridSpan w:val="2"/>
            <w:shd w:val="clear" w:color="auto" w:fill="auto"/>
          </w:tcPr>
          <w:p w14:paraId="63EA5E8D" w14:textId="77777777" w:rsidR="00462DDD" w:rsidRDefault="00462DDD" w:rsidP="00462DDD">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6E6DFB4F" w14:textId="77777777" w:rsidR="00462DDD" w:rsidRPr="000D6083" w:rsidRDefault="00462DDD" w:rsidP="00462DDD">
            <w:pPr>
              <w:rPr>
                <w:rFonts w:ascii="Times New Roman" w:eastAsia="Times New Roman" w:hAnsi="Times New Roman" w:cs="Times New Roman"/>
                <w:sz w:val="20"/>
                <w:szCs w:val="20"/>
                <w:lang w:eastAsia="sq-AL"/>
              </w:rPr>
            </w:pPr>
          </w:p>
          <w:p w14:paraId="73D4413C" w14:textId="313A3FA2" w:rsidR="00462DDD" w:rsidRPr="00311014" w:rsidRDefault="00462DDD" w:rsidP="00462DDD">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204" w:type="dxa"/>
            <w:shd w:val="clear" w:color="auto" w:fill="auto"/>
          </w:tcPr>
          <w:p w14:paraId="30D786EB" w14:textId="53D21AC0" w:rsidR="00462DDD" w:rsidRDefault="00462DDD" w:rsidP="00462DDD">
            <w:pPr>
              <w:jc w:val="center"/>
              <w:rPr>
                <w:rFonts w:ascii="Times New Roman" w:eastAsia="Times New Roman" w:hAnsi="Times New Roman" w:cs="Times New Roman"/>
                <w:bCs/>
              </w:rPr>
            </w:pPr>
            <w:r>
              <w:rPr>
                <w:rFonts w:ascii="Times New Roman" w:eastAsia="Times New Roman" w:hAnsi="Times New Roman" w:cs="Times New Roman"/>
                <w:bCs/>
              </w:rPr>
              <w:t>2026</w:t>
            </w:r>
          </w:p>
          <w:p w14:paraId="796686A3" w14:textId="6D481772" w:rsidR="00462DDD" w:rsidRDefault="00462DDD" w:rsidP="00462DDD">
            <w:pPr>
              <w:jc w:val="center"/>
              <w:rPr>
                <w:rFonts w:ascii="Times New Roman" w:eastAsia="Times New Roman" w:hAnsi="Times New Roman" w:cs="Times New Roman"/>
                <w:bCs/>
              </w:rPr>
            </w:pPr>
            <w:r>
              <w:rPr>
                <w:rFonts w:ascii="Times New Roman" w:eastAsia="Times New Roman" w:hAnsi="Times New Roman" w:cs="Times New Roman"/>
                <w:bCs/>
              </w:rPr>
              <w:t>-</w:t>
            </w:r>
          </w:p>
          <w:p w14:paraId="16F6E680" w14:textId="4B4E3720" w:rsidR="00462DDD" w:rsidRPr="00311014" w:rsidRDefault="00462DDD" w:rsidP="00462DDD">
            <w:pPr>
              <w:jc w:val="center"/>
              <w:rPr>
                <w:rFonts w:ascii="Times New Roman" w:eastAsia="Times New Roman" w:hAnsi="Times New Roman" w:cs="Times New Roman"/>
                <w:bCs/>
              </w:rPr>
            </w:pPr>
            <w:r>
              <w:rPr>
                <w:rFonts w:ascii="Times New Roman" w:eastAsia="Times New Roman" w:hAnsi="Times New Roman" w:cs="Times New Roman"/>
                <w:bCs/>
              </w:rPr>
              <w:t>2027</w:t>
            </w:r>
          </w:p>
          <w:p w14:paraId="575FC368" w14:textId="77777777" w:rsidR="00462DDD" w:rsidRPr="00311014" w:rsidRDefault="00462DDD" w:rsidP="00462DDD">
            <w:pPr>
              <w:jc w:val="center"/>
              <w:rPr>
                <w:rFonts w:ascii="Times New Roman" w:eastAsia="Times New Roman" w:hAnsi="Times New Roman" w:cs="Times New Roman"/>
                <w:bCs/>
              </w:rPr>
            </w:pPr>
          </w:p>
        </w:tc>
        <w:tc>
          <w:tcPr>
            <w:tcW w:w="996" w:type="dxa"/>
            <w:shd w:val="clear" w:color="auto" w:fill="auto"/>
          </w:tcPr>
          <w:p w14:paraId="0FD8450D" w14:textId="77777777" w:rsidR="00462DDD" w:rsidRPr="00311014" w:rsidRDefault="00462DDD" w:rsidP="00462DDD">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76DDB625" w14:textId="77777777" w:rsidR="00462DDD" w:rsidRPr="00311014" w:rsidRDefault="00462DDD" w:rsidP="00462DDD">
            <w:pPr>
              <w:jc w:val="center"/>
              <w:rPr>
                <w:rFonts w:ascii="Times New Roman" w:eastAsia="Times New Roman" w:hAnsi="Times New Roman" w:cs="Times New Roman"/>
                <w:bCs/>
              </w:rPr>
            </w:pPr>
          </w:p>
        </w:tc>
        <w:tc>
          <w:tcPr>
            <w:tcW w:w="996" w:type="dxa"/>
          </w:tcPr>
          <w:p w14:paraId="53A577B9" w14:textId="70B6CC04" w:rsidR="00462DDD" w:rsidRPr="00462DDD" w:rsidRDefault="00462DDD" w:rsidP="00462DDD">
            <w:pPr>
              <w:jc w:val="center"/>
              <w:rPr>
                <w:rFonts w:ascii="Times New Roman" w:eastAsia="Times New Roman" w:hAnsi="Times New Roman" w:cs="Times New Roman"/>
                <w:bCs/>
                <w:sz w:val="18"/>
                <w:szCs w:val="18"/>
              </w:rPr>
            </w:pPr>
            <w:r w:rsidRPr="00462DDD">
              <w:rPr>
                <w:rFonts w:ascii="Times New Roman" w:eastAsia="Times New Roman" w:hAnsi="Times New Roman" w:cs="Times New Roman"/>
                <w:bCs/>
                <w:sz w:val="18"/>
                <w:szCs w:val="18"/>
              </w:rPr>
              <w:t>Kosto e p</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rfshir</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 xml:space="preserve"> te aktiviteti 1.1.5 m</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 xml:space="preserve"> sip</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r</w:t>
            </w:r>
          </w:p>
        </w:tc>
        <w:tc>
          <w:tcPr>
            <w:tcW w:w="1135" w:type="dxa"/>
            <w:shd w:val="clear" w:color="auto" w:fill="auto"/>
          </w:tcPr>
          <w:p w14:paraId="04D7094A" w14:textId="78B7D652" w:rsidR="00462DDD" w:rsidRPr="00311014" w:rsidRDefault="00462DDD" w:rsidP="00462DDD">
            <w:pPr>
              <w:jc w:val="center"/>
              <w:rPr>
                <w:rFonts w:ascii="Times New Roman" w:eastAsia="Times New Roman" w:hAnsi="Times New Roman" w:cs="Times New Roman"/>
                <w:bCs/>
              </w:rPr>
            </w:pPr>
            <w:r w:rsidRPr="00462DDD">
              <w:rPr>
                <w:rFonts w:ascii="Times New Roman" w:eastAsia="Times New Roman" w:hAnsi="Times New Roman" w:cs="Times New Roman"/>
                <w:bCs/>
                <w:sz w:val="18"/>
                <w:szCs w:val="18"/>
              </w:rPr>
              <w:t>Kosto e p</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rfshir</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 xml:space="preserve"> te aktiviteti 1.1.5 m</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 xml:space="preserve"> sip</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r</w:t>
            </w:r>
          </w:p>
        </w:tc>
        <w:tc>
          <w:tcPr>
            <w:tcW w:w="1629" w:type="dxa"/>
          </w:tcPr>
          <w:p w14:paraId="691B4F7B" w14:textId="77777777" w:rsidR="00035C5A" w:rsidRDefault="00035C5A" w:rsidP="00035C5A">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p w14:paraId="57C507CF" w14:textId="77777777" w:rsidR="00035C5A" w:rsidRPr="00311014" w:rsidRDefault="00035C5A" w:rsidP="00035C5A">
            <w:pPr>
              <w:rPr>
                <w:rFonts w:ascii="Times New Roman" w:eastAsia="Times New Roman" w:hAnsi="Times New Roman" w:cs="Times New Roman"/>
                <w:bCs/>
              </w:rPr>
            </w:pPr>
          </w:p>
          <w:p w14:paraId="3CC98025" w14:textId="77777777" w:rsidR="00035C5A" w:rsidRPr="00311014" w:rsidRDefault="00035C5A" w:rsidP="00035C5A">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3EAF1FAF" w14:textId="77777777" w:rsidR="00462DDD" w:rsidRPr="00311014" w:rsidRDefault="00462DDD" w:rsidP="00462DDD">
            <w:pPr>
              <w:rPr>
                <w:rFonts w:ascii="Times New Roman" w:eastAsia="Times New Roman" w:hAnsi="Times New Roman" w:cs="Times New Roman"/>
                <w:bCs/>
              </w:rPr>
            </w:pPr>
          </w:p>
          <w:p w14:paraId="6532CCD2" w14:textId="5A74E7FB" w:rsidR="00462DDD" w:rsidRPr="00311014" w:rsidRDefault="00462DDD" w:rsidP="00462DDD">
            <w:pPr>
              <w:rPr>
                <w:rFonts w:ascii="Times New Roman" w:eastAsia="Times New Roman" w:hAnsi="Times New Roman" w:cs="Times New Roman"/>
                <w:bCs/>
                <w:highlight w:val="green"/>
              </w:rPr>
            </w:pPr>
          </w:p>
        </w:tc>
        <w:tc>
          <w:tcPr>
            <w:tcW w:w="1570" w:type="dxa"/>
            <w:shd w:val="clear" w:color="auto" w:fill="auto"/>
          </w:tcPr>
          <w:p w14:paraId="57CA4B6B" w14:textId="3176B1A6" w:rsidR="00462DDD" w:rsidRDefault="00462DDD" w:rsidP="00462DDD">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12 trajnime të organizuara gjithsej (6 trajnime në vit)</w:t>
            </w:r>
          </w:p>
          <w:p w14:paraId="68E8729F" w14:textId="693B76AA" w:rsidR="00462DDD" w:rsidRPr="00311014" w:rsidRDefault="00462DDD" w:rsidP="00462DDD">
            <w:pPr>
              <w:jc w:val="left"/>
              <w:rPr>
                <w:rFonts w:ascii="Times New Roman" w:eastAsia="Times New Roman" w:hAnsi="Times New Roman" w:cs="Times New Roman"/>
                <w:bCs/>
              </w:rPr>
            </w:pPr>
            <w:r>
              <w:rPr>
                <w:rFonts w:ascii="Times New Roman" w:eastAsia="Times New Roman" w:hAnsi="Times New Roman" w:cs="Times New Roman"/>
                <w:bCs/>
              </w:rPr>
              <w:t>- 180 gra të trajnuara (90 në vit, 15 gra në çdo trajnim), ndarë sipas moshës, etnisë, aftësisë, etj.</w:t>
            </w:r>
          </w:p>
        </w:tc>
        <w:tc>
          <w:tcPr>
            <w:tcW w:w="1710" w:type="dxa"/>
            <w:shd w:val="clear" w:color="auto" w:fill="auto"/>
          </w:tcPr>
          <w:p w14:paraId="16692C5D" w14:textId="77777777" w:rsidR="00462DDD" w:rsidRPr="00311014" w:rsidRDefault="00462DDD" w:rsidP="00462DDD">
            <w:pPr>
              <w:rPr>
                <w:rFonts w:ascii="Times New Roman" w:eastAsia="Times New Roman" w:hAnsi="Times New Roman" w:cs="Times New Roman"/>
                <w:bCs/>
              </w:rPr>
            </w:pPr>
            <w:r w:rsidRPr="00311014">
              <w:rPr>
                <w:rFonts w:ascii="Times New Roman" w:eastAsia="Times New Roman" w:hAnsi="Times New Roman" w:cs="Times New Roman"/>
                <w:bCs/>
              </w:rPr>
              <w:t>KK</w:t>
            </w:r>
          </w:p>
          <w:p w14:paraId="5BD7B0A5" w14:textId="77777777" w:rsidR="00462DDD" w:rsidRPr="00311014" w:rsidRDefault="00462DDD" w:rsidP="00462DDD">
            <w:pPr>
              <w:rPr>
                <w:rFonts w:ascii="Times New Roman" w:eastAsia="Times New Roman" w:hAnsi="Times New Roman" w:cs="Times New Roman"/>
                <w:bCs/>
              </w:rPr>
            </w:pPr>
          </w:p>
          <w:p w14:paraId="7CA08101" w14:textId="77777777" w:rsidR="00462DDD" w:rsidRPr="00311014" w:rsidRDefault="00462DDD" w:rsidP="00462DDD">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44B7F8C7" w14:textId="77777777" w:rsidR="00462DDD" w:rsidRPr="00311014" w:rsidRDefault="00462DDD" w:rsidP="00462DDD">
            <w:pPr>
              <w:rPr>
                <w:rFonts w:ascii="Times New Roman" w:eastAsia="Times New Roman" w:hAnsi="Times New Roman" w:cs="Times New Roman"/>
                <w:bCs/>
              </w:rPr>
            </w:pPr>
          </w:p>
        </w:tc>
      </w:tr>
      <w:tr w:rsidR="00035C5A" w:rsidRPr="00311014" w14:paraId="1D0BEC0B" w14:textId="77777777" w:rsidTr="00245FD2">
        <w:trPr>
          <w:trHeight w:val="534"/>
        </w:trPr>
        <w:tc>
          <w:tcPr>
            <w:tcW w:w="3960" w:type="dxa"/>
            <w:shd w:val="clear" w:color="auto" w:fill="auto"/>
          </w:tcPr>
          <w:p w14:paraId="4F9FE0D9" w14:textId="552431C5" w:rsidR="00035C5A" w:rsidRPr="00547F9D" w:rsidRDefault="00035C5A" w:rsidP="00035C5A">
            <w:pPr>
              <w:rPr>
                <w:rFonts w:ascii="Times New Roman" w:hAnsi="Times New Roman" w:cs="Times New Roman"/>
              </w:rPr>
            </w:pPr>
            <w:r w:rsidRPr="00547F9D">
              <w:rPr>
                <w:rFonts w:ascii="Times New Roman" w:eastAsia="Times New Roman" w:hAnsi="Times New Roman" w:cs="Times New Roman"/>
                <w:sz w:val="20"/>
                <w:szCs w:val="20"/>
                <w:lang w:eastAsia="sq-AL"/>
              </w:rPr>
              <w:lastRenderedPageBreak/>
              <w:t>1.1.7. Plotësimi i mëtejshëm me anëtarësi dhe fuqizimi i rrjetit të grave sipërmarrëse dhe në ndërmarrësi në zonat rurale dhe urbane, për shkëmbim përvojash dhe mbështetje të ndërsjellë</w:t>
            </w:r>
          </w:p>
        </w:tc>
        <w:tc>
          <w:tcPr>
            <w:tcW w:w="1538" w:type="dxa"/>
            <w:shd w:val="clear" w:color="auto" w:fill="auto"/>
          </w:tcPr>
          <w:p w14:paraId="6876B24F" w14:textId="77777777" w:rsidR="00035C5A" w:rsidRDefault="00035C5A" w:rsidP="00035C5A">
            <w:pPr>
              <w:rPr>
                <w:rFonts w:ascii="Times New Roman" w:eastAsia="Times New Roman" w:hAnsi="Times New Roman" w:cs="Times New Roman"/>
                <w:sz w:val="20"/>
                <w:szCs w:val="20"/>
                <w:lang w:eastAsia="sq-AL"/>
              </w:rPr>
            </w:pPr>
            <w:r w:rsidRPr="00547F9D">
              <w:rPr>
                <w:rFonts w:ascii="Times New Roman" w:eastAsia="Times New Roman" w:hAnsi="Times New Roman" w:cs="Times New Roman"/>
                <w:sz w:val="20"/>
                <w:szCs w:val="20"/>
                <w:lang w:eastAsia="sq-AL"/>
              </w:rPr>
              <w:t>DBPZHR</w:t>
            </w:r>
          </w:p>
          <w:p w14:paraId="538F6B50" w14:textId="77777777" w:rsidR="00035C5A" w:rsidRPr="00547F9D" w:rsidRDefault="00035C5A" w:rsidP="00035C5A">
            <w:pPr>
              <w:rPr>
                <w:rFonts w:ascii="Times New Roman" w:eastAsia="Times New Roman" w:hAnsi="Times New Roman" w:cs="Times New Roman"/>
                <w:sz w:val="20"/>
                <w:szCs w:val="20"/>
                <w:lang w:eastAsia="sq-AL"/>
              </w:rPr>
            </w:pPr>
          </w:p>
          <w:p w14:paraId="2CA360FC" w14:textId="77777777" w:rsidR="00035C5A" w:rsidRPr="00547F9D" w:rsidRDefault="00035C5A" w:rsidP="00035C5A">
            <w:pPr>
              <w:rPr>
                <w:rFonts w:ascii="Times New Roman" w:eastAsia="Times New Roman" w:hAnsi="Times New Roman" w:cs="Times New Roman"/>
                <w:sz w:val="20"/>
                <w:szCs w:val="20"/>
                <w:lang w:eastAsia="sq-AL"/>
              </w:rPr>
            </w:pPr>
            <w:r w:rsidRPr="00547F9D">
              <w:rPr>
                <w:rFonts w:ascii="Times New Roman" w:eastAsia="Times New Roman" w:hAnsi="Times New Roman" w:cs="Times New Roman"/>
                <w:sz w:val="20"/>
                <w:szCs w:val="20"/>
                <w:lang w:eastAsia="sq-AL"/>
              </w:rPr>
              <w:t>DZHENT</w:t>
            </w:r>
          </w:p>
          <w:p w14:paraId="4381B5D4" w14:textId="689648E0" w:rsidR="00035C5A" w:rsidRPr="00547F9D" w:rsidRDefault="00035C5A" w:rsidP="00035C5A">
            <w:pPr>
              <w:rPr>
                <w:rFonts w:ascii="Times New Roman" w:eastAsia="Times New Roman" w:hAnsi="Times New Roman" w:cs="Times New Roman"/>
                <w:bCs/>
              </w:rPr>
            </w:pPr>
          </w:p>
        </w:tc>
        <w:tc>
          <w:tcPr>
            <w:tcW w:w="1601" w:type="dxa"/>
            <w:gridSpan w:val="2"/>
            <w:shd w:val="clear" w:color="auto" w:fill="auto"/>
          </w:tcPr>
          <w:p w14:paraId="585E67BF" w14:textId="77777777" w:rsidR="00035C5A" w:rsidRDefault="00035C5A" w:rsidP="00035C5A">
            <w:pPr>
              <w:jc w:val="left"/>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SIEDNJBGJ </w:t>
            </w:r>
            <w:r w:rsidRPr="000D6083">
              <w:rPr>
                <w:rFonts w:ascii="Times New Roman" w:eastAsia="Times New Roman" w:hAnsi="Times New Roman" w:cs="Times New Roman"/>
                <w:sz w:val="20"/>
                <w:szCs w:val="20"/>
                <w:lang w:eastAsia="sq-AL"/>
              </w:rPr>
              <w:t>/</w:t>
            </w:r>
            <w:r>
              <w:rPr>
                <w:rFonts w:ascii="Times New Roman" w:eastAsia="Times New Roman" w:hAnsi="Times New Roman" w:cs="Times New Roman"/>
                <w:sz w:val="20"/>
                <w:szCs w:val="20"/>
                <w:lang w:eastAsia="sq-AL"/>
              </w:rPr>
              <w:t xml:space="preserve"> </w:t>
            </w:r>
            <w:r w:rsidRPr="000D6083">
              <w:rPr>
                <w:rFonts w:ascii="Times New Roman" w:eastAsia="Times New Roman" w:hAnsi="Times New Roman" w:cs="Times New Roman"/>
                <w:sz w:val="20"/>
                <w:szCs w:val="20"/>
                <w:lang w:eastAsia="sq-AL"/>
              </w:rPr>
              <w:t>ZBGJ</w:t>
            </w:r>
          </w:p>
          <w:p w14:paraId="1145D437" w14:textId="77777777" w:rsidR="00035C5A" w:rsidRDefault="00035C5A" w:rsidP="00035C5A">
            <w:pPr>
              <w:jc w:val="left"/>
              <w:rPr>
                <w:rFonts w:ascii="Times New Roman" w:eastAsia="Times New Roman" w:hAnsi="Times New Roman" w:cs="Times New Roman"/>
                <w:sz w:val="20"/>
                <w:szCs w:val="20"/>
                <w:lang w:eastAsia="sq-AL"/>
              </w:rPr>
            </w:pPr>
          </w:p>
          <w:p w14:paraId="077AC1BD" w14:textId="77777777" w:rsidR="00035C5A" w:rsidRDefault="00035C5A" w:rsidP="00035C5A">
            <w:pPr>
              <w:rPr>
                <w:rFonts w:ascii="Times New Roman" w:eastAsia="Times New Roman" w:hAnsi="Times New Roman" w:cs="Times New Roman"/>
                <w:sz w:val="20"/>
                <w:szCs w:val="20"/>
                <w:lang w:eastAsia="sq-AL"/>
              </w:rPr>
            </w:pPr>
            <w:r w:rsidRPr="00547F9D">
              <w:rPr>
                <w:rFonts w:ascii="Times New Roman" w:eastAsia="Times New Roman" w:hAnsi="Times New Roman" w:cs="Times New Roman"/>
                <w:sz w:val="20"/>
                <w:szCs w:val="20"/>
                <w:lang w:eastAsia="sq-AL"/>
              </w:rPr>
              <w:t>OJQ</w:t>
            </w:r>
          </w:p>
          <w:p w14:paraId="589AA6DF" w14:textId="77777777" w:rsidR="00035C5A" w:rsidRPr="00547F9D" w:rsidRDefault="00035C5A" w:rsidP="00035C5A">
            <w:pPr>
              <w:rPr>
                <w:rFonts w:ascii="Times New Roman" w:eastAsia="Times New Roman" w:hAnsi="Times New Roman" w:cs="Times New Roman"/>
                <w:sz w:val="20"/>
                <w:szCs w:val="20"/>
                <w:lang w:eastAsia="sq-AL"/>
              </w:rPr>
            </w:pPr>
          </w:p>
          <w:p w14:paraId="62296D6A" w14:textId="0B671919" w:rsidR="00035C5A" w:rsidRPr="00547F9D" w:rsidRDefault="00035C5A" w:rsidP="00035C5A">
            <w:pPr>
              <w:rPr>
                <w:rFonts w:ascii="Times New Roman" w:eastAsia="Times New Roman" w:hAnsi="Times New Roman" w:cs="Times New Roman"/>
                <w:bCs/>
              </w:rPr>
            </w:pPr>
            <w:r w:rsidRPr="00547F9D">
              <w:rPr>
                <w:rFonts w:ascii="Times New Roman" w:eastAsia="Times New Roman" w:hAnsi="Times New Roman" w:cs="Times New Roman"/>
                <w:sz w:val="20"/>
                <w:szCs w:val="20"/>
                <w:lang w:eastAsia="sq-AL"/>
              </w:rPr>
              <w:t>Organizatat ndërkombëtare</w:t>
            </w:r>
          </w:p>
        </w:tc>
        <w:tc>
          <w:tcPr>
            <w:tcW w:w="1204" w:type="dxa"/>
            <w:shd w:val="clear" w:color="auto" w:fill="auto"/>
          </w:tcPr>
          <w:p w14:paraId="6A576ED2" w14:textId="1C018D02" w:rsidR="00035C5A" w:rsidRPr="00311014" w:rsidRDefault="00035C5A" w:rsidP="00035C5A">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6</w:t>
            </w:r>
          </w:p>
          <w:p w14:paraId="37435D09" w14:textId="77777777" w:rsidR="00035C5A" w:rsidRPr="00311014" w:rsidRDefault="00035C5A" w:rsidP="00035C5A">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E54E794" w14:textId="345A57D4" w:rsidR="00035C5A" w:rsidRPr="00311014" w:rsidRDefault="00035C5A" w:rsidP="00035C5A">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7</w:t>
            </w:r>
          </w:p>
        </w:tc>
        <w:tc>
          <w:tcPr>
            <w:tcW w:w="996" w:type="dxa"/>
            <w:shd w:val="clear" w:color="auto" w:fill="auto"/>
          </w:tcPr>
          <w:p w14:paraId="1235D4D2" w14:textId="40009792" w:rsidR="00035C5A" w:rsidRPr="00311014" w:rsidRDefault="00035C5A" w:rsidP="00035C5A">
            <w:pPr>
              <w:jc w:val="center"/>
              <w:rPr>
                <w:rFonts w:ascii="Times New Roman" w:eastAsia="Times New Roman" w:hAnsi="Times New Roman" w:cs="Times New Roman"/>
                <w:bCs/>
              </w:rPr>
            </w:pPr>
            <w:r>
              <w:rPr>
                <w:rFonts w:ascii="Times New Roman" w:eastAsia="Times New Roman" w:hAnsi="Times New Roman" w:cs="Times New Roman"/>
                <w:bCs/>
              </w:rPr>
              <w:t>/</w:t>
            </w:r>
          </w:p>
          <w:p w14:paraId="36323097" w14:textId="77777777" w:rsidR="00035C5A" w:rsidRPr="00311014" w:rsidRDefault="00035C5A" w:rsidP="00035C5A">
            <w:pPr>
              <w:jc w:val="center"/>
              <w:rPr>
                <w:rFonts w:ascii="Times New Roman" w:eastAsia="Times New Roman" w:hAnsi="Times New Roman" w:cs="Times New Roman"/>
                <w:bCs/>
                <w:i/>
                <w:iCs/>
              </w:rPr>
            </w:pPr>
          </w:p>
        </w:tc>
        <w:tc>
          <w:tcPr>
            <w:tcW w:w="996" w:type="dxa"/>
          </w:tcPr>
          <w:p w14:paraId="39DDE23C" w14:textId="45C5EA43" w:rsidR="00035C5A" w:rsidRPr="00311014" w:rsidRDefault="00035C5A" w:rsidP="00035C5A">
            <w:pPr>
              <w:jc w:val="center"/>
              <w:rPr>
                <w:rFonts w:ascii="Times New Roman" w:eastAsia="Times New Roman" w:hAnsi="Times New Roman" w:cs="Times New Roman"/>
                <w:bCs/>
                <w:sz w:val="18"/>
                <w:szCs w:val="18"/>
              </w:rPr>
            </w:pPr>
            <w:r w:rsidRPr="00462DDD">
              <w:rPr>
                <w:rFonts w:ascii="Times New Roman" w:eastAsia="Times New Roman" w:hAnsi="Times New Roman" w:cs="Times New Roman"/>
                <w:bCs/>
                <w:sz w:val="18"/>
                <w:szCs w:val="18"/>
              </w:rPr>
              <w:t>Kosto e p</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rfshir</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 xml:space="preserve"> te aktiviteti 1.1.5 m</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 xml:space="preserve"> sip</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r</w:t>
            </w:r>
          </w:p>
        </w:tc>
        <w:tc>
          <w:tcPr>
            <w:tcW w:w="1135" w:type="dxa"/>
            <w:shd w:val="clear" w:color="auto" w:fill="auto"/>
          </w:tcPr>
          <w:p w14:paraId="08413417" w14:textId="54B8F191" w:rsidR="00035C5A" w:rsidRPr="00311014" w:rsidRDefault="00035C5A" w:rsidP="00035C5A">
            <w:pPr>
              <w:jc w:val="center"/>
              <w:rPr>
                <w:rFonts w:ascii="Times New Roman" w:eastAsia="Times New Roman" w:hAnsi="Times New Roman" w:cs="Times New Roman"/>
                <w:bCs/>
                <w:i/>
                <w:iCs/>
              </w:rPr>
            </w:pPr>
            <w:r w:rsidRPr="00462DDD">
              <w:rPr>
                <w:rFonts w:ascii="Times New Roman" w:eastAsia="Times New Roman" w:hAnsi="Times New Roman" w:cs="Times New Roman"/>
                <w:bCs/>
                <w:sz w:val="18"/>
                <w:szCs w:val="18"/>
              </w:rPr>
              <w:t>Kosto e p</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rfshir</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 xml:space="preserve"> te aktiviteti 1.1.5 m</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 xml:space="preserve"> sip</w:t>
            </w:r>
            <w:r>
              <w:rPr>
                <w:rFonts w:ascii="Times New Roman" w:eastAsia="Times New Roman" w:hAnsi="Times New Roman" w:cs="Times New Roman"/>
                <w:bCs/>
                <w:sz w:val="18"/>
                <w:szCs w:val="18"/>
              </w:rPr>
              <w:t>ë</w:t>
            </w:r>
            <w:r w:rsidRPr="00462DDD">
              <w:rPr>
                <w:rFonts w:ascii="Times New Roman" w:eastAsia="Times New Roman" w:hAnsi="Times New Roman" w:cs="Times New Roman"/>
                <w:bCs/>
                <w:sz w:val="18"/>
                <w:szCs w:val="18"/>
              </w:rPr>
              <w:t>r</w:t>
            </w:r>
          </w:p>
        </w:tc>
        <w:tc>
          <w:tcPr>
            <w:tcW w:w="1629" w:type="dxa"/>
          </w:tcPr>
          <w:p w14:paraId="57F66416" w14:textId="77777777" w:rsidR="00035C5A" w:rsidRDefault="00035C5A" w:rsidP="00035C5A">
            <w:pPr>
              <w:rPr>
                <w:rFonts w:ascii="Times New Roman" w:eastAsia="Times New Roman" w:hAnsi="Times New Roman" w:cs="Times New Roman"/>
                <w:sz w:val="20"/>
                <w:szCs w:val="20"/>
                <w:lang w:eastAsia="sq-AL"/>
              </w:rPr>
            </w:pPr>
            <w:r w:rsidRPr="00547F9D">
              <w:rPr>
                <w:rFonts w:ascii="Times New Roman" w:eastAsia="Times New Roman" w:hAnsi="Times New Roman" w:cs="Times New Roman"/>
                <w:sz w:val="20"/>
                <w:szCs w:val="20"/>
                <w:lang w:eastAsia="sq-AL"/>
              </w:rPr>
              <w:t>DBPZHR</w:t>
            </w:r>
          </w:p>
          <w:p w14:paraId="226A928F" w14:textId="77777777" w:rsidR="00035C5A" w:rsidRPr="00547F9D" w:rsidRDefault="00035C5A" w:rsidP="00035C5A">
            <w:pPr>
              <w:rPr>
                <w:rFonts w:ascii="Times New Roman" w:eastAsia="Times New Roman" w:hAnsi="Times New Roman" w:cs="Times New Roman"/>
                <w:sz w:val="20"/>
                <w:szCs w:val="20"/>
                <w:lang w:eastAsia="sq-AL"/>
              </w:rPr>
            </w:pPr>
          </w:p>
          <w:p w14:paraId="6D85475F" w14:textId="77777777" w:rsidR="00035C5A" w:rsidRPr="00547F9D" w:rsidRDefault="00035C5A" w:rsidP="00035C5A">
            <w:pPr>
              <w:rPr>
                <w:rFonts w:ascii="Times New Roman" w:eastAsia="Times New Roman" w:hAnsi="Times New Roman" w:cs="Times New Roman"/>
                <w:sz w:val="20"/>
                <w:szCs w:val="20"/>
                <w:lang w:eastAsia="sq-AL"/>
              </w:rPr>
            </w:pPr>
            <w:r w:rsidRPr="00547F9D">
              <w:rPr>
                <w:rFonts w:ascii="Times New Roman" w:eastAsia="Times New Roman" w:hAnsi="Times New Roman" w:cs="Times New Roman"/>
                <w:sz w:val="20"/>
                <w:szCs w:val="20"/>
                <w:lang w:eastAsia="sq-AL"/>
              </w:rPr>
              <w:t>DZHENT</w:t>
            </w:r>
          </w:p>
          <w:p w14:paraId="7FD9D09B" w14:textId="2324DB1B" w:rsidR="00035C5A" w:rsidRPr="00311014" w:rsidRDefault="00035C5A" w:rsidP="00035C5A">
            <w:pPr>
              <w:rPr>
                <w:rFonts w:ascii="Times New Roman" w:eastAsia="Times New Roman" w:hAnsi="Times New Roman" w:cs="Times New Roman"/>
                <w:bCs/>
              </w:rPr>
            </w:pPr>
          </w:p>
        </w:tc>
        <w:tc>
          <w:tcPr>
            <w:tcW w:w="1570" w:type="dxa"/>
            <w:shd w:val="clear" w:color="auto" w:fill="auto"/>
          </w:tcPr>
          <w:p w14:paraId="1A6026A3" w14:textId="77777777" w:rsidR="00035C5A" w:rsidRDefault="00035C5A" w:rsidP="00CF4020">
            <w:pPr>
              <w:jc w:val="left"/>
              <w:rPr>
                <w:rFonts w:ascii="Times New Roman" w:eastAsia="Times New Roman" w:hAnsi="Times New Roman" w:cs="Times New Roman"/>
                <w:sz w:val="20"/>
                <w:szCs w:val="20"/>
                <w:lang w:eastAsia="sq-AL"/>
              </w:rPr>
            </w:pPr>
            <w:r w:rsidRPr="00035C5A">
              <w:rPr>
                <w:rFonts w:ascii="Times New Roman" w:eastAsia="Times New Roman" w:hAnsi="Times New Roman" w:cs="Times New Roman"/>
                <w:bCs/>
              </w:rPr>
              <w:t xml:space="preserve">- </w:t>
            </w:r>
            <w:r w:rsidRPr="00035C5A">
              <w:rPr>
                <w:rFonts w:ascii="Times New Roman" w:eastAsia="Times New Roman" w:hAnsi="Times New Roman" w:cs="Times New Roman"/>
                <w:sz w:val="20"/>
                <w:szCs w:val="20"/>
                <w:lang w:eastAsia="sq-AL"/>
              </w:rPr>
              <w:t xml:space="preserve">Rrjeti ekzistues i grave </w:t>
            </w:r>
            <w:proofErr w:type="spellStart"/>
            <w:r w:rsidRPr="00035C5A">
              <w:rPr>
                <w:rFonts w:ascii="Times New Roman" w:eastAsia="Times New Roman" w:hAnsi="Times New Roman" w:cs="Times New Roman"/>
                <w:sz w:val="20"/>
                <w:szCs w:val="20"/>
                <w:lang w:eastAsia="sq-AL"/>
              </w:rPr>
              <w:t>fermere</w:t>
            </w:r>
            <w:proofErr w:type="spellEnd"/>
            <w:r w:rsidRPr="00035C5A">
              <w:rPr>
                <w:rFonts w:ascii="Times New Roman" w:eastAsia="Times New Roman" w:hAnsi="Times New Roman" w:cs="Times New Roman"/>
                <w:sz w:val="20"/>
                <w:szCs w:val="20"/>
                <w:lang w:eastAsia="sq-AL"/>
              </w:rPr>
              <w:t xml:space="preserve"> i plotësuar edhe me anëtarësi nga gratë sipërmarrëse</w:t>
            </w:r>
          </w:p>
          <w:p w14:paraId="1632A699" w14:textId="77777777" w:rsidR="00035C5A" w:rsidRDefault="00035C5A" w:rsidP="00035C5A">
            <w:pPr>
              <w:rPr>
                <w:rFonts w:ascii="Times New Roman" w:eastAsia="Times New Roman" w:hAnsi="Times New Roman" w:cs="Times New Roman"/>
                <w:sz w:val="20"/>
                <w:szCs w:val="20"/>
                <w:lang w:eastAsia="sq-AL"/>
              </w:rPr>
            </w:pPr>
          </w:p>
          <w:p w14:paraId="6E66B68A" w14:textId="2B4A6210" w:rsidR="00035C5A" w:rsidRPr="00035C5A" w:rsidRDefault="00035C5A" w:rsidP="00CF4020">
            <w:pPr>
              <w:jc w:val="left"/>
              <w:rPr>
                <w:rFonts w:ascii="Times New Roman" w:eastAsia="Times New Roman" w:hAnsi="Times New Roman" w:cs="Times New Roman"/>
                <w:sz w:val="20"/>
                <w:szCs w:val="20"/>
                <w:lang w:eastAsia="sq-AL"/>
              </w:rPr>
            </w:pPr>
            <w:r w:rsidRPr="00035C5A">
              <w:rPr>
                <w:rFonts w:ascii="Times New Roman" w:eastAsia="Times New Roman" w:hAnsi="Times New Roman" w:cs="Times New Roman"/>
                <w:sz w:val="20"/>
                <w:szCs w:val="20"/>
                <w:lang w:eastAsia="sq-AL"/>
              </w:rPr>
              <w:t>-</w:t>
            </w:r>
            <w:r>
              <w:rPr>
                <w:rFonts w:ascii="Times New Roman" w:eastAsia="Times New Roman" w:hAnsi="Times New Roman" w:cs="Times New Roman"/>
                <w:sz w:val="20"/>
                <w:szCs w:val="20"/>
                <w:lang w:eastAsia="sq-AL"/>
              </w:rPr>
              <w:t xml:space="preserve"> </w:t>
            </w:r>
            <w:r w:rsidRPr="00035C5A">
              <w:rPr>
                <w:rFonts w:ascii="Times New Roman" w:eastAsia="Times New Roman" w:hAnsi="Times New Roman" w:cs="Times New Roman"/>
                <w:sz w:val="20"/>
                <w:szCs w:val="20"/>
                <w:lang w:eastAsia="sq-AL"/>
              </w:rPr>
              <w:t xml:space="preserve">6 takime </w:t>
            </w:r>
            <w:r>
              <w:rPr>
                <w:rFonts w:ascii="Times New Roman" w:eastAsia="Times New Roman" w:hAnsi="Times New Roman" w:cs="Times New Roman"/>
                <w:sz w:val="20"/>
                <w:szCs w:val="20"/>
                <w:lang w:eastAsia="sq-AL"/>
              </w:rPr>
              <w:t>g</w:t>
            </w:r>
            <w:r w:rsidRPr="00035C5A">
              <w:rPr>
                <w:rFonts w:ascii="Times New Roman" w:eastAsia="Times New Roman" w:hAnsi="Times New Roman" w:cs="Times New Roman"/>
                <w:sz w:val="20"/>
                <w:szCs w:val="20"/>
                <w:lang w:eastAsia="sq-AL"/>
              </w:rPr>
              <w:t>jithsej (3 takime të përvitshme me 20 pjesëmarrëse në çdo takim</w:t>
            </w:r>
            <w:r>
              <w:rPr>
                <w:rFonts w:ascii="Times New Roman" w:eastAsia="Times New Roman" w:hAnsi="Times New Roman" w:cs="Times New Roman"/>
                <w:sz w:val="20"/>
                <w:szCs w:val="20"/>
                <w:lang w:eastAsia="sq-AL"/>
              </w:rPr>
              <w:t>)</w:t>
            </w:r>
          </w:p>
          <w:p w14:paraId="6224C14B" w14:textId="75B6E8FE" w:rsidR="00035C5A" w:rsidRPr="00311014" w:rsidRDefault="00035C5A" w:rsidP="00035C5A">
            <w:pPr>
              <w:jc w:val="left"/>
              <w:rPr>
                <w:rFonts w:ascii="Times New Roman" w:eastAsia="Times New Roman" w:hAnsi="Times New Roman" w:cs="Times New Roman"/>
                <w:bCs/>
              </w:rPr>
            </w:pPr>
          </w:p>
        </w:tc>
        <w:tc>
          <w:tcPr>
            <w:tcW w:w="1710" w:type="dxa"/>
            <w:shd w:val="clear" w:color="auto" w:fill="auto"/>
          </w:tcPr>
          <w:p w14:paraId="3482061D" w14:textId="77777777" w:rsidR="00035C5A" w:rsidRPr="00311014" w:rsidRDefault="00035C5A" w:rsidP="00035C5A">
            <w:pPr>
              <w:rPr>
                <w:rFonts w:ascii="Times New Roman" w:eastAsia="Times New Roman" w:hAnsi="Times New Roman" w:cs="Times New Roman"/>
                <w:bCs/>
              </w:rPr>
            </w:pPr>
            <w:r w:rsidRPr="00311014">
              <w:rPr>
                <w:rFonts w:ascii="Times New Roman" w:eastAsia="Times New Roman" w:hAnsi="Times New Roman" w:cs="Times New Roman"/>
                <w:bCs/>
              </w:rPr>
              <w:t>KK</w:t>
            </w:r>
          </w:p>
          <w:p w14:paraId="7B315F06" w14:textId="77777777" w:rsidR="00035C5A" w:rsidRPr="00311014" w:rsidRDefault="00035C5A" w:rsidP="00035C5A">
            <w:pPr>
              <w:rPr>
                <w:rFonts w:ascii="Times New Roman" w:eastAsia="Times New Roman" w:hAnsi="Times New Roman" w:cs="Times New Roman"/>
                <w:bCs/>
              </w:rPr>
            </w:pPr>
          </w:p>
          <w:p w14:paraId="301756E0" w14:textId="77777777" w:rsidR="00035C5A" w:rsidRPr="00311014" w:rsidRDefault="00035C5A" w:rsidP="00035C5A">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3870DE43" w14:textId="77777777" w:rsidR="00035C5A" w:rsidRPr="00311014" w:rsidRDefault="00035C5A" w:rsidP="00035C5A">
            <w:pPr>
              <w:rPr>
                <w:rFonts w:ascii="Times New Roman" w:eastAsia="Times New Roman" w:hAnsi="Times New Roman" w:cs="Times New Roman"/>
                <w:bCs/>
              </w:rPr>
            </w:pPr>
          </w:p>
          <w:p w14:paraId="5D0B7ECA" w14:textId="77777777" w:rsidR="00035C5A" w:rsidRPr="00311014" w:rsidRDefault="00035C5A" w:rsidP="00035C5A">
            <w:pPr>
              <w:rPr>
                <w:rFonts w:ascii="Times New Roman" w:eastAsia="Times New Roman" w:hAnsi="Times New Roman" w:cs="Times New Roman"/>
                <w:bCs/>
              </w:rPr>
            </w:pPr>
            <w:r w:rsidRPr="00311014">
              <w:rPr>
                <w:rFonts w:ascii="Times New Roman" w:eastAsia="Times New Roman" w:hAnsi="Times New Roman" w:cs="Times New Roman"/>
                <w:bCs/>
              </w:rPr>
              <w:t xml:space="preserve"> </w:t>
            </w:r>
          </w:p>
        </w:tc>
      </w:tr>
      <w:tr w:rsidR="00035C5A" w:rsidRPr="00311014" w14:paraId="380DBE6E" w14:textId="77777777" w:rsidTr="00245FD2">
        <w:trPr>
          <w:trHeight w:val="534"/>
        </w:trPr>
        <w:tc>
          <w:tcPr>
            <w:tcW w:w="3960" w:type="dxa"/>
            <w:shd w:val="clear" w:color="auto" w:fill="auto"/>
          </w:tcPr>
          <w:p w14:paraId="74948FDF" w14:textId="72C436A2" w:rsidR="00035C5A" w:rsidRPr="00547F9D" w:rsidRDefault="00035C5A" w:rsidP="00035C5A">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1.1.</w:t>
            </w:r>
            <w:r>
              <w:rPr>
                <w:rFonts w:ascii="Times New Roman" w:eastAsia="Times New Roman" w:hAnsi="Times New Roman" w:cs="Times New Roman"/>
                <w:sz w:val="20"/>
                <w:szCs w:val="20"/>
                <w:lang w:eastAsia="sq-AL"/>
              </w:rPr>
              <w:t>8</w:t>
            </w:r>
            <w:r w:rsidRPr="000D6083">
              <w:rPr>
                <w:rFonts w:ascii="Times New Roman" w:eastAsia="Times New Roman" w:hAnsi="Times New Roman" w:cs="Times New Roman"/>
                <w:sz w:val="20"/>
                <w:szCs w:val="20"/>
                <w:lang w:eastAsia="sq-AL"/>
              </w:rPr>
              <w:t>. Organizimi i ecjeve për promovimin e  shtegut për ecje, drejtuar nga një alpiniste grua,  si mundësi për zhvillimin e mëtejshëm të turizmit malor.</w:t>
            </w:r>
          </w:p>
        </w:tc>
        <w:tc>
          <w:tcPr>
            <w:tcW w:w="1538" w:type="dxa"/>
            <w:shd w:val="clear" w:color="auto" w:fill="auto"/>
          </w:tcPr>
          <w:p w14:paraId="026056F3" w14:textId="42D672D6" w:rsidR="00035C5A" w:rsidRPr="00547F9D" w:rsidRDefault="00035C5A" w:rsidP="00035C5A">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tc>
        <w:tc>
          <w:tcPr>
            <w:tcW w:w="1601" w:type="dxa"/>
            <w:gridSpan w:val="2"/>
            <w:shd w:val="clear" w:color="auto" w:fill="auto"/>
          </w:tcPr>
          <w:p w14:paraId="44F46259" w14:textId="7D7322BB" w:rsidR="00035C5A" w:rsidRDefault="00035C5A" w:rsidP="00035C5A">
            <w:pPr>
              <w:jc w:val="left"/>
              <w:rPr>
                <w:rFonts w:ascii="Times New Roman" w:eastAsia="Times New Roman" w:hAnsi="Times New Roman" w:cs="Times New Roman"/>
                <w:sz w:val="20"/>
                <w:szCs w:val="20"/>
                <w:lang w:eastAsia="sq-AL"/>
              </w:rPr>
            </w:pPr>
            <w:r w:rsidRPr="00547F9D">
              <w:rPr>
                <w:rFonts w:ascii="Times New Roman" w:eastAsia="Times New Roman" w:hAnsi="Times New Roman" w:cs="Times New Roman"/>
                <w:sz w:val="20"/>
                <w:szCs w:val="20"/>
                <w:lang w:eastAsia="sq-AL"/>
              </w:rPr>
              <w:t>Organizatat ndërkombëtare</w:t>
            </w:r>
          </w:p>
        </w:tc>
        <w:tc>
          <w:tcPr>
            <w:tcW w:w="1204" w:type="dxa"/>
            <w:shd w:val="clear" w:color="auto" w:fill="auto"/>
          </w:tcPr>
          <w:p w14:paraId="65471D9B" w14:textId="77777777" w:rsidR="00035C5A" w:rsidRDefault="00035C5A" w:rsidP="00035C5A">
            <w:pPr>
              <w:jc w:val="center"/>
              <w:rPr>
                <w:rFonts w:ascii="Times New Roman" w:eastAsia="Times New Roman" w:hAnsi="Times New Roman" w:cs="Times New Roman"/>
                <w:bCs/>
              </w:rPr>
            </w:pPr>
            <w:r>
              <w:rPr>
                <w:rFonts w:ascii="Times New Roman" w:eastAsia="Times New Roman" w:hAnsi="Times New Roman" w:cs="Times New Roman"/>
                <w:bCs/>
              </w:rPr>
              <w:t>2025</w:t>
            </w:r>
          </w:p>
          <w:p w14:paraId="3137679F" w14:textId="77777777" w:rsidR="00035C5A" w:rsidRDefault="00035C5A" w:rsidP="00035C5A">
            <w:pPr>
              <w:jc w:val="center"/>
              <w:rPr>
                <w:rFonts w:ascii="Times New Roman" w:eastAsia="Times New Roman" w:hAnsi="Times New Roman" w:cs="Times New Roman"/>
                <w:bCs/>
              </w:rPr>
            </w:pPr>
            <w:r>
              <w:rPr>
                <w:rFonts w:ascii="Times New Roman" w:eastAsia="Times New Roman" w:hAnsi="Times New Roman" w:cs="Times New Roman"/>
                <w:bCs/>
              </w:rPr>
              <w:t>-</w:t>
            </w:r>
          </w:p>
          <w:p w14:paraId="6E6DC167" w14:textId="6E154AA9" w:rsidR="00035C5A" w:rsidRPr="00311014" w:rsidRDefault="00035C5A" w:rsidP="00035C5A">
            <w:pPr>
              <w:jc w:val="center"/>
              <w:rPr>
                <w:rFonts w:ascii="Times New Roman" w:eastAsia="Times New Roman" w:hAnsi="Times New Roman" w:cs="Times New Roman"/>
                <w:bCs/>
              </w:rPr>
            </w:pPr>
            <w:r>
              <w:rPr>
                <w:rFonts w:ascii="Times New Roman" w:eastAsia="Times New Roman" w:hAnsi="Times New Roman" w:cs="Times New Roman"/>
                <w:bCs/>
              </w:rPr>
              <w:t>2027</w:t>
            </w:r>
          </w:p>
        </w:tc>
        <w:tc>
          <w:tcPr>
            <w:tcW w:w="996" w:type="dxa"/>
            <w:shd w:val="clear" w:color="auto" w:fill="auto"/>
          </w:tcPr>
          <w:p w14:paraId="095B7B3B" w14:textId="73560D37" w:rsidR="00035C5A" w:rsidRPr="00311014" w:rsidRDefault="00035C5A" w:rsidP="00035C5A">
            <w:pPr>
              <w:jc w:val="center"/>
              <w:rPr>
                <w:rFonts w:ascii="Times New Roman" w:eastAsia="Times New Roman" w:hAnsi="Times New Roman" w:cs="Times New Roman"/>
                <w:bCs/>
              </w:rPr>
            </w:pPr>
            <w:r>
              <w:rPr>
                <w:rFonts w:ascii="Times New Roman" w:eastAsia="Times New Roman" w:hAnsi="Times New Roman" w:cs="Times New Roman"/>
                <w:bCs/>
              </w:rPr>
              <w:t xml:space="preserve">560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15932C46" w14:textId="77777777" w:rsidR="00035C5A" w:rsidRDefault="00035C5A" w:rsidP="00035C5A">
            <w:pPr>
              <w:jc w:val="center"/>
              <w:rPr>
                <w:rFonts w:ascii="Times New Roman" w:eastAsia="Times New Roman" w:hAnsi="Times New Roman" w:cs="Times New Roman"/>
                <w:bCs/>
                <w:sz w:val="18"/>
                <w:szCs w:val="18"/>
              </w:rPr>
            </w:pPr>
          </w:p>
          <w:p w14:paraId="4A1648DA" w14:textId="77777777" w:rsidR="00035C5A" w:rsidRPr="00DB1117" w:rsidRDefault="00035C5A" w:rsidP="00035C5A">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(komuna)</w:t>
            </w:r>
          </w:p>
          <w:p w14:paraId="03A191CB" w14:textId="77777777" w:rsidR="00035C5A" w:rsidRDefault="00035C5A" w:rsidP="00035C5A">
            <w:pPr>
              <w:jc w:val="center"/>
              <w:rPr>
                <w:rFonts w:ascii="Times New Roman" w:eastAsia="Times New Roman" w:hAnsi="Times New Roman" w:cs="Times New Roman"/>
                <w:bCs/>
              </w:rPr>
            </w:pPr>
          </w:p>
        </w:tc>
        <w:tc>
          <w:tcPr>
            <w:tcW w:w="996" w:type="dxa"/>
          </w:tcPr>
          <w:p w14:paraId="3755AC47" w14:textId="77777777" w:rsidR="00035C5A" w:rsidRPr="00311014" w:rsidRDefault="00035C5A" w:rsidP="00035C5A">
            <w:pPr>
              <w:jc w:val="center"/>
              <w:rPr>
                <w:rFonts w:ascii="Times New Roman" w:eastAsia="Times New Roman" w:hAnsi="Times New Roman" w:cs="Times New Roman"/>
                <w:bCs/>
              </w:rPr>
            </w:pPr>
            <w:r>
              <w:rPr>
                <w:rFonts w:ascii="Times New Roman" w:eastAsia="Times New Roman" w:hAnsi="Times New Roman" w:cs="Times New Roman"/>
                <w:bCs/>
              </w:rPr>
              <w:t xml:space="preserve">560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6CBEEE04" w14:textId="77777777" w:rsidR="00035C5A" w:rsidRDefault="00035C5A" w:rsidP="00035C5A">
            <w:pPr>
              <w:jc w:val="center"/>
              <w:rPr>
                <w:rFonts w:ascii="Times New Roman" w:eastAsia="Times New Roman" w:hAnsi="Times New Roman" w:cs="Times New Roman"/>
                <w:bCs/>
                <w:sz w:val="18"/>
                <w:szCs w:val="18"/>
              </w:rPr>
            </w:pPr>
          </w:p>
          <w:p w14:paraId="73BE0191" w14:textId="77777777" w:rsidR="00035C5A" w:rsidRPr="00DB1117" w:rsidRDefault="00035C5A" w:rsidP="00035C5A">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(komuna)</w:t>
            </w:r>
          </w:p>
          <w:p w14:paraId="6862D882" w14:textId="77777777" w:rsidR="00035C5A" w:rsidRPr="00311014" w:rsidRDefault="00035C5A" w:rsidP="00035C5A">
            <w:pPr>
              <w:jc w:val="center"/>
              <w:rPr>
                <w:rFonts w:ascii="Times New Roman" w:eastAsia="Times New Roman" w:hAnsi="Times New Roman" w:cs="Times New Roman"/>
                <w:bCs/>
                <w:sz w:val="18"/>
                <w:szCs w:val="18"/>
              </w:rPr>
            </w:pPr>
          </w:p>
        </w:tc>
        <w:tc>
          <w:tcPr>
            <w:tcW w:w="1135" w:type="dxa"/>
            <w:shd w:val="clear" w:color="auto" w:fill="auto"/>
          </w:tcPr>
          <w:p w14:paraId="5B4F0A17" w14:textId="77777777" w:rsidR="00035C5A" w:rsidRPr="00311014" w:rsidRDefault="00035C5A" w:rsidP="00035C5A">
            <w:pPr>
              <w:jc w:val="center"/>
              <w:rPr>
                <w:rFonts w:ascii="Times New Roman" w:eastAsia="Times New Roman" w:hAnsi="Times New Roman" w:cs="Times New Roman"/>
                <w:bCs/>
              </w:rPr>
            </w:pPr>
            <w:r>
              <w:rPr>
                <w:rFonts w:ascii="Times New Roman" w:eastAsia="Times New Roman" w:hAnsi="Times New Roman" w:cs="Times New Roman"/>
                <w:bCs/>
              </w:rPr>
              <w:t xml:space="preserve">560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0242FC49" w14:textId="77777777" w:rsidR="00035C5A" w:rsidRDefault="00035C5A" w:rsidP="00035C5A">
            <w:pPr>
              <w:jc w:val="center"/>
              <w:rPr>
                <w:rFonts w:ascii="Times New Roman" w:eastAsia="Times New Roman" w:hAnsi="Times New Roman" w:cs="Times New Roman"/>
                <w:bCs/>
                <w:sz w:val="18"/>
                <w:szCs w:val="18"/>
              </w:rPr>
            </w:pPr>
          </w:p>
          <w:p w14:paraId="5ED52D85" w14:textId="77777777" w:rsidR="00035C5A" w:rsidRPr="00DB1117" w:rsidRDefault="00035C5A" w:rsidP="00035C5A">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(komuna)</w:t>
            </w:r>
          </w:p>
          <w:p w14:paraId="3318E32C" w14:textId="77777777" w:rsidR="00035C5A" w:rsidRPr="00311014" w:rsidRDefault="00035C5A" w:rsidP="00035C5A">
            <w:pPr>
              <w:jc w:val="center"/>
              <w:rPr>
                <w:rFonts w:ascii="Times New Roman" w:eastAsia="Times New Roman" w:hAnsi="Times New Roman" w:cs="Times New Roman"/>
                <w:bCs/>
                <w:sz w:val="18"/>
                <w:szCs w:val="18"/>
              </w:rPr>
            </w:pPr>
          </w:p>
        </w:tc>
        <w:tc>
          <w:tcPr>
            <w:tcW w:w="1629" w:type="dxa"/>
          </w:tcPr>
          <w:p w14:paraId="1945CD28" w14:textId="77777777" w:rsidR="00035C5A" w:rsidRDefault="00035C5A" w:rsidP="00035C5A">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p w14:paraId="25DC3679" w14:textId="77777777" w:rsidR="00035C5A" w:rsidRPr="00311014" w:rsidRDefault="00035C5A" w:rsidP="00035C5A">
            <w:pPr>
              <w:rPr>
                <w:rFonts w:ascii="Times New Roman" w:eastAsia="Times New Roman" w:hAnsi="Times New Roman" w:cs="Times New Roman"/>
                <w:bCs/>
              </w:rPr>
            </w:pPr>
          </w:p>
          <w:p w14:paraId="0C22899D" w14:textId="77777777" w:rsidR="00035C5A" w:rsidRPr="00311014" w:rsidRDefault="00035C5A" w:rsidP="00035C5A">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5CCFD0B2" w14:textId="77777777" w:rsidR="00035C5A" w:rsidRPr="00547F9D" w:rsidRDefault="00035C5A" w:rsidP="00035C5A">
            <w:pPr>
              <w:rPr>
                <w:rFonts w:ascii="Times New Roman" w:eastAsia="Times New Roman" w:hAnsi="Times New Roman" w:cs="Times New Roman"/>
                <w:sz w:val="20"/>
                <w:szCs w:val="20"/>
                <w:lang w:eastAsia="sq-AL"/>
              </w:rPr>
            </w:pPr>
          </w:p>
        </w:tc>
        <w:tc>
          <w:tcPr>
            <w:tcW w:w="1570" w:type="dxa"/>
            <w:shd w:val="clear" w:color="auto" w:fill="auto"/>
          </w:tcPr>
          <w:p w14:paraId="4DEE5123" w14:textId="307C2654" w:rsidR="00035C5A" w:rsidRPr="00DA55C4" w:rsidRDefault="00035C5A" w:rsidP="00035C5A">
            <w:pPr>
              <w:rPr>
                <w:rFonts w:ascii="Times New Roman" w:eastAsia="Times New Roman" w:hAnsi="Times New Roman" w:cs="Times New Roman"/>
                <w:bCs/>
              </w:rPr>
            </w:pPr>
            <w:r w:rsidRPr="00DA55C4">
              <w:rPr>
                <w:rFonts w:ascii="Times New Roman" w:eastAsia="Times New Roman" w:hAnsi="Times New Roman" w:cs="Times New Roman"/>
                <w:bCs/>
              </w:rPr>
              <w:t>- 6 ecje gjithsej (2 ecje n</w:t>
            </w:r>
            <w:r w:rsidR="00D4352E" w:rsidRPr="00DA55C4">
              <w:rPr>
                <w:rFonts w:ascii="Times New Roman" w:eastAsia="Times New Roman" w:hAnsi="Times New Roman" w:cs="Times New Roman"/>
                <w:bCs/>
              </w:rPr>
              <w:t>ë</w:t>
            </w:r>
            <w:r w:rsidRPr="00DA55C4">
              <w:rPr>
                <w:rFonts w:ascii="Times New Roman" w:eastAsia="Times New Roman" w:hAnsi="Times New Roman" w:cs="Times New Roman"/>
                <w:bCs/>
              </w:rPr>
              <w:t xml:space="preserve"> vit me 40 persona).</w:t>
            </w:r>
          </w:p>
          <w:p w14:paraId="604ADFB8" w14:textId="77777777" w:rsidR="00035C5A" w:rsidRPr="00DA55C4" w:rsidRDefault="00035C5A" w:rsidP="00035C5A">
            <w:pPr>
              <w:rPr>
                <w:rFonts w:ascii="Times New Roman" w:eastAsia="Times New Roman" w:hAnsi="Times New Roman" w:cs="Times New Roman"/>
                <w:bCs/>
              </w:rPr>
            </w:pPr>
          </w:p>
          <w:p w14:paraId="2B8621F8" w14:textId="478854BB" w:rsidR="00035C5A" w:rsidRPr="00DA55C4" w:rsidRDefault="00035C5A" w:rsidP="00CF4020">
            <w:pPr>
              <w:jc w:val="left"/>
              <w:rPr>
                <w:rFonts w:ascii="Times New Roman" w:eastAsia="Times New Roman" w:hAnsi="Times New Roman" w:cs="Times New Roman"/>
                <w:bCs/>
              </w:rPr>
            </w:pPr>
            <w:r w:rsidRPr="00DA55C4">
              <w:rPr>
                <w:rFonts w:ascii="Times New Roman" w:eastAsia="Times New Roman" w:hAnsi="Times New Roman" w:cs="Times New Roman"/>
                <w:bCs/>
              </w:rPr>
              <w:t>- Investim në vazhdimësi për përmirësimin e kushteve në shtegun e  ecjes, me mb</w:t>
            </w:r>
            <w:r w:rsidR="00D4352E" w:rsidRPr="00DA55C4">
              <w:rPr>
                <w:rFonts w:ascii="Times New Roman" w:eastAsia="Times New Roman" w:hAnsi="Times New Roman" w:cs="Times New Roman"/>
                <w:bCs/>
              </w:rPr>
              <w:t>ë</w:t>
            </w:r>
            <w:r w:rsidRPr="00DA55C4">
              <w:rPr>
                <w:rFonts w:ascii="Times New Roman" w:eastAsia="Times New Roman" w:hAnsi="Times New Roman" w:cs="Times New Roman"/>
                <w:bCs/>
              </w:rPr>
              <w:t>shtetje t</w:t>
            </w:r>
            <w:r w:rsidR="00D4352E" w:rsidRPr="00DA55C4">
              <w:rPr>
                <w:rFonts w:ascii="Times New Roman" w:eastAsia="Times New Roman" w:hAnsi="Times New Roman" w:cs="Times New Roman"/>
                <w:bCs/>
              </w:rPr>
              <w:t>ë</w:t>
            </w:r>
            <w:r w:rsidRPr="00DA55C4">
              <w:rPr>
                <w:rFonts w:ascii="Times New Roman" w:eastAsia="Times New Roman" w:hAnsi="Times New Roman" w:cs="Times New Roman"/>
                <w:bCs/>
              </w:rPr>
              <w:t xml:space="preserve"> donator</w:t>
            </w:r>
            <w:r w:rsidR="00D4352E" w:rsidRPr="00DA55C4">
              <w:rPr>
                <w:rFonts w:ascii="Times New Roman" w:eastAsia="Times New Roman" w:hAnsi="Times New Roman" w:cs="Times New Roman"/>
                <w:bCs/>
              </w:rPr>
              <w:t>ë</w:t>
            </w:r>
            <w:r w:rsidRPr="00DA55C4">
              <w:rPr>
                <w:rFonts w:ascii="Times New Roman" w:eastAsia="Times New Roman" w:hAnsi="Times New Roman" w:cs="Times New Roman"/>
                <w:bCs/>
              </w:rPr>
              <w:t>ve, duke filluar nga viti 2027</w:t>
            </w:r>
          </w:p>
        </w:tc>
        <w:tc>
          <w:tcPr>
            <w:tcW w:w="1710" w:type="dxa"/>
            <w:shd w:val="clear" w:color="auto" w:fill="auto"/>
          </w:tcPr>
          <w:p w14:paraId="7D1135BB" w14:textId="77777777" w:rsidR="00035C5A" w:rsidRPr="00311014" w:rsidRDefault="00035C5A" w:rsidP="00035C5A">
            <w:pPr>
              <w:rPr>
                <w:rFonts w:ascii="Times New Roman" w:eastAsia="Times New Roman" w:hAnsi="Times New Roman" w:cs="Times New Roman"/>
                <w:bCs/>
              </w:rPr>
            </w:pPr>
            <w:r w:rsidRPr="00311014">
              <w:rPr>
                <w:rFonts w:ascii="Times New Roman" w:eastAsia="Times New Roman" w:hAnsi="Times New Roman" w:cs="Times New Roman"/>
                <w:bCs/>
              </w:rPr>
              <w:t>KK</w:t>
            </w:r>
          </w:p>
          <w:p w14:paraId="18474497" w14:textId="77777777" w:rsidR="00035C5A" w:rsidRPr="00311014" w:rsidRDefault="00035C5A" w:rsidP="00035C5A">
            <w:pPr>
              <w:rPr>
                <w:rFonts w:ascii="Times New Roman" w:eastAsia="Times New Roman" w:hAnsi="Times New Roman" w:cs="Times New Roman"/>
                <w:bCs/>
              </w:rPr>
            </w:pPr>
          </w:p>
          <w:p w14:paraId="011F1FDD" w14:textId="77777777" w:rsidR="00035C5A" w:rsidRPr="00311014" w:rsidRDefault="00035C5A" w:rsidP="00035C5A">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53D1F0BF" w14:textId="77777777" w:rsidR="00035C5A" w:rsidRPr="00311014" w:rsidRDefault="00035C5A" w:rsidP="00035C5A">
            <w:pPr>
              <w:rPr>
                <w:rFonts w:ascii="Times New Roman" w:eastAsia="Times New Roman" w:hAnsi="Times New Roman" w:cs="Times New Roman"/>
                <w:bCs/>
              </w:rPr>
            </w:pPr>
          </w:p>
        </w:tc>
      </w:tr>
      <w:tr w:rsidR="00DA55C4" w:rsidRPr="00311014" w14:paraId="43667A8E" w14:textId="77777777" w:rsidTr="00245FD2">
        <w:trPr>
          <w:trHeight w:val="534"/>
        </w:trPr>
        <w:tc>
          <w:tcPr>
            <w:tcW w:w="3960" w:type="dxa"/>
            <w:shd w:val="clear" w:color="auto" w:fill="auto"/>
          </w:tcPr>
          <w:p w14:paraId="6E13CC60" w14:textId="43F842FD" w:rsidR="00DA55C4" w:rsidRPr="00DA55C4" w:rsidRDefault="00DA55C4" w:rsidP="00CF4020">
            <w:pPr>
              <w:rPr>
                <w:rFonts w:ascii="Times New Roman" w:eastAsia="Times New Roman" w:hAnsi="Times New Roman" w:cs="Times New Roman"/>
                <w:sz w:val="20"/>
                <w:szCs w:val="20"/>
                <w:lang w:eastAsia="sq-AL"/>
              </w:rPr>
            </w:pPr>
            <w:r w:rsidRPr="00DA55C4">
              <w:rPr>
                <w:rFonts w:ascii="Times New Roman" w:hAnsi="Times New Roman" w:cs="Times New Roman"/>
                <w:sz w:val="20"/>
                <w:szCs w:val="20"/>
              </w:rPr>
              <w:t>1.1.9. Mbështetja me pajisje (shtretër, çarçafë, etj.) për funksionalizimin e bujtinave ekzistuese, si dhe për kthimin në bujtina të shtëpive të tjera, në zonat turistike dhe shtigjet e ecjes në zonat malore, duke synuar ngritje të bujtinave që menaxhohen nga gratë dhe të rejat.</w:t>
            </w:r>
          </w:p>
        </w:tc>
        <w:tc>
          <w:tcPr>
            <w:tcW w:w="1538" w:type="dxa"/>
            <w:shd w:val="clear" w:color="auto" w:fill="auto"/>
          </w:tcPr>
          <w:p w14:paraId="089477F6" w14:textId="05ACB703" w:rsidR="00DA55C4" w:rsidRPr="00DA55C4" w:rsidRDefault="00DA55C4" w:rsidP="00DA55C4">
            <w:pPr>
              <w:rPr>
                <w:rFonts w:ascii="Times New Roman" w:eastAsia="Times New Roman" w:hAnsi="Times New Roman" w:cs="Times New Roman"/>
                <w:sz w:val="20"/>
                <w:szCs w:val="20"/>
                <w:lang w:eastAsia="sq-AL"/>
              </w:rPr>
            </w:pPr>
            <w:r w:rsidRPr="00DA55C4">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DA55C4">
              <w:rPr>
                <w:rFonts w:ascii="Times New Roman" w:eastAsia="Times New Roman" w:hAnsi="Times New Roman" w:cs="Times New Roman"/>
                <w:sz w:val="20"/>
                <w:szCs w:val="20"/>
                <w:lang w:eastAsia="sq-AL"/>
              </w:rPr>
              <w:t>T</w:t>
            </w:r>
          </w:p>
        </w:tc>
        <w:tc>
          <w:tcPr>
            <w:tcW w:w="1601" w:type="dxa"/>
            <w:gridSpan w:val="2"/>
            <w:shd w:val="clear" w:color="auto" w:fill="auto"/>
          </w:tcPr>
          <w:p w14:paraId="6A493F63" w14:textId="77777777" w:rsidR="00DA55C4" w:rsidRDefault="00DA55C4" w:rsidP="00DA55C4">
            <w:pPr>
              <w:rPr>
                <w:rFonts w:ascii="Times New Roman" w:eastAsia="Times New Roman" w:hAnsi="Times New Roman" w:cs="Times New Roman"/>
                <w:sz w:val="20"/>
                <w:szCs w:val="20"/>
                <w:lang w:eastAsia="sq-AL"/>
              </w:rPr>
            </w:pPr>
            <w:r w:rsidRPr="00DA55C4">
              <w:rPr>
                <w:rFonts w:ascii="Times New Roman" w:eastAsia="Times New Roman" w:hAnsi="Times New Roman" w:cs="Times New Roman"/>
                <w:sz w:val="20"/>
                <w:szCs w:val="20"/>
                <w:lang w:eastAsia="sq-AL"/>
              </w:rPr>
              <w:t>DUMA</w:t>
            </w:r>
          </w:p>
          <w:p w14:paraId="60D1658A" w14:textId="77777777" w:rsidR="00DA55C4" w:rsidRPr="00DA55C4" w:rsidRDefault="00DA55C4" w:rsidP="00DA55C4">
            <w:pPr>
              <w:rPr>
                <w:rFonts w:ascii="Times New Roman" w:eastAsia="Times New Roman" w:hAnsi="Times New Roman" w:cs="Times New Roman"/>
                <w:sz w:val="20"/>
                <w:szCs w:val="20"/>
                <w:lang w:eastAsia="sq-AL"/>
              </w:rPr>
            </w:pPr>
          </w:p>
          <w:p w14:paraId="171197C1" w14:textId="77777777" w:rsidR="00DA55C4" w:rsidRDefault="00DA55C4" w:rsidP="00DA55C4">
            <w:pPr>
              <w:rPr>
                <w:rFonts w:ascii="Times New Roman" w:eastAsia="Times New Roman" w:hAnsi="Times New Roman" w:cs="Times New Roman"/>
                <w:sz w:val="20"/>
                <w:szCs w:val="20"/>
                <w:lang w:eastAsia="sq-AL"/>
              </w:rPr>
            </w:pPr>
            <w:r w:rsidRPr="00DA55C4">
              <w:rPr>
                <w:rFonts w:ascii="Times New Roman" w:eastAsia="Times New Roman" w:hAnsi="Times New Roman" w:cs="Times New Roman"/>
                <w:sz w:val="20"/>
                <w:szCs w:val="20"/>
                <w:lang w:eastAsia="sq-AL"/>
              </w:rPr>
              <w:t>DSHP</w:t>
            </w:r>
          </w:p>
          <w:p w14:paraId="69B95F3A" w14:textId="77777777" w:rsidR="00DA55C4" w:rsidRPr="00DA55C4" w:rsidRDefault="00DA55C4" w:rsidP="00DA55C4">
            <w:pPr>
              <w:rPr>
                <w:rFonts w:ascii="Times New Roman" w:eastAsia="Times New Roman" w:hAnsi="Times New Roman" w:cs="Times New Roman"/>
                <w:sz w:val="20"/>
                <w:szCs w:val="20"/>
                <w:lang w:eastAsia="sq-AL"/>
              </w:rPr>
            </w:pPr>
          </w:p>
          <w:p w14:paraId="18F771FA" w14:textId="77777777" w:rsidR="00DA55C4" w:rsidRDefault="00DA55C4" w:rsidP="00DA55C4">
            <w:pPr>
              <w:rPr>
                <w:rFonts w:ascii="Times New Roman" w:eastAsia="Times New Roman" w:hAnsi="Times New Roman" w:cs="Times New Roman"/>
                <w:sz w:val="20"/>
                <w:szCs w:val="20"/>
                <w:lang w:eastAsia="sq-AL"/>
              </w:rPr>
            </w:pPr>
            <w:r w:rsidRPr="00DA55C4">
              <w:rPr>
                <w:rFonts w:ascii="Times New Roman" w:eastAsia="Times New Roman" w:hAnsi="Times New Roman" w:cs="Times New Roman"/>
                <w:sz w:val="20"/>
                <w:szCs w:val="20"/>
                <w:lang w:eastAsia="sq-AL"/>
              </w:rPr>
              <w:t>OJQ</w:t>
            </w:r>
          </w:p>
          <w:p w14:paraId="66E20AA3" w14:textId="77777777" w:rsidR="00DA55C4" w:rsidRPr="00DA55C4" w:rsidRDefault="00DA55C4" w:rsidP="00DA55C4">
            <w:pPr>
              <w:rPr>
                <w:rFonts w:ascii="Times New Roman" w:eastAsia="Times New Roman" w:hAnsi="Times New Roman" w:cs="Times New Roman"/>
                <w:sz w:val="20"/>
                <w:szCs w:val="20"/>
                <w:lang w:eastAsia="sq-AL"/>
              </w:rPr>
            </w:pPr>
          </w:p>
          <w:p w14:paraId="42CAE039" w14:textId="67DC3366" w:rsidR="00DA55C4" w:rsidRPr="00DA55C4" w:rsidRDefault="00DA55C4" w:rsidP="00DA55C4">
            <w:pPr>
              <w:jc w:val="left"/>
              <w:rPr>
                <w:rFonts w:ascii="Times New Roman" w:eastAsia="Times New Roman" w:hAnsi="Times New Roman" w:cs="Times New Roman"/>
                <w:sz w:val="20"/>
                <w:szCs w:val="20"/>
                <w:lang w:eastAsia="sq-AL"/>
              </w:rPr>
            </w:pPr>
            <w:r w:rsidRPr="00DA55C4">
              <w:rPr>
                <w:rFonts w:ascii="Times New Roman" w:eastAsia="Times New Roman" w:hAnsi="Times New Roman" w:cs="Times New Roman"/>
                <w:sz w:val="20"/>
                <w:szCs w:val="20"/>
                <w:lang w:eastAsia="sq-AL"/>
              </w:rPr>
              <w:lastRenderedPageBreak/>
              <w:t>Organizatat ndërkombëtare</w:t>
            </w:r>
          </w:p>
        </w:tc>
        <w:tc>
          <w:tcPr>
            <w:tcW w:w="1204" w:type="dxa"/>
            <w:shd w:val="clear" w:color="auto" w:fill="auto"/>
          </w:tcPr>
          <w:p w14:paraId="2D042138" w14:textId="77777777" w:rsidR="00DA55C4" w:rsidRDefault="00DA55C4" w:rsidP="00DA55C4">
            <w:pPr>
              <w:jc w:val="center"/>
              <w:rPr>
                <w:rFonts w:ascii="Times New Roman" w:eastAsia="Times New Roman" w:hAnsi="Times New Roman" w:cs="Times New Roman"/>
                <w:bCs/>
              </w:rPr>
            </w:pPr>
            <w:r>
              <w:rPr>
                <w:rFonts w:ascii="Times New Roman" w:eastAsia="Times New Roman" w:hAnsi="Times New Roman" w:cs="Times New Roman"/>
                <w:bCs/>
              </w:rPr>
              <w:lastRenderedPageBreak/>
              <w:t>2026</w:t>
            </w:r>
          </w:p>
          <w:p w14:paraId="021136A3" w14:textId="77777777" w:rsidR="00DA55C4" w:rsidRDefault="00DA55C4" w:rsidP="00DA55C4">
            <w:pPr>
              <w:jc w:val="center"/>
              <w:rPr>
                <w:rFonts w:ascii="Times New Roman" w:eastAsia="Times New Roman" w:hAnsi="Times New Roman" w:cs="Times New Roman"/>
                <w:bCs/>
              </w:rPr>
            </w:pPr>
            <w:r>
              <w:rPr>
                <w:rFonts w:ascii="Times New Roman" w:eastAsia="Times New Roman" w:hAnsi="Times New Roman" w:cs="Times New Roman"/>
                <w:bCs/>
              </w:rPr>
              <w:t>-</w:t>
            </w:r>
          </w:p>
          <w:p w14:paraId="7C08CBF6" w14:textId="5F3EAB9F" w:rsidR="00DA55C4" w:rsidRDefault="00DA55C4" w:rsidP="00DA55C4">
            <w:pPr>
              <w:jc w:val="center"/>
              <w:rPr>
                <w:rFonts w:ascii="Times New Roman" w:eastAsia="Times New Roman" w:hAnsi="Times New Roman" w:cs="Times New Roman"/>
                <w:bCs/>
              </w:rPr>
            </w:pPr>
            <w:r>
              <w:rPr>
                <w:rFonts w:ascii="Times New Roman" w:eastAsia="Times New Roman" w:hAnsi="Times New Roman" w:cs="Times New Roman"/>
                <w:bCs/>
              </w:rPr>
              <w:t>2027</w:t>
            </w:r>
          </w:p>
        </w:tc>
        <w:tc>
          <w:tcPr>
            <w:tcW w:w="996" w:type="dxa"/>
            <w:shd w:val="clear" w:color="auto" w:fill="auto"/>
          </w:tcPr>
          <w:p w14:paraId="788593BA" w14:textId="024ACEED" w:rsidR="00DA55C4" w:rsidRDefault="00DA55C4" w:rsidP="00DA55C4">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6" w:type="dxa"/>
          </w:tcPr>
          <w:p w14:paraId="4CFA14B6" w14:textId="64527B52" w:rsidR="00DA55C4" w:rsidRPr="00311014" w:rsidRDefault="00DA55C4" w:rsidP="00DA55C4">
            <w:pPr>
              <w:jc w:val="center"/>
              <w:rPr>
                <w:rFonts w:ascii="Times New Roman" w:eastAsia="Times New Roman" w:hAnsi="Times New Roman" w:cs="Times New Roman"/>
                <w:bCs/>
              </w:rPr>
            </w:pPr>
            <w:r>
              <w:rPr>
                <w:rFonts w:ascii="Times New Roman" w:eastAsia="Times New Roman" w:hAnsi="Times New Roman" w:cs="Times New Roman"/>
                <w:bCs/>
              </w:rPr>
              <w:t xml:space="preserve">8,000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30F96921" w14:textId="77777777" w:rsidR="00DA55C4" w:rsidRDefault="00DA55C4" w:rsidP="00DA55C4">
            <w:pPr>
              <w:jc w:val="center"/>
              <w:rPr>
                <w:rFonts w:ascii="Times New Roman" w:eastAsia="Times New Roman" w:hAnsi="Times New Roman" w:cs="Times New Roman"/>
                <w:bCs/>
                <w:sz w:val="18"/>
                <w:szCs w:val="18"/>
              </w:rPr>
            </w:pPr>
          </w:p>
          <w:p w14:paraId="6B42D6C0" w14:textId="77777777" w:rsidR="00DA55C4" w:rsidRPr="00DB1117" w:rsidRDefault="00DA55C4" w:rsidP="00DA55C4">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(komuna)</w:t>
            </w:r>
          </w:p>
          <w:p w14:paraId="37812E0C" w14:textId="77777777" w:rsidR="00DA55C4" w:rsidRDefault="00DA55C4" w:rsidP="00DA55C4">
            <w:pPr>
              <w:jc w:val="center"/>
              <w:rPr>
                <w:rFonts w:ascii="Times New Roman" w:eastAsia="Times New Roman" w:hAnsi="Times New Roman" w:cs="Times New Roman"/>
                <w:bCs/>
              </w:rPr>
            </w:pPr>
          </w:p>
        </w:tc>
        <w:tc>
          <w:tcPr>
            <w:tcW w:w="1135" w:type="dxa"/>
            <w:shd w:val="clear" w:color="auto" w:fill="auto"/>
          </w:tcPr>
          <w:p w14:paraId="0FDD1243" w14:textId="77777777" w:rsidR="00DA55C4" w:rsidRPr="00311014" w:rsidRDefault="00DA55C4" w:rsidP="00DA55C4">
            <w:pPr>
              <w:jc w:val="center"/>
              <w:rPr>
                <w:rFonts w:ascii="Times New Roman" w:eastAsia="Times New Roman" w:hAnsi="Times New Roman" w:cs="Times New Roman"/>
                <w:bCs/>
              </w:rPr>
            </w:pPr>
            <w:r>
              <w:rPr>
                <w:rFonts w:ascii="Times New Roman" w:eastAsia="Times New Roman" w:hAnsi="Times New Roman" w:cs="Times New Roman"/>
                <w:bCs/>
              </w:rPr>
              <w:t xml:space="preserve">8,000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2F123D7A" w14:textId="77777777" w:rsidR="00DA55C4" w:rsidRDefault="00DA55C4" w:rsidP="00DA55C4">
            <w:pPr>
              <w:jc w:val="center"/>
              <w:rPr>
                <w:rFonts w:ascii="Times New Roman" w:eastAsia="Times New Roman" w:hAnsi="Times New Roman" w:cs="Times New Roman"/>
                <w:bCs/>
                <w:sz w:val="18"/>
                <w:szCs w:val="18"/>
              </w:rPr>
            </w:pPr>
          </w:p>
          <w:p w14:paraId="69CD4071" w14:textId="77777777" w:rsidR="00DA55C4" w:rsidRPr="00DB1117" w:rsidRDefault="00DA55C4" w:rsidP="00DA55C4">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(komuna)</w:t>
            </w:r>
          </w:p>
          <w:p w14:paraId="71D0565A" w14:textId="77777777" w:rsidR="00DA55C4" w:rsidRDefault="00DA55C4" w:rsidP="00DA55C4">
            <w:pPr>
              <w:jc w:val="center"/>
              <w:rPr>
                <w:rFonts w:ascii="Times New Roman" w:eastAsia="Times New Roman" w:hAnsi="Times New Roman" w:cs="Times New Roman"/>
                <w:bCs/>
              </w:rPr>
            </w:pPr>
          </w:p>
        </w:tc>
        <w:tc>
          <w:tcPr>
            <w:tcW w:w="1629" w:type="dxa"/>
          </w:tcPr>
          <w:p w14:paraId="0417559A" w14:textId="77777777" w:rsidR="00DA55C4" w:rsidRDefault="00DA55C4" w:rsidP="00DA55C4">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p w14:paraId="0E3B9505" w14:textId="77777777" w:rsidR="00DA55C4" w:rsidRPr="00311014" w:rsidRDefault="00DA55C4" w:rsidP="00DA55C4">
            <w:pPr>
              <w:rPr>
                <w:rFonts w:ascii="Times New Roman" w:eastAsia="Times New Roman" w:hAnsi="Times New Roman" w:cs="Times New Roman"/>
                <w:bCs/>
              </w:rPr>
            </w:pPr>
          </w:p>
          <w:p w14:paraId="1ED08A67" w14:textId="77777777" w:rsidR="00DA55C4" w:rsidRPr="00311014" w:rsidRDefault="00DA55C4" w:rsidP="00DA55C4">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608DAC49" w14:textId="77777777" w:rsidR="00DA55C4" w:rsidRPr="000D6083" w:rsidRDefault="00DA55C4" w:rsidP="00DA55C4">
            <w:pPr>
              <w:rPr>
                <w:rFonts w:ascii="Times New Roman" w:eastAsia="Times New Roman" w:hAnsi="Times New Roman" w:cs="Times New Roman"/>
                <w:sz w:val="20"/>
                <w:szCs w:val="20"/>
                <w:lang w:eastAsia="sq-AL"/>
              </w:rPr>
            </w:pPr>
          </w:p>
        </w:tc>
        <w:tc>
          <w:tcPr>
            <w:tcW w:w="1570" w:type="dxa"/>
            <w:shd w:val="clear" w:color="auto" w:fill="auto"/>
          </w:tcPr>
          <w:p w14:paraId="38E37F26" w14:textId="356CA17A" w:rsidR="00DA55C4" w:rsidRDefault="00DA55C4" w:rsidP="00DA55C4">
            <w:pPr>
              <w:jc w:val="left"/>
              <w:rPr>
                <w:rFonts w:ascii="Times New Roman" w:eastAsia="Times New Roman" w:hAnsi="Times New Roman" w:cs="Times New Roman"/>
                <w:sz w:val="20"/>
                <w:szCs w:val="20"/>
                <w:lang w:eastAsia="sq-AL"/>
              </w:rPr>
            </w:pPr>
            <w:r w:rsidRPr="00DA55C4">
              <w:rPr>
                <w:rFonts w:ascii="Times New Roman" w:eastAsia="Times New Roman" w:hAnsi="Times New Roman" w:cs="Times New Roman"/>
                <w:sz w:val="20"/>
                <w:szCs w:val="20"/>
                <w:lang w:eastAsia="sq-AL"/>
              </w:rPr>
              <w:t>-</w:t>
            </w:r>
            <w:r>
              <w:rPr>
                <w:rFonts w:ascii="Times New Roman" w:eastAsia="Times New Roman" w:hAnsi="Times New Roman" w:cs="Times New Roman"/>
                <w:sz w:val="20"/>
                <w:szCs w:val="20"/>
                <w:lang w:eastAsia="sq-AL"/>
              </w:rPr>
              <w:t xml:space="preserve"> </w:t>
            </w:r>
            <w:r w:rsidRPr="00DA55C4">
              <w:rPr>
                <w:rFonts w:ascii="Times New Roman" w:eastAsia="Times New Roman" w:hAnsi="Times New Roman" w:cs="Times New Roman"/>
                <w:sz w:val="20"/>
                <w:szCs w:val="20"/>
                <w:lang w:eastAsia="sq-AL"/>
              </w:rPr>
              <w:t xml:space="preserve">Numri i bujtinave ekzistuese të furnizuara me shtretër, tavolina, çarçafë, etj., në </w:t>
            </w:r>
            <w:r w:rsidRPr="00DA55C4">
              <w:rPr>
                <w:rFonts w:ascii="Times New Roman" w:eastAsia="Times New Roman" w:hAnsi="Times New Roman" w:cs="Times New Roman"/>
                <w:sz w:val="20"/>
                <w:szCs w:val="20"/>
                <w:lang w:eastAsia="sq-AL"/>
              </w:rPr>
              <w:lastRenderedPageBreak/>
              <w:t>vit si dhe % e mbështetjes së ofruar për çdo bujtinë, duke specifikuar sa nga to drejtohen nga gratë.</w:t>
            </w:r>
          </w:p>
          <w:p w14:paraId="7EEBD6BC" w14:textId="77777777" w:rsidR="00DA55C4" w:rsidRPr="00DA55C4" w:rsidRDefault="00DA55C4" w:rsidP="00DA55C4">
            <w:pPr>
              <w:jc w:val="left"/>
              <w:rPr>
                <w:rFonts w:ascii="Times New Roman" w:eastAsia="Times New Roman" w:hAnsi="Times New Roman" w:cs="Times New Roman"/>
                <w:sz w:val="20"/>
                <w:szCs w:val="20"/>
                <w:lang w:eastAsia="sq-AL"/>
              </w:rPr>
            </w:pPr>
          </w:p>
          <w:p w14:paraId="36175472" w14:textId="5812EB54" w:rsidR="00DA55C4" w:rsidRPr="00DA55C4" w:rsidRDefault="00DA55C4" w:rsidP="00DA55C4">
            <w:pPr>
              <w:jc w:val="left"/>
              <w:rPr>
                <w:rFonts w:ascii="Times New Roman" w:eastAsia="Times New Roman" w:hAnsi="Times New Roman" w:cs="Times New Roman"/>
                <w:bCs/>
              </w:rPr>
            </w:pPr>
            <w:r>
              <w:rPr>
                <w:rFonts w:ascii="Times New Roman" w:eastAsia="Times New Roman" w:hAnsi="Times New Roman" w:cs="Times New Roman"/>
                <w:sz w:val="20"/>
                <w:szCs w:val="20"/>
                <w:lang w:eastAsia="sq-AL"/>
              </w:rPr>
              <w:t>2</w:t>
            </w:r>
            <w:r w:rsidRPr="00DA55C4">
              <w:rPr>
                <w:rFonts w:ascii="Times New Roman" w:eastAsia="Times New Roman" w:hAnsi="Times New Roman" w:cs="Times New Roman"/>
                <w:sz w:val="20"/>
                <w:szCs w:val="20"/>
                <w:lang w:eastAsia="sq-AL"/>
              </w:rPr>
              <w:t xml:space="preserve"> takim</w:t>
            </w:r>
            <w:r>
              <w:rPr>
                <w:rFonts w:ascii="Times New Roman" w:eastAsia="Times New Roman" w:hAnsi="Times New Roman" w:cs="Times New Roman"/>
                <w:sz w:val="20"/>
                <w:szCs w:val="20"/>
                <w:lang w:eastAsia="sq-AL"/>
              </w:rPr>
              <w:t xml:space="preserve">e </w:t>
            </w:r>
            <w:r w:rsidRPr="00DA55C4">
              <w:rPr>
                <w:rFonts w:ascii="Times New Roman" w:eastAsia="Times New Roman" w:hAnsi="Times New Roman" w:cs="Times New Roman"/>
                <w:sz w:val="20"/>
                <w:szCs w:val="20"/>
                <w:lang w:eastAsia="sq-AL"/>
              </w:rPr>
              <w:t xml:space="preserve"> informues</w:t>
            </w:r>
            <w:r>
              <w:rPr>
                <w:rFonts w:ascii="Times New Roman" w:eastAsia="Times New Roman" w:hAnsi="Times New Roman" w:cs="Times New Roman"/>
                <w:sz w:val="20"/>
                <w:szCs w:val="20"/>
                <w:lang w:eastAsia="sq-AL"/>
              </w:rPr>
              <w:t xml:space="preserve">e (1 takim </w:t>
            </w:r>
            <w:r w:rsidRPr="00DA55C4">
              <w:rPr>
                <w:rFonts w:ascii="Times New Roman" w:eastAsia="Times New Roman" w:hAnsi="Times New Roman" w:cs="Times New Roman"/>
                <w:sz w:val="20"/>
                <w:szCs w:val="20"/>
                <w:lang w:eastAsia="sq-AL"/>
              </w:rPr>
              <w:t>me 12 persona në vit</w:t>
            </w:r>
            <w:r>
              <w:rPr>
                <w:rFonts w:ascii="Times New Roman" w:eastAsia="Times New Roman" w:hAnsi="Times New Roman" w:cs="Times New Roman"/>
                <w:sz w:val="20"/>
                <w:szCs w:val="20"/>
                <w:lang w:eastAsia="sq-AL"/>
              </w:rPr>
              <w:t xml:space="preserve">) </w:t>
            </w:r>
            <w:r w:rsidRPr="00DA55C4">
              <w:rPr>
                <w:rFonts w:ascii="Times New Roman" w:eastAsia="Times New Roman" w:hAnsi="Times New Roman" w:cs="Times New Roman"/>
                <w:sz w:val="20"/>
                <w:szCs w:val="20"/>
                <w:lang w:eastAsia="sq-AL"/>
              </w:rPr>
              <w:t>për rëndësinë e kthimit të shtëpive në bujtina</w:t>
            </w:r>
            <w:r>
              <w:rPr>
                <w:rFonts w:ascii="Times New Roman" w:eastAsia="Times New Roman" w:hAnsi="Times New Roman" w:cs="Times New Roman"/>
                <w:sz w:val="20"/>
                <w:szCs w:val="20"/>
                <w:lang w:eastAsia="sq-AL"/>
              </w:rPr>
              <w:t>.</w:t>
            </w:r>
            <w:r>
              <w:rPr>
                <w:rStyle w:val="FootnoteReference"/>
                <w:rFonts w:ascii="Times New Roman" w:eastAsia="Times New Roman" w:hAnsi="Times New Roman" w:cs="Times New Roman"/>
                <w:sz w:val="20"/>
                <w:szCs w:val="20"/>
                <w:lang w:eastAsia="sq-AL"/>
              </w:rPr>
              <w:footnoteReference w:id="55"/>
            </w:r>
          </w:p>
        </w:tc>
        <w:tc>
          <w:tcPr>
            <w:tcW w:w="1710" w:type="dxa"/>
            <w:shd w:val="clear" w:color="auto" w:fill="auto"/>
          </w:tcPr>
          <w:p w14:paraId="0038803A" w14:textId="77777777" w:rsidR="00DA55C4" w:rsidRPr="00311014" w:rsidRDefault="00DA55C4" w:rsidP="00DA55C4">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129BD2DE" w14:textId="77777777" w:rsidR="00DA55C4" w:rsidRPr="00311014" w:rsidRDefault="00DA55C4" w:rsidP="00DA55C4">
            <w:pPr>
              <w:rPr>
                <w:rFonts w:ascii="Times New Roman" w:eastAsia="Times New Roman" w:hAnsi="Times New Roman" w:cs="Times New Roman"/>
                <w:bCs/>
              </w:rPr>
            </w:pPr>
          </w:p>
          <w:p w14:paraId="7EF53F0D" w14:textId="7F101CF5" w:rsidR="00DA55C4" w:rsidRPr="00311014" w:rsidRDefault="00DA55C4" w:rsidP="00DA55C4">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380F70C8" w14:textId="77777777" w:rsidR="00DA55C4" w:rsidRPr="00311014" w:rsidRDefault="00DA55C4" w:rsidP="00DA55C4">
            <w:pPr>
              <w:rPr>
                <w:rFonts w:ascii="Times New Roman" w:eastAsia="Times New Roman" w:hAnsi="Times New Roman" w:cs="Times New Roman"/>
                <w:bCs/>
              </w:rPr>
            </w:pPr>
          </w:p>
        </w:tc>
      </w:tr>
      <w:tr w:rsidR="0058228C" w:rsidRPr="00311014" w14:paraId="27B870AB" w14:textId="77777777" w:rsidTr="00245FD2">
        <w:trPr>
          <w:trHeight w:val="534"/>
        </w:trPr>
        <w:tc>
          <w:tcPr>
            <w:tcW w:w="3960" w:type="dxa"/>
            <w:shd w:val="clear" w:color="auto" w:fill="auto"/>
          </w:tcPr>
          <w:p w14:paraId="5F1C19D4" w14:textId="7DED9444" w:rsidR="0058228C" w:rsidRPr="00DA55C4" w:rsidRDefault="0058228C" w:rsidP="0058228C">
            <w:pPr>
              <w:rPr>
                <w:rFonts w:ascii="Times New Roman" w:hAnsi="Times New Roman" w:cs="Times New Roman"/>
                <w:sz w:val="20"/>
                <w:szCs w:val="20"/>
              </w:rPr>
            </w:pPr>
            <w:r w:rsidRPr="0058228C">
              <w:rPr>
                <w:rFonts w:ascii="Times New Roman" w:hAnsi="Times New Roman" w:cs="Times New Roman"/>
                <w:sz w:val="20"/>
                <w:szCs w:val="20"/>
              </w:rPr>
              <w:t xml:space="preserve">1.1.10. Funksionalizimi i platformës </w:t>
            </w:r>
            <w:proofErr w:type="spellStart"/>
            <w:r w:rsidRPr="0058228C">
              <w:rPr>
                <w:rFonts w:ascii="Times New Roman" w:hAnsi="Times New Roman" w:cs="Times New Roman"/>
                <w:sz w:val="20"/>
                <w:szCs w:val="20"/>
              </w:rPr>
              <w:t>online</w:t>
            </w:r>
            <w:proofErr w:type="spellEnd"/>
            <w:r w:rsidRPr="0058228C">
              <w:rPr>
                <w:rFonts w:ascii="Times New Roman" w:hAnsi="Times New Roman" w:cs="Times New Roman"/>
                <w:sz w:val="20"/>
                <w:szCs w:val="20"/>
              </w:rPr>
              <w:t xml:space="preserve"> për reklamimin e turizmit rural në Skenderaj dhe mbështetja e grave për të reklamuar aktivitetet e tyre në këtë platformë </w:t>
            </w:r>
          </w:p>
        </w:tc>
        <w:tc>
          <w:tcPr>
            <w:tcW w:w="1538" w:type="dxa"/>
            <w:shd w:val="clear" w:color="auto" w:fill="auto"/>
          </w:tcPr>
          <w:p w14:paraId="5417D652" w14:textId="7109289F" w:rsidR="0058228C" w:rsidRPr="00DA55C4" w:rsidRDefault="0058228C" w:rsidP="0058228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tc>
        <w:tc>
          <w:tcPr>
            <w:tcW w:w="1601" w:type="dxa"/>
            <w:gridSpan w:val="2"/>
            <w:shd w:val="clear" w:color="auto" w:fill="auto"/>
          </w:tcPr>
          <w:p w14:paraId="1389910D" w14:textId="77777777" w:rsidR="0058228C" w:rsidRDefault="0058228C" w:rsidP="0058228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DA/Zyra e TI</w:t>
            </w:r>
          </w:p>
          <w:p w14:paraId="4A7D1A64" w14:textId="77777777" w:rsidR="0058228C" w:rsidRPr="000D6083" w:rsidRDefault="0058228C" w:rsidP="0058228C">
            <w:pPr>
              <w:rPr>
                <w:rFonts w:ascii="Times New Roman" w:eastAsia="Times New Roman" w:hAnsi="Times New Roman" w:cs="Times New Roman"/>
                <w:sz w:val="20"/>
                <w:szCs w:val="20"/>
                <w:lang w:eastAsia="sq-AL"/>
              </w:rPr>
            </w:pPr>
          </w:p>
          <w:p w14:paraId="1F8E5E5D" w14:textId="77777777" w:rsidR="0058228C" w:rsidRDefault="0058228C" w:rsidP="0058228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532BD921" w14:textId="77777777" w:rsidR="0058228C" w:rsidRPr="000D6083" w:rsidRDefault="0058228C" w:rsidP="0058228C">
            <w:pPr>
              <w:rPr>
                <w:rFonts w:ascii="Times New Roman" w:eastAsia="Times New Roman" w:hAnsi="Times New Roman" w:cs="Times New Roman"/>
                <w:sz w:val="20"/>
                <w:szCs w:val="20"/>
                <w:lang w:eastAsia="sq-AL"/>
              </w:rPr>
            </w:pPr>
          </w:p>
          <w:p w14:paraId="3185EEBE" w14:textId="33C6E9EE" w:rsidR="0058228C" w:rsidRPr="00DA55C4" w:rsidRDefault="0058228C" w:rsidP="0058228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Organizatat ndërkombëtare</w:t>
            </w:r>
          </w:p>
        </w:tc>
        <w:tc>
          <w:tcPr>
            <w:tcW w:w="1204" w:type="dxa"/>
            <w:shd w:val="clear" w:color="auto" w:fill="auto"/>
          </w:tcPr>
          <w:p w14:paraId="59880B1E" w14:textId="77777777" w:rsidR="0058228C" w:rsidRDefault="0058228C" w:rsidP="0058228C">
            <w:pPr>
              <w:jc w:val="center"/>
              <w:rPr>
                <w:rFonts w:ascii="Times New Roman" w:eastAsia="Times New Roman" w:hAnsi="Times New Roman" w:cs="Times New Roman"/>
                <w:bCs/>
              </w:rPr>
            </w:pPr>
            <w:r>
              <w:rPr>
                <w:rFonts w:ascii="Times New Roman" w:eastAsia="Times New Roman" w:hAnsi="Times New Roman" w:cs="Times New Roman"/>
                <w:bCs/>
              </w:rPr>
              <w:t>2025</w:t>
            </w:r>
          </w:p>
          <w:p w14:paraId="0974EC73" w14:textId="77777777" w:rsidR="0058228C" w:rsidRDefault="0058228C" w:rsidP="0058228C">
            <w:pPr>
              <w:jc w:val="center"/>
              <w:rPr>
                <w:rFonts w:ascii="Times New Roman" w:eastAsia="Times New Roman" w:hAnsi="Times New Roman" w:cs="Times New Roman"/>
                <w:bCs/>
              </w:rPr>
            </w:pPr>
            <w:r>
              <w:rPr>
                <w:rFonts w:ascii="Times New Roman" w:eastAsia="Times New Roman" w:hAnsi="Times New Roman" w:cs="Times New Roman"/>
                <w:bCs/>
              </w:rPr>
              <w:t>-</w:t>
            </w:r>
          </w:p>
          <w:p w14:paraId="7A24B886" w14:textId="0B6378FF" w:rsidR="0058228C" w:rsidRDefault="0058228C" w:rsidP="0058228C">
            <w:pPr>
              <w:jc w:val="center"/>
              <w:rPr>
                <w:rFonts w:ascii="Times New Roman" w:eastAsia="Times New Roman" w:hAnsi="Times New Roman" w:cs="Times New Roman"/>
                <w:bCs/>
              </w:rPr>
            </w:pPr>
            <w:r>
              <w:rPr>
                <w:rFonts w:ascii="Times New Roman" w:eastAsia="Times New Roman" w:hAnsi="Times New Roman" w:cs="Times New Roman"/>
                <w:bCs/>
              </w:rPr>
              <w:t>2027</w:t>
            </w:r>
          </w:p>
        </w:tc>
        <w:tc>
          <w:tcPr>
            <w:tcW w:w="996" w:type="dxa"/>
            <w:shd w:val="clear" w:color="auto" w:fill="auto"/>
          </w:tcPr>
          <w:p w14:paraId="57F12901" w14:textId="77777777" w:rsidR="0058228C" w:rsidRPr="00311014" w:rsidRDefault="0058228C" w:rsidP="0058228C">
            <w:pPr>
              <w:jc w:val="center"/>
              <w:rPr>
                <w:rFonts w:ascii="Times New Roman" w:eastAsia="Times New Roman" w:hAnsi="Times New Roman" w:cs="Times New Roman"/>
                <w:bCs/>
              </w:rPr>
            </w:pPr>
            <w:r>
              <w:rPr>
                <w:rFonts w:ascii="Times New Roman" w:eastAsia="Times New Roman" w:hAnsi="Times New Roman" w:cs="Times New Roman"/>
                <w:bCs/>
              </w:rPr>
              <w:t xml:space="preserve">30,000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59BEF47D" w14:textId="77777777" w:rsidR="0058228C" w:rsidRDefault="0058228C" w:rsidP="0058228C">
            <w:pPr>
              <w:jc w:val="center"/>
              <w:rPr>
                <w:rFonts w:ascii="Times New Roman" w:eastAsia="Times New Roman" w:hAnsi="Times New Roman" w:cs="Times New Roman"/>
                <w:bCs/>
                <w:sz w:val="18"/>
                <w:szCs w:val="18"/>
              </w:rPr>
            </w:pPr>
          </w:p>
          <w:p w14:paraId="0DB6332F" w14:textId="77777777" w:rsidR="0058228C" w:rsidRPr="00DB1117" w:rsidRDefault="0058228C" w:rsidP="0058228C">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(komuna)</w:t>
            </w:r>
          </w:p>
          <w:p w14:paraId="6DC7F426" w14:textId="21D64866" w:rsidR="0058228C" w:rsidRDefault="0058228C" w:rsidP="0058228C">
            <w:pPr>
              <w:jc w:val="center"/>
              <w:rPr>
                <w:rFonts w:ascii="Times New Roman" w:eastAsia="Times New Roman" w:hAnsi="Times New Roman" w:cs="Times New Roman"/>
                <w:bCs/>
              </w:rPr>
            </w:pPr>
          </w:p>
        </w:tc>
        <w:tc>
          <w:tcPr>
            <w:tcW w:w="996" w:type="dxa"/>
          </w:tcPr>
          <w:p w14:paraId="223EC9D6" w14:textId="77777777" w:rsidR="0058228C" w:rsidRPr="00311014" w:rsidRDefault="0058228C" w:rsidP="0058228C">
            <w:pPr>
              <w:jc w:val="center"/>
              <w:rPr>
                <w:rFonts w:ascii="Times New Roman" w:eastAsia="Times New Roman" w:hAnsi="Times New Roman" w:cs="Times New Roman"/>
                <w:bCs/>
              </w:rPr>
            </w:pPr>
            <w:r>
              <w:rPr>
                <w:rFonts w:ascii="Times New Roman" w:eastAsia="Times New Roman" w:hAnsi="Times New Roman" w:cs="Times New Roman"/>
                <w:bCs/>
              </w:rPr>
              <w:t xml:space="preserve">30,000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5DD1D2FC" w14:textId="77777777" w:rsidR="0058228C" w:rsidRDefault="0058228C" w:rsidP="0058228C">
            <w:pPr>
              <w:jc w:val="center"/>
              <w:rPr>
                <w:rFonts w:ascii="Times New Roman" w:eastAsia="Times New Roman" w:hAnsi="Times New Roman" w:cs="Times New Roman"/>
                <w:bCs/>
                <w:sz w:val="18"/>
                <w:szCs w:val="18"/>
              </w:rPr>
            </w:pPr>
          </w:p>
          <w:p w14:paraId="5597E8E2" w14:textId="77777777" w:rsidR="0058228C" w:rsidRPr="00DB1117" w:rsidRDefault="0058228C" w:rsidP="0058228C">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(komuna)</w:t>
            </w:r>
          </w:p>
          <w:p w14:paraId="2AEE3F3B" w14:textId="77777777" w:rsidR="0058228C" w:rsidRDefault="0058228C" w:rsidP="0058228C">
            <w:pPr>
              <w:jc w:val="center"/>
              <w:rPr>
                <w:rFonts w:ascii="Times New Roman" w:eastAsia="Times New Roman" w:hAnsi="Times New Roman" w:cs="Times New Roman"/>
                <w:bCs/>
              </w:rPr>
            </w:pPr>
          </w:p>
        </w:tc>
        <w:tc>
          <w:tcPr>
            <w:tcW w:w="1135" w:type="dxa"/>
            <w:shd w:val="clear" w:color="auto" w:fill="auto"/>
          </w:tcPr>
          <w:p w14:paraId="3FCE100D" w14:textId="77777777" w:rsidR="0058228C" w:rsidRPr="00311014" w:rsidRDefault="0058228C" w:rsidP="0058228C">
            <w:pPr>
              <w:jc w:val="center"/>
              <w:rPr>
                <w:rFonts w:ascii="Times New Roman" w:eastAsia="Times New Roman" w:hAnsi="Times New Roman" w:cs="Times New Roman"/>
                <w:bCs/>
              </w:rPr>
            </w:pPr>
            <w:r>
              <w:rPr>
                <w:rFonts w:ascii="Times New Roman" w:eastAsia="Times New Roman" w:hAnsi="Times New Roman" w:cs="Times New Roman"/>
                <w:bCs/>
              </w:rPr>
              <w:t xml:space="preserve">30,000 </w:t>
            </w:r>
            <w:r w:rsidRPr="00311014">
              <w:rPr>
                <w:rFonts w:ascii="Times New Roman" w:eastAsia="Times New Roman" w:hAnsi="Times New Roman" w:cs="Times New Roman"/>
                <w:bCs/>
              </w:rPr>
              <w:t>€</w:t>
            </w:r>
            <w:r>
              <w:rPr>
                <w:rFonts w:ascii="Times New Roman" w:eastAsia="Times New Roman" w:hAnsi="Times New Roman" w:cs="Times New Roman"/>
                <w:bCs/>
              </w:rPr>
              <w:t xml:space="preserve"> </w:t>
            </w:r>
          </w:p>
          <w:p w14:paraId="5F4A966A" w14:textId="77777777" w:rsidR="0058228C" w:rsidRDefault="0058228C" w:rsidP="0058228C">
            <w:pPr>
              <w:jc w:val="center"/>
              <w:rPr>
                <w:rFonts w:ascii="Times New Roman" w:eastAsia="Times New Roman" w:hAnsi="Times New Roman" w:cs="Times New Roman"/>
                <w:bCs/>
                <w:sz w:val="18"/>
                <w:szCs w:val="18"/>
              </w:rPr>
            </w:pPr>
          </w:p>
          <w:p w14:paraId="4B795C97" w14:textId="77777777" w:rsidR="0058228C" w:rsidRPr="00DB1117" w:rsidRDefault="0058228C" w:rsidP="0058228C">
            <w:pPr>
              <w:jc w:val="center"/>
              <w:rPr>
                <w:rFonts w:ascii="Times New Roman" w:eastAsia="Times New Roman" w:hAnsi="Times New Roman" w:cs="Times New Roman"/>
                <w:bCs/>
                <w:sz w:val="18"/>
                <w:szCs w:val="18"/>
              </w:rPr>
            </w:pPr>
            <w:r w:rsidRPr="00DB1117">
              <w:rPr>
                <w:rFonts w:ascii="Times New Roman" w:eastAsia="Times New Roman" w:hAnsi="Times New Roman" w:cs="Times New Roman"/>
                <w:bCs/>
                <w:sz w:val="18"/>
                <w:szCs w:val="18"/>
              </w:rPr>
              <w:t>(komuna)</w:t>
            </w:r>
          </w:p>
          <w:p w14:paraId="10FC83CB" w14:textId="77777777" w:rsidR="0058228C" w:rsidRDefault="0058228C" w:rsidP="0058228C">
            <w:pPr>
              <w:jc w:val="center"/>
              <w:rPr>
                <w:rFonts w:ascii="Times New Roman" w:eastAsia="Times New Roman" w:hAnsi="Times New Roman" w:cs="Times New Roman"/>
                <w:bCs/>
              </w:rPr>
            </w:pPr>
          </w:p>
        </w:tc>
        <w:tc>
          <w:tcPr>
            <w:tcW w:w="1629" w:type="dxa"/>
          </w:tcPr>
          <w:p w14:paraId="298737FE" w14:textId="77777777" w:rsidR="0058228C" w:rsidRDefault="0058228C" w:rsidP="0058228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p w14:paraId="437BC5A5" w14:textId="77777777" w:rsidR="0058228C" w:rsidRPr="00311014" w:rsidRDefault="0058228C" w:rsidP="0058228C">
            <w:pPr>
              <w:rPr>
                <w:rFonts w:ascii="Times New Roman" w:eastAsia="Times New Roman" w:hAnsi="Times New Roman" w:cs="Times New Roman"/>
                <w:bCs/>
              </w:rPr>
            </w:pPr>
          </w:p>
          <w:p w14:paraId="7E5A1185" w14:textId="77777777" w:rsidR="0058228C" w:rsidRPr="00311014" w:rsidRDefault="0058228C" w:rsidP="0058228C">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4258AF8E" w14:textId="77777777" w:rsidR="0058228C" w:rsidRPr="000D6083" w:rsidRDefault="0058228C" w:rsidP="0058228C">
            <w:pPr>
              <w:rPr>
                <w:rFonts w:ascii="Times New Roman" w:eastAsia="Times New Roman" w:hAnsi="Times New Roman" w:cs="Times New Roman"/>
                <w:sz w:val="20"/>
                <w:szCs w:val="20"/>
                <w:lang w:eastAsia="sq-AL"/>
              </w:rPr>
            </w:pPr>
          </w:p>
        </w:tc>
        <w:tc>
          <w:tcPr>
            <w:tcW w:w="1570" w:type="dxa"/>
            <w:shd w:val="clear" w:color="auto" w:fill="auto"/>
          </w:tcPr>
          <w:p w14:paraId="0E3C61D4" w14:textId="62A10B37" w:rsidR="0058228C" w:rsidRPr="0058228C" w:rsidRDefault="0058228C" w:rsidP="0058228C">
            <w:pP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 </w:t>
            </w:r>
            <w:r w:rsidRPr="0058228C">
              <w:rPr>
                <w:rFonts w:ascii="Times New Roman" w:eastAsia="Times New Roman" w:hAnsi="Times New Roman" w:cs="Times New Roman"/>
                <w:sz w:val="20"/>
                <w:szCs w:val="20"/>
                <w:lang w:eastAsia="sq-AL"/>
              </w:rPr>
              <w:t xml:space="preserve">Platforma e funksionalizuar </w:t>
            </w:r>
          </w:p>
          <w:p w14:paraId="26660769" w14:textId="77777777" w:rsidR="0058228C" w:rsidRDefault="0058228C" w:rsidP="0058228C">
            <w:pPr>
              <w:jc w:val="left"/>
              <w:rPr>
                <w:rFonts w:ascii="Times New Roman" w:eastAsia="Times New Roman" w:hAnsi="Times New Roman" w:cs="Times New Roman"/>
                <w:sz w:val="20"/>
                <w:szCs w:val="20"/>
                <w:lang w:eastAsia="sq-AL"/>
              </w:rPr>
            </w:pPr>
          </w:p>
          <w:p w14:paraId="5F53A5E3" w14:textId="5A82865F" w:rsidR="0058228C" w:rsidRPr="00DA55C4" w:rsidRDefault="0058228C" w:rsidP="0058228C">
            <w:pPr>
              <w:jc w:val="left"/>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 Numri i </w:t>
            </w:r>
            <w:r w:rsidRPr="0058228C">
              <w:rPr>
                <w:rFonts w:ascii="Times New Roman" w:eastAsia="Times New Roman" w:hAnsi="Times New Roman" w:cs="Times New Roman"/>
                <w:sz w:val="20"/>
                <w:szCs w:val="20"/>
                <w:lang w:eastAsia="sq-AL"/>
              </w:rPr>
              <w:t>biznese</w:t>
            </w:r>
            <w:r>
              <w:rPr>
                <w:rFonts w:ascii="Times New Roman" w:eastAsia="Times New Roman" w:hAnsi="Times New Roman" w:cs="Times New Roman"/>
                <w:sz w:val="20"/>
                <w:szCs w:val="20"/>
                <w:lang w:eastAsia="sq-AL"/>
              </w:rPr>
              <w:t>ve</w:t>
            </w:r>
            <w:r w:rsidRPr="0058228C">
              <w:rPr>
                <w:rFonts w:ascii="Times New Roman" w:eastAsia="Times New Roman" w:hAnsi="Times New Roman" w:cs="Times New Roman"/>
                <w:sz w:val="20"/>
                <w:szCs w:val="20"/>
                <w:lang w:eastAsia="sq-AL"/>
              </w:rPr>
              <w:t xml:space="preserve"> turistike rurale të drejtuara nga gratë dhe të rejat</w:t>
            </w:r>
            <w:r>
              <w:rPr>
                <w:rFonts w:ascii="Times New Roman" w:eastAsia="Times New Roman" w:hAnsi="Times New Roman" w:cs="Times New Roman"/>
                <w:sz w:val="20"/>
                <w:szCs w:val="20"/>
                <w:lang w:eastAsia="sq-AL"/>
              </w:rPr>
              <w:t xml:space="preserve">, </w:t>
            </w:r>
            <w:r w:rsidRPr="0058228C">
              <w:rPr>
                <w:rFonts w:ascii="Times New Roman" w:eastAsia="Times New Roman" w:hAnsi="Times New Roman" w:cs="Times New Roman"/>
                <w:sz w:val="20"/>
                <w:szCs w:val="20"/>
                <w:lang w:eastAsia="sq-AL"/>
              </w:rPr>
              <w:t>të reklamuara</w:t>
            </w:r>
          </w:p>
        </w:tc>
        <w:tc>
          <w:tcPr>
            <w:tcW w:w="1710" w:type="dxa"/>
            <w:shd w:val="clear" w:color="auto" w:fill="auto"/>
          </w:tcPr>
          <w:p w14:paraId="2ABDD4E2" w14:textId="77777777" w:rsidR="0058228C" w:rsidRPr="00311014" w:rsidRDefault="0058228C" w:rsidP="0058228C">
            <w:pPr>
              <w:rPr>
                <w:rFonts w:ascii="Times New Roman" w:eastAsia="Times New Roman" w:hAnsi="Times New Roman" w:cs="Times New Roman"/>
                <w:bCs/>
              </w:rPr>
            </w:pPr>
            <w:r w:rsidRPr="00311014">
              <w:rPr>
                <w:rFonts w:ascii="Times New Roman" w:eastAsia="Times New Roman" w:hAnsi="Times New Roman" w:cs="Times New Roman"/>
                <w:bCs/>
              </w:rPr>
              <w:t>KK</w:t>
            </w:r>
          </w:p>
          <w:p w14:paraId="4F9CAAB5" w14:textId="77777777" w:rsidR="0058228C" w:rsidRPr="00311014" w:rsidRDefault="0058228C" w:rsidP="0058228C">
            <w:pPr>
              <w:rPr>
                <w:rFonts w:ascii="Times New Roman" w:eastAsia="Times New Roman" w:hAnsi="Times New Roman" w:cs="Times New Roman"/>
                <w:bCs/>
              </w:rPr>
            </w:pPr>
          </w:p>
          <w:p w14:paraId="484DBBF8" w14:textId="77777777" w:rsidR="0058228C" w:rsidRPr="00311014" w:rsidRDefault="0058228C" w:rsidP="0058228C">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270FE45C" w14:textId="77777777" w:rsidR="0058228C" w:rsidRPr="00311014" w:rsidRDefault="0058228C" w:rsidP="0058228C">
            <w:pPr>
              <w:rPr>
                <w:rFonts w:ascii="Times New Roman" w:eastAsia="Times New Roman" w:hAnsi="Times New Roman" w:cs="Times New Roman"/>
                <w:bCs/>
              </w:rPr>
            </w:pPr>
          </w:p>
        </w:tc>
      </w:tr>
      <w:tr w:rsidR="00353968" w:rsidRPr="00311014" w14:paraId="1FEA7551" w14:textId="77777777" w:rsidTr="00245FD2">
        <w:trPr>
          <w:trHeight w:val="534"/>
        </w:trPr>
        <w:tc>
          <w:tcPr>
            <w:tcW w:w="3960" w:type="dxa"/>
            <w:shd w:val="clear" w:color="auto" w:fill="auto"/>
          </w:tcPr>
          <w:p w14:paraId="086FAC20" w14:textId="2F2E0735" w:rsidR="00353968" w:rsidRPr="00353968" w:rsidRDefault="00353968" w:rsidP="00353968">
            <w:pPr>
              <w:rPr>
                <w:rFonts w:ascii="Times New Roman" w:hAnsi="Times New Roman" w:cs="Times New Roman"/>
                <w:sz w:val="20"/>
                <w:szCs w:val="20"/>
              </w:rPr>
            </w:pPr>
            <w:r w:rsidRPr="00353968">
              <w:rPr>
                <w:rFonts w:ascii="Times New Roman" w:hAnsi="Times New Roman" w:cs="Times New Roman"/>
                <w:sz w:val="20"/>
                <w:szCs w:val="20"/>
              </w:rPr>
              <w:t>1.1.1</w:t>
            </w:r>
            <w:r w:rsidR="00067717">
              <w:rPr>
                <w:rFonts w:ascii="Times New Roman" w:hAnsi="Times New Roman" w:cs="Times New Roman"/>
                <w:sz w:val="20"/>
                <w:szCs w:val="20"/>
              </w:rPr>
              <w:t>1</w:t>
            </w:r>
            <w:r w:rsidRPr="00353968">
              <w:rPr>
                <w:rFonts w:ascii="Times New Roman" w:hAnsi="Times New Roman" w:cs="Times New Roman"/>
                <w:sz w:val="20"/>
                <w:szCs w:val="20"/>
              </w:rPr>
              <w:t>. Trajnime të kombinuara për gratë në ndërmarrësi, marketing dhe menaxhim financiar</w:t>
            </w:r>
          </w:p>
        </w:tc>
        <w:tc>
          <w:tcPr>
            <w:tcW w:w="1538" w:type="dxa"/>
            <w:shd w:val="clear" w:color="auto" w:fill="auto"/>
          </w:tcPr>
          <w:p w14:paraId="3F2B0AFC" w14:textId="45065947" w:rsidR="00353968" w:rsidRPr="00353968" w:rsidRDefault="00353968" w:rsidP="00353968">
            <w:pPr>
              <w:rPr>
                <w:rFonts w:ascii="Times New Roman" w:eastAsia="Times New Roman" w:hAnsi="Times New Roman" w:cs="Times New Roman"/>
                <w:sz w:val="20"/>
                <w:szCs w:val="20"/>
                <w:lang w:eastAsia="sq-AL"/>
              </w:rPr>
            </w:pPr>
            <w:r w:rsidRPr="00353968">
              <w:rPr>
                <w:rFonts w:ascii="Times New Roman" w:eastAsia="Times New Roman" w:hAnsi="Times New Roman" w:cs="Times New Roman"/>
                <w:sz w:val="20"/>
                <w:szCs w:val="20"/>
                <w:lang w:eastAsia="sq-AL"/>
              </w:rPr>
              <w:t>DZHEN</w:t>
            </w:r>
            <w:r w:rsidR="005C63EF">
              <w:rPr>
                <w:rFonts w:ascii="Times New Roman" w:eastAsia="Times New Roman" w:hAnsi="Times New Roman" w:cs="Times New Roman"/>
                <w:sz w:val="20"/>
                <w:szCs w:val="20"/>
                <w:lang w:eastAsia="sq-AL"/>
              </w:rPr>
              <w:t>I</w:t>
            </w:r>
            <w:r w:rsidRPr="00353968">
              <w:rPr>
                <w:rFonts w:ascii="Times New Roman" w:eastAsia="Times New Roman" w:hAnsi="Times New Roman" w:cs="Times New Roman"/>
                <w:sz w:val="20"/>
                <w:szCs w:val="20"/>
                <w:lang w:eastAsia="sq-AL"/>
              </w:rPr>
              <w:t>T</w:t>
            </w:r>
          </w:p>
        </w:tc>
        <w:tc>
          <w:tcPr>
            <w:tcW w:w="1601" w:type="dxa"/>
            <w:gridSpan w:val="2"/>
            <w:shd w:val="clear" w:color="auto" w:fill="auto"/>
          </w:tcPr>
          <w:p w14:paraId="10502AB4" w14:textId="77777777" w:rsidR="00353968" w:rsidRDefault="00353968" w:rsidP="00353968">
            <w:pPr>
              <w:rPr>
                <w:rFonts w:ascii="Times New Roman" w:hAnsi="Times New Roman" w:cs="Times New Roman"/>
                <w:sz w:val="20"/>
                <w:szCs w:val="20"/>
              </w:rPr>
            </w:pPr>
            <w:r w:rsidRPr="00353968">
              <w:rPr>
                <w:rFonts w:ascii="Times New Roman" w:hAnsi="Times New Roman" w:cs="Times New Roman"/>
                <w:sz w:val="20"/>
                <w:szCs w:val="20"/>
              </w:rPr>
              <w:t>OJQ</w:t>
            </w:r>
          </w:p>
          <w:p w14:paraId="5A0B4A2B" w14:textId="77777777" w:rsidR="005C63EF" w:rsidRPr="00353968" w:rsidRDefault="005C63EF" w:rsidP="00353968">
            <w:pPr>
              <w:rPr>
                <w:rFonts w:ascii="Times New Roman" w:hAnsi="Times New Roman" w:cs="Times New Roman"/>
                <w:sz w:val="20"/>
                <w:szCs w:val="20"/>
              </w:rPr>
            </w:pPr>
          </w:p>
          <w:p w14:paraId="71514AB3" w14:textId="6E82E845" w:rsidR="00353968" w:rsidRPr="00353968" w:rsidRDefault="00353968" w:rsidP="00353968">
            <w:pPr>
              <w:rPr>
                <w:rFonts w:ascii="Times New Roman" w:eastAsia="Times New Roman" w:hAnsi="Times New Roman" w:cs="Times New Roman"/>
                <w:sz w:val="20"/>
                <w:szCs w:val="20"/>
                <w:lang w:eastAsia="sq-AL"/>
              </w:rPr>
            </w:pPr>
            <w:r w:rsidRPr="00353968">
              <w:rPr>
                <w:rFonts w:ascii="Times New Roman" w:hAnsi="Times New Roman" w:cs="Times New Roman"/>
                <w:sz w:val="20"/>
                <w:szCs w:val="20"/>
              </w:rPr>
              <w:t>Organizatat ndërkombëtare</w:t>
            </w:r>
          </w:p>
        </w:tc>
        <w:tc>
          <w:tcPr>
            <w:tcW w:w="1204" w:type="dxa"/>
            <w:shd w:val="clear" w:color="auto" w:fill="auto"/>
          </w:tcPr>
          <w:p w14:paraId="56AB971C" w14:textId="0E0C4311" w:rsidR="00353968" w:rsidRDefault="005C63EF" w:rsidP="00353968">
            <w:pPr>
              <w:jc w:val="center"/>
              <w:rPr>
                <w:rFonts w:ascii="Times New Roman" w:eastAsia="Times New Roman" w:hAnsi="Times New Roman" w:cs="Times New Roman"/>
                <w:bCs/>
              </w:rPr>
            </w:pPr>
            <w:r>
              <w:rPr>
                <w:rFonts w:ascii="Times New Roman" w:eastAsia="Times New Roman" w:hAnsi="Times New Roman" w:cs="Times New Roman"/>
                <w:bCs/>
              </w:rPr>
              <w:t>2025</w:t>
            </w:r>
          </w:p>
        </w:tc>
        <w:tc>
          <w:tcPr>
            <w:tcW w:w="996" w:type="dxa"/>
            <w:shd w:val="clear" w:color="auto" w:fill="auto"/>
          </w:tcPr>
          <w:p w14:paraId="0FD0DE2C" w14:textId="054333C8" w:rsidR="00353968" w:rsidRPr="005C63EF" w:rsidRDefault="005C63EF" w:rsidP="00353968">
            <w:pPr>
              <w:jc w:val="center"/>
              <w:rPr>
                <w:rFonts w:ascii="Times New Roman" w:eastAsia="Times New Roman" w:hAnsi="Times New Roman" w:cs="Times New Roman"/>
                <w:bCs/>
                <w:sz w:val="18"/>
                <w:szCs w:val="18"/>
              </w:rPr>
            </w:pPr>
            <w:r w:rsidRPr="005C63EF">
              <w:rPr>
                <w:rFonts w:ascii="Times New Roman" w:eastAsia="Times New Roman" w:hAnsi="Times New Roman" w:cs="Times New Roman"/>
                <w:bCs/>
                <w:sz w:val="18"/>
                <w:szCs w:val="18"/>
              </w:rPr>
              <w:t>Kosto e përfshirë në kontributin e donatorëve në aktivitetin 1.1.3. më sipër</w:t>
            </w:r>
          </w:p>
        </w:tc>
        <w:tc>
          <w:tcPr>
            <w:tcW w:w="996" w:type="dxa"/>
          </w:tcPr>
          <w:p w14:paraId="5AE7FF05" w14:textId="78DD3D70" w:rsidR="00353968" w:rsidRDefault="005C63EF" w:rsidP="00353968">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135" w:type="dxa"/>
            <w:shd w:val="clear" w:color="auto" w:fill="auto"/>
          </w:tcPr>
          <w:p w14:paraId="112F5622" w14:textId="5A8AED78" w:rsidR="00353968" w:rsidRDefault="005C63EF" w:rsidP="00353968">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629" w:type="dxa"/>
          </w:tcPr>
          <w:p w14:paraId="6100988F" w14:textId="77777777" w:rsidR="005C63EF" w:rsidRDefault="005C63EF" w:rsidP="005C63EF">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DZHEN</w:t>
            </w:r>
            <w:r>
              <w:rPr>
                <w:rFonts w:ascii="Times New Roman" w:eastAsia="Times New Roman" w:hAnsi="Times New Roman" w:cs="Times New Roman"/>
                <w:sz w:val="20"/>
                <w:szCs w:val="20"/>
                <w:lang w:eastAsia="sq-AL"/>
              </w:rPr>
              <w:t>I</w:t>
            </w:r>
            <w:r w:rsidRPr="000D6083">
              <w:rPr>
                <w:rFonts w:ascii="Times New Roman" w:eastAsia="Times New Roman" w:hAnsi="Times New Roman" w:cs="Times New Roman"/>
                <w:sz w:val="20"/>
                <w:szCs w:val="20"/>
                <w:lang w:eastAsia="sq-AL"/>
              </w:rPr>
              <w:t>T</w:t>
            </w:r>
          </w:p>
          <w:p w14:paraId="6EE99B96" w14:textId="77777777" w:rsidR="005C63EF" w:rsidRPr="00311014" w:rsidRDefault="005C63EF" w:rsidP="005C63EF">
            <w:pPr>
              <w:rPr>
                <w:rFonts w:ascii="Times New Roman" w:eastAsia="Times New Roman" w:hAnsi="Times New Roman" w:cs="Times New Roman"/>
                <w:bCs/>
              </w:rPr>
            </w:pPr>
          </w:p>
          <w:p w14:paraId="1302AA14" w14:textId="77777777" w:rsidR="005C63EF" w:rsidRPr="00311014" w:rsidRDefault="005C63EF" w:rsidP="005C63EF">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60081EBB" w14:textId="77777777" w:rsidR="00353968" w:rsidRPr="000D6083" w:rsidRDefault="00353968" w:rsidP="00353968">
            <w:pPr>
              <w:rPr>
                <w:rFonts w:ascii="Times New Roman" w:eastAsia="Times New Roman" w:hAnsi="Times New Roman" w:cs="Times New Roman"/>
                <w:sz w:val="20"/>
                <w:szCs w:val="20"/>
                <w:lang w:eastAsia="sq-AL"/>
              </w:rPr>
            </w:pPr>
          </w:p>
        </w:tc>
        <w:tc>
          <w:tcPr>
            <w:tcW w:w="1570" w:type="dxa"/>
            <w:shd w:val="clear" w:color="auto" w:fill="auto"/>
          </w:tcPr>
          <w:p w14:paraId="639EB0E4" w14:textId="1B2569C9" w:rsidR="00353968" w:rsidRDefault="005C63EF" w:rsidP="00353968">
            <w:pP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- 6 trajnime 1 ditore të zhvilluara.</w:t>
            </w:r>
          </w:p>
          <w:p w14:paraId="29CA82B6" w14:textId="77777777" w:rsidR="005C63EF" w:rsidRDefault="005C63EF" w:rsidP="00353968">
            <w:pPr>
              <w:rPr>
                <w:rFonts w:ascii="Times New Roman" w:eastAsia="Times New Roman" w:hAnsi="Times New Roman" w:cs="Times New Roman"/>
                <w:sz w:val="20"/>
                <w:szCs w:val="20"/>
                <w:lang w:eastAsia="sq-AL"/>
              </w:rPr>
            </w:pPr>
          </w:p>
          <w:p w14:paraId="328FD79B" w14:textId="6F91FAC9" w:rsidR="005C63EF" w:rsidRDefault="005C63EF" w:rsidP="00353968">
            <w:pP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Numri i grave të trajnuara, ndarë sipas moshës, etnisë, vendbanimit, etj.</w:t>
            </w:r>
          </w:p>
        </w:tc>
        <w:tc>
          <w:tcPr>
            <w:tcW w:w="1710" w:type="dxa"/>
            <w:shd w:val="clear" w:color="auto" w:fill="auto"/>
          </w:tcPr>
          <w:p w14:paraId="6D7EDB92" w14:textId="77777777" w:rsidR="00353968" w:rsidRPr="00311014" w:rsidRDefault="00353968" w:rsidP="00353968">
            <w:pPr>
              <w:rPr>
                <w:rFonts w:ascii="Times New Roman" w:eastAsia="Times New Roman" w:hAnsi="Times New Roman" w:cs="Times New Roman"/>
                <w:bCs/>
              </w:rPr>
            </w:pPr>
            <w:r w:rsidRPr="00311014">
              <w:rPr>
                <w:rFonts w:ascii="Times New Roman" w:eastAsia="Times New Roman" w:hAnsi="Times New Roman" w:cs="Times New Roman"/>
                <w:bCs/>
              </w:rPr>
              <w:t>KK</w:t>
            </w:r>
          </w:p>
          <w:p w14:paraId="36BA65C1" w14:textId="77777777" w:rsidR="00353968" w:rsidRPr="00311014" w:rsidRDefault="00353968" w:rsidP="00353968">
            <w:pPr>
              <w:rPr>
                <w:rFonts w:ascii="Times New Roman" w:eastAsia="Times New Roman" w:hAnsi="Times New Roman" w:cs="Times New Roman"/>
                <w:bCs/>
              </w:rPr>
            </w:pPr>
          </w:p>
          <w:p w14:paraId="27DE5E61" w14:textId="77777777" w:rsidR="00353968" w:rsidRPr="00311014" w:rsidRDefault="00353968" w:rsidP="00353968">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534F2FD2" w14:textId="77777777" w:rsidR="00353968" w:rsidRPr="00311014" w:rsidRDefault="00353968" w:rsidP="00353968">
            <w:pPr>
              <w:rPr>
                <w:rFonts w:ascii="Times New Roman" w:eastAsia="Times New Roman" w:hAnsi="Times New Roman" w:cs="Times New Roman"/>
                <w:bCs/>
              </w:rPr>
            </w:pPr>
          </w:p>
        </w:tc>
      </w:tr>
    </w:tbl>
    <w:tbl>
      <w:tblPr>
        <w:tblStyle w:val="TableGrid"/>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6878"/>
      </w:tblGrid>
      <w:tr w:rsidR="00C869A7" w:rsidRPr="00311014" w14:paraId="7898C029" w14:textId="77777777" w:rsidTr="00144F4B">
        <w:tc>
          <w:tcPr>
            <w:tcW w:w="3227" w:type="dxa"/>
            <w:shd w:val="clear" w:color="auto" w:fill="B7B7B7" w:themeFill="accent6" w:themeFillTint="66"/>
          </w:tcPr>
          <w:p w14:paraId="6D6B219C" w14:textId="77777777" w:rsidR="00C869A7" w:rsidRPr="00311014" w:rsidRDefault="00C869A7" w:rsidP="00BE05F9">
            <w:pPr>
              <w:rPr>
                <w:rFonts w:ascii="Times New Roman" w:hAnsi="Times New Roman" w:cs="Times New Roman"/>
                <w:lang w:val="sq-AL"/>
              </w:rPr>
            </w:pPr>
            <w:r w:rsidRPr="00311014">
              <w:rPr>
                <w:rFonts w:ascii="Times New Roman" w:hAnsi="Times New Roman" w:cs="Times New Roman"/>
                <w:b/>
                <w:bCs/>
                <w:i/>
                <w:iCs/>
                <w:lang w:val="sq-AL"/>
              </w:rPr>
              <w:lastRenderedPageBreak/>
              <w:t>Objektivi specifik:</w:t>
            </w:r>
          </w:p>
        </w:tc>
        <w:tc>
          <w:tcPr>
            <w:tcW w:w="13153" w:type="dxa"/>
            <w:gridSpan w:val="4"/>
            <w:shd w:val="clear" w:color="auto" w:fill="B7B7B7" w:themeFill="accent6" w:themeFillTint="66"/>
          </w:tcPr>
          <w:p w14:paraId="41F53FAE" w14:textId="61DE7069" w:rsidR="00C869A7" w:rsidRPr="00311014" w:rsidRDefault="00C869A7" w:rsidP="00BE05F9">
            <w:pPr>
              <w:rPr>
                <w:rFonts w:ascii="Times New Roman" w:hAnsi="Times New Roman" w:cs="Times New Roman"/>
                <w:lang w:val="sq-AL"/>
              </w:rPr>
            </w:pPr>
            <w:r w:rsidRPr="00311014">
              <w:rPr>
                <w:rFonts w:ascii="Times New Roman" w:hAnsi="Times New Roman" w:cs="Times New Roman"/>
                <w:b/>
                <w:bCs/>
                <w:i/>
                <w:iCs/>
                <w:lang w:val="sq-AL"/>
              </w:rPr>
              <w:t xml:space="preserve">1.2. </w:t>
            </w:r>
            <w:r w:rsidR="00F2699A" w:rsidRPr="00F2699A">
              <w:rPr>
                <w:rFonts w:ascii="Times New Roman" w:hAnsi="Times New Roman" w:cs="Times New Roman"/>
                <w:b/>
                <w:bCs/>
                <w:i/>
                <w:iCs/>
                <w:lang w:val="sq-AL"/>
              </w:rPr>
              <w:t>Fuqizimi ekonomik i grave dhe të rejave në zonat rurale të Komunës së Skenderajt, përmes promovimit të pjesëmarrjes së tyre në bujqësi, blegtori, bletari, hortikulturë dhe forma të tjera të prodhimit dhe vetëpunësimit të qëndrueshëm</w:t>
            </w:r>
            <w:r w:rsidRPr="00311014">
              <w:rPr>
                <w:rFonts w:ascii="Times New Roman" w:hAnsi="Times New Roman" w:cs="Times New Roman"/>
                <w:b/>
                <w:bCs/>
                <w:i/>
                <w:iCs/>
                <w:lang w:val="sq-AL"/>
              </w:rPr>
              <w:t>.</w:t>
            </w:r>
            <w:r w:rsidR="00F2699A">
              <w:rPr>
                <w:rStyle w:val="FootnoteReference"/>
                <w:rFonts w:ascii="Times New Roman" w:hAnsi="Times New Roman" w:cs="Times New Roman"/>
                <w:b/>
                <w:bCs/>
                <w:i/>
                <w:iCs/>
                <w:lang w:val="sq-AL"/>
              </w:rPr>
              <w:footnoteReference w:id="56"/>
            </w:r>
          </w:p>
        </w:tc>
      </w:tr>
      <w:tr w:rsidR="00C869A7" w:rsidRPr="00311014" w14:paraId="0363151A" w14:textId="77777777" w:rsidTr="00144F4B">
        <w:tc>
          <w:tcPr>
            <w:tcW w:w="5896" w:type="dxa"/>
            <w:gridSpan w:val="2"/>
            <w:shd w:val="clear" w:color="auto" w:fill="DBDBDB" w:themeFill="accent6" w:themeFillTint="33"/>
          </w:tcPr>
          <w:p w14:paraId="1710EFD0" w14:textId="77777777" w:rsidR="00C869A7" w:rsidRPr="00311014" w:rsidRDefault="00C869A7" w:rsidP="00BE05F9">
            <w:pPr>
              <w:jc w:val="center"/>
              <w:rPr>
                <w:rFonts w:ascii="Times New Roman" w:hAnsi="Times New Roman" w:cs="Times New Roman"/>
                <w:b/>
                <w:bCs/>
                <w:lang w:val="sq-AL"/>
              </w:rPr>
            </w:pPr>
            <w:r w:rsidRPr="00311014">
              <w:rPr>
                <w:rFonts w:ascii="Times New Roman" w:hAnsi="Times New Roman" w:cs="Times New Roman"/>
                <w:b/>
                <w:bCs/>
                <w:lang w:val="sq-AL"/>
              </w:rPr>
              <w:t xml:space="preserve">Treguesi </w:t>
            </w:r>
          </w:p>
        </w:tc>
        <w:tc>
          <w:tcPr>
            <w:tcW w:w="1549" w:type="dxa"/>
            <w:shd w:val="clear" w:color="auto" w:fill="DBDBDB" w:themeFill="accent6" w:themeFillTint="33"/>
          </w:tcPr>
          <w:p w14:paraId="7FCCCF68" w14:textId="7F8F5996" w:rsidR="00C869A7" w:rsidRPr="00311014" w:rsidRDefault="00C869A7" w:rsidP="00BE05F9">
            <w:pPr>
              <w:jc w:val="center"/>
              <w:rPr>
                <w:rFonts w:ascii="Times New Roman" w:hAnsi="Times New Roman" w:cs="Times New Roman"/>
                <w:b/>
                <w:bCs/>
                <w:lang w:val="sq-AL"/>
              </w:rPr>
            </w:pPr>
            <w:r w:rsidRPr="00311014">
              <w:rPr>
                <w:rFonts w:ascii="Times New Roman" w:hAnsi="Times New Roman" w:cs="Times New Roman"/>
                <w:b/>
                <w:bCs/>
                <w:lang w:val="sq-AL"/>
              </w:rPr>
              <w:t>Vlera bazë (202</w:t>
            </w:r>
            <w:r w:rsidR="007E438D">
              <w:rPr>
                <w:rFonts w:ascii="Times New Roman" w:hAnsi="Times New Roman" w:cs="Times New Roman"/>
                <w:b/>
                <w:bCs/>
                <w:lang w:val="sq-AL"/>
              </w:rPr>
              <w:t>5</w:t>
            </w:r>
            <w:r w:rsidRPr="00311014">
              <w:rPr>
                <w:rFonts w:ascii="Times New Roman" w:hAnsi="Times New Roman" w:cs="Times New Roman"/>
                <w:b/>
                <w:bCs/>
                <w:lang w:val="sq-AL"/>
              </w:rPr>
              <w:t>)</w:t>
            </w:r>
          </w:p>
        </w:tc>
        <w:tc>
          <w:tcPr>
            <w:tcW w:w="2057" w:type="dxa"/>
            <w:shd w:val="clear" w:color="auto" w:fill="DBDBDB" w:themeFill="accent6" w:themeFillTint="33"/>
          </w:tcPr>
          <w:p w14:paraId="6F3DC89B" w14:textId="22E687B8" w:rsidR="00C869A7" w:rsidRPr="00311014" w:rsidRDefault="00C869A7" w:rsidP="00BE05F9">
            <w:pPr>
              <w:jc w:val="center"/>
              <w:rPr>
                <w:rFonts w:ascii="Times New Roman" w:hAnsi="Times New Roman" w:cs="Times New Roman"/>
                <w:b/>
                <w:bCs/>
                <w:lang w:val="sq-AL"/>
              </w:rPr>
            </w:pPr>
            <w:r w:rsidRPr="00311014">
              <w:rPr>
                <w:rFonts w:ascii="Times New Roman" w:hAnsi="Times New Roman" w:cs="Times New Roman"/>
                <w:b/>
                <w:bCs/>
                <w:lang w:val="sq-AL"/>
              </w:rPr>
              <w:t>Synimi i vitit të fundit (202</w:t>
            </w:r>
            <w:r w:rsidR="00761046">
              <w:rPr>
                <w:rFonts w:ascii="Times New Roman" w:hAnsi="Times New Roman" w:cs="Times New Roman"/>
                <w:b/>
                <w:bCs/>
                <w:lang w:val="sq-AL"/>
              </w:rPr>
              <w:t>7</w:t>
            </w:r>
            <w:r w:rsidRPr="00311014">
              <w:rPr>
                <w:rFonts w:ascii="Times New Roman" w:hAnsi="Times New Roman" w:cs="Times New Roman"/>
                <w:b/>
                <w:bCs/>
                <w:lang w:val="sq-AL"/>
              </w:rPr>
              <w:t>)</w:t>
            </w:r>
          </w:p>
        </w:tc>
        <w:tc>
          <w:tcPr>
            <w:tcW w:w="6878" w:type="dxa"/>
            <w:shd w:val="clear" w:color="auto" w:fill="DBDBDB" w:themeFill="accent6" w:themeFillTint="33"/>
          </w:tcPr>
          <w:p w14:paraId="3045DE04" w14:textId="77777777" w:rsidR="00C869A7" w:rsidRPr="00311014" w:rsidRDefault="00C869A7" w:rsidP="00BE05F9">
            <w:pPr>
              <w:jc w:val="center"/>
              <w:rPr>
                <w:rFonts w:ascii="Times New Roman" w:hAnsi="Times New Roman" w:cs="Times New Roman"/>
                <w:b/>
                <w:bCs/>
                <w:lang w:val="sq-AL"/>
              </w:rPr>
            </w:pPr>
            <w:r w:rsidRPr="00311014">
              <w:rPr>
                <w:rFonts w:ascii="Times New Roman" w:hAnsi="Times New Roman" w:cs="Times New Roman"/>
                <w:b/>
                <w:bCs/>
                <w:lang w:val="sq-AL"/>
              </w:rPr>
              <w:t xml:space="preserve">Rezultati </w:t>
            </w:r>
          </w:p>
        </w:tc>
      </w:tr>
      <w:tr w:rsidR="00C869A7" w:rsidRPr="00311014" w14:paraId="2C48D0C1" w14:textId="77777777" w:rsidTr="007E438D">
        <w:trPr>
          <w:trHeight w:val="96"/>
        </w:trPr>
        <w:tc>
          <w:tcPr>
            <w:tcW w:w="5896" w:type="dxa"/>
            <w:gridSpan w:val="2"/>
          </w:tcPr>
          <w:p w14:paraId="0B2D2B2A" w14:textId="4FE03875" w:rsidR="00C869A7" w:rsidRPr="00311014" w:rsidRDefault="00C869A7" w:rsidP="00BE05F9">
            <w:pPr>
              <w:rPr>
                <w:rFonts w:ascii="Times New Roman" w:hAnsi="Times New Roman" w:cs="Times New Roman"/>
                <w:lang w:val="sq-AL"/>
              </w:rPr>
            </w:pPr>
            <w:r w:rsidRPr="00311014">
              <w:rPr>
                <w:rFonts w:ascii="Times New Roman" w:hAnsi="Times New Roman" w:cs="Times New Roman"/>
                <w:lang w:val="sq-AL"/>
              </w:rPr>
              <w:t xml:space="preserve">1.2.a. </w:t>
            </w:r>
            <w:r w:rsidR="007E438D" w:rsidRPr="007E438D">
              <w:rPr>
                <w:rFonts w:ascii="Times New Roman" w:hAnsi="Times New Roman" w:cs="Times New Roman"/>
                <w:lang w:val="sq-AL"/>
              </w:rPr>
              <w:t xml:space="preserve">Përqindja e grave </w:t>
            </w:r>
            <w:proofErr w:type="spellStart"/>
            <w:r w:rsidR="007E438D" w:rsidRPr="007E438D">
              <w:rPr>
                <w:rFonts w:ascii="Times New Roman" w:hAnsi="Times New Roman" w:cs="Times New Roman"/>
                <w:lang w:val="sq-AL"/>
              </w:rPr>
              <w:t>fermere</w:t>
            </w:r>
            <w:proofErr w:type="spellEnd"/>
            <w:r w:rsidR="007E438D" w:rsidRPr="007E438D">
              <w:rPr>
                <w:rFonts w:ascii="Times New Roman" w:hAnsi="Times New Roman" w:cs="Times New Roman"/>
                <w:lang w:val="sq-AL"/>
              </w:rPr>
              <w:t xml:space="preserve"> që ndjekin trajnimet e organizuara nga komuna</w:t>
            </w:r>
          </w:p>
        </w:tc>
        <w:tc>
          <w:tcPr>
            <w:tcW w:w="1549" w:type="dxa"/>
          </w:tcPr>
          <w:p w14:paraId="5EDD9DE2" w14:textId="77777777" w:rsidR="00C869A7" w:rsidRPr="00311014" w:rsidRDefault="00C869A7" w:rsidP="00BE05F9">
            <w:pPr>
              <w:jc w:val="center"/>
              <w:rPr>
                <w:rFonts w:ascii="Times New Roman" w:hAnsi="Times New Roman" w:cs="Times New Roman"/>
                <w:lang w:val="sq-AL"/>
              </w:rPr>
            </w:pPr>
            <w:r w:rsidRPr="00311014">
              <w:rPr>
                <w:rFonts w:ascii="Times New Roman" w:hAnsi="Times New Roman" w:cs="Times New Roman"/>
                <w:lang w:val="sq-AL"/>
              </w:rPr>
              <w:t xml:space="preserve">Do përcaktohet </w:t>
            </w:r>
          </w:p>
        </w:tc>
        <w:tc>
          <w:tcPr>
            <w:tcW w:w="2057" w:type="dxa"/>
          </w:tcPr>
          <w:p w14:paraId="76FEC6B5" w14:textId="6411E74B" w:rsidR="00C869A7" w:rsidRPr="00311014" w:rsidRDefault="00C869A7" w:rsidP="00BE05F9">
            <w:pPr>
              <w:jc w:val="center"/>
              <w:rPr>
                <w:rFonts w:ascii="Times New Roman" w:hAnsi="Times New Roman" w:cs="Times New Roman"/>
                <w:lang w:val="sq-AL"/>
              </w:rPr>
            </w:pPr>
            <w:r w:rsidRPr="00311014">
              <w:rPr>
                <w:rFonts w:ascii="Times New Roman" w:hAnsi="Times New Roman" w:cs="Times New Roman"/>
                <w:lang w:val="sq-AL"/>
              </w:rPr>
              <w:t xml:space="preserve">Rritur me </w:t>
            </w:r>
            <w:r w:rsidR="00CA53C4">
              <w:rPr>
                <w:rFonts w:ascii="Times New Roman" w:hAnsi="Times New Roman" w:cs="Times New Roman"/>
                <w:lang w:val="sq-AL"/>
              </w:rPr>
              <w:t>3</w:t>
            </w:r>
            <w:r w:rsidRPr="00311014">
              <w:rPr>
                <w:rFonts w:ascii="Times New Roman" w:hAnsi="Times New Roman" w:cs="Times New Roman"/>
                <w:lang w:val="sq-AL"/>
              </w:rPr>
              <w:t>%</w:t>
            </w:r>
          </w:p>
        </w:tc>
        <w:tc>
          <w:tcPr>
            <w:tcW w:w="6878" w:type="dxa"/>
          </w:tcPr>
          <w:p w14:paraId="271A0544" w14:textId="4FC54BCF" w:rsidR="00C869A7" w:rsidRPr="00311014" w:rsidRDefault="00C869A7" w:rsidP="00BE05F9">
            <w:pPr>
              <w:rPr>
                <w:rFonts w:ascii="Times New Roman" w:hAnsi="Times New Roman" w:cs="Times New Roman"/>
                <w:lang w:val="sq-AL"/>
              </w:rPr>
            </w:pPr>
            <w:r w:rsidRPr="00311014">
              <w:rPr>
                <w:rFonts w:ascii="Times New Roman" w:hAnsi="Times New Roman" w:cs="Times New Roman"/>
                <w:lang w:val="sq-AL"/>
              </w:rPr>
              <w:t xml:space="preserve">Komuna do të hedhë hapa konkretë për </w:t>
            </w:r>
            <w:r w:rsidR="007E438D">
              <w:rPr>
                <w:rFonts w:ascii="Times New Roman" w:hAnsi="Times New Roman" w:cs="Times New Roman"/>
                <w:lang w:val="sq-AL"/>
              </w:rPr>
              <w:t xml:space="preserve">nxitjen ë më shumë grave </w:t>
            </w:r>
            <w:proofErr w:type="spellStart"/>
            <w:r w:rsidR="007E438D">
              <w:rPr>
                <w:rFonts w:ascii="Times New Roman" w:hAnsi="Times New Roman" w:cs="Times New Roman"/>
                <w:lang w:val="sq-AL"/>
              </w:rPr>
              <w:t>fermere</w:t>
            </w:r>
            <w:proofErr w:type="spellEnd"/>
            <w:r w:rsidR="007E438D">
              <w:rPr>
                <w:rFonts w:ascii="Times New Roman" w:hAnsi="Times New Roman" w:cs="Times New Roman"/>
                <w:lang w:val="sq-AL"/>
              </w:rPr>
              <w:t xml:space="preserve"> për t’u përfshirë në trajnime dhe aktivitete që fuqizojnë kapacitetet e tyre, bazuar edhe në vlerësimet mbi nevojat e grave </w:t>
            </w:r>
            <w:proofErr w:type="spellStart"/>
            <w:r w:rsidR="007E438D">
              <w:rPr>
                <w:rFonts w:ascii="Times New Roman" w:hAnsi="Times New Roman" w:cs="Times New Roman"/>
                <w:lang w:val="sq-AL"/>
              </w:rPr>
              <w:t>fermere</w:t>
            </w:r>
            <w:proofErr w:type="spellEnd"/>
            <w:r w:rsidR="007E438D">
              <w:rPr>
                <w:rFonts w:ascii="Times New Roman" w:hAnsi="Times New Roman" w:cs="Times New Roman"/>
                <w:lang w:val="sq-AL"/>
              </w:rPr>
              <w:t xml:space="preserve"> (si p.sh. vlerësimi i kryer në vitin 2024, në kuadër të projektit të UN </w:t>
            </w:r>
            <w:proofErr w:type="spellStart"/>
            <w:r w:rsidR="007E438D">
              <w:rPr>
                <w:rFonts w:ascii="Times New Roman" w:hAnsi="Times New Roman" w:cs="Times New Roman"/>
                <w:lang w:val="sq-AL"/>
              </w:rPr>
              <w:t>Women</w:t>
            </w:r>
            <w:proofErr w:type="spellEnd"/>
            <w:r w:rsidR="007E438D">
              <w:rPr>
                <w:rFonts w:ascii="Times New Roman" w:hAnsi="Times New Roman" w:cs="Times New Roman"/>
                <w:lang w:val="sq-AL"/>
              </w:rPr>
              <w:t xml:space="preserve"> dhe FAO me mbështetjen e Agjencisë Austriake për Zhvillim)</w:t>
            </w:r>
          </w:p>
        </w:tc>
      </w:tr>
    </w:tbl>
    <w:tbl>
      <w:tblPr>
        <w:tblW w:w="16397"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4140"/>
        <w:gridCol w:w="1538"/>
        <w:gridCol w:w="1601"/>
        <w:gridCol w:w="1181"/>
        <w:gridCol w:w="1080"/>
        <w:gridCol w:w="996"/>
        <w:gridCol w:w="952"/>
        <w:gridCol w:w="1629"/>
        <w:gridCol w:w="1570"/>
        <w:gridCol w:w="1710"/>
      </w:tblGrid>
      <w:tr w:rsidR="0059561D" w:rsidRPr="00311014" w14:paraId="6CAFDCD4" w14:textId="77777777" w:rsidTr="00245FD2">
        <w:trPr>
          <w:trHeight w:val="345"/>
        </w:trPr>
        <w:tc>
          <w:tcPr>
            <w:tcW w:w="4140" w:type="dxa"/>
            <w:vMerge w:val="restart"/>
            <w:shd w:val="clear" w:color="auto" w:fill="DBDBDB" w:themeFill="accent6" w:themeFillTint="33"/>
          </w:tcPr>
          <w:p w14:paraId="007D47CC" w14:textId="77777777" w:rsidR="0059561D" w:rsidRPr="00311014" w:rsidRDefault="0059561D" w:rsidP="00BE05F9">
            <w:pPr>
              <w:jc w:val="center"/>
              <w:rPr>
                <w:rFonts w:ascii="Times New Roman" w:eastAsia="Times New Roman" w:hAnsi="Times New Roman" w:cs="Times New Roman"/>
                <w:b/>
                <w:color w:val="404040" w:themeColor="text1" w:themeTint="BF"/>
              </w:rPr>
            </w:pPr>
          </w:p>
          <w:p w14:paraId="6137FBC1" w14:textId="77777777" w:rsidR="0059561D" w:rsidRPr="00311014" w:rsidRDefault="0059561D" w:rsidP="00BE05F9">
            <w:pPr>
              <w:jc w:val="center"/>
              <w:rPr>
                <w:rFonts w:ascii="Times New Roman" w:eastAsia="Times New Roman" w:hAnsi="Times New Roman" w:cs="Times New Roman"/>
                <w:b/>
                <w:color w:val="404040" w:themeColor="text1" w:themeTint="BF"/>
              </w:rPr>
            </w:pPr>
          </w:p>
          <w:p w14:paraId="3BC2001E" w14:textId="77777777" w:rsidR="0059561D" w:rsidRPr="00311014" w:rsidRDefault="0059561D"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1C8B5E82" w14:textId="77777777" w:rsidR="0059561D" w:rsidRPr="00311014" w:rsidRDefault="0059561D"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ZBATIMI</w:t>
            </w:r>
          </w:p>
        </w:tc>
        <w:tc>
          <w:tcPr>
            <w:tcW w:w="1181" w:type="dxa"/>
            <w:vMerge w:val="restart"/>
            <w:shd w:val="clear" w:color="auto" w:fill="DBDBDB" w:themeFill="accent6" w:themeFillTint="33"/>
          </w:tcPr>
          <w:p w14:paraId="29B57260" w14:textId="77777777" w:rsidR="0059561D" w:rsidRPr="00311014" w:rsidRDefault="0059561D" w:rsidP="00BE05F9">
            <w:pPr>
              <w:jc w:val="center"/>
              <w:rPr>
                <w:rFonts w:ascii="Times New Roman" w:eastAsia="Times New Roman" w:hAnsi="Times New Roman" w:cs="Times New Roman"/>
                <w:b/>
                <w:color w:val="404040" w:themeColor="text1" w:themeTint="BF"/>
              </w:rPr>
            </w:pPr>
          </w:p>
          <w:p w14:paraId="30F19BDA" w14:textId="77777777" w:rsidR="0059561D" w:rsidRPr="00311014" w:rsidRDefault="0059561D"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AFATI KOHOR</w:t>
            </w:r>
          </w:p>
        </w:tc>
        <w:tc>
          <w:tcPr>
            <w:tcW w:w="3028" w:type="dxa"/>
            <w:gridSpan w:val="3"/>
            <w:shd w:val="clear" w:color="auto" w:fill="DBDBDB" w:themeFill="accent6" w:themeFillTint="33"/>
          </w:tcPr>
          <w:p w14:paraId="1A6E46BE" w14:textId="0D2EE2A7" w:rsidR="0059561D" w:rsidRPr="00311014" w:rsidRDefault="0059561D"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rPr>
              <w:t>KOSTO (€)</w:t>
            </w:r>
          </w:p>
        </w:tc>
        <w:tc>
          <w:tcPr>
            <w:tcW w:w="1629" w:type="dxa"/>
            <w:vMerge w:val="restart"/>
            <w:shd w:val="clear" w:color="auto" w:fill="DBDBDB" w:themeFill="accent6" w:themeFillTint="33"/>
          </w:tcPr>
          <w:p w14:paraId="2B4C936A" w14:textId="38AE8698" w:rsidR="0059561D" w:rsidRPr="00311014" w:rsidRDefault="0059561D" w:rsidP="00BE05F9">
            <w:pPr>
              <w:jc w:val="center"/>
              <w:rPr>
                <w:rFonts w:ascii="Times New Roman" w:eastAsia="Times New Roman" w:hAnsi="Times New Roman" w:cs="Times New Roman"/>
                <w:b/>
                <w:color w:val="404040" w:themeColor="text1" w:themeTint="BF"/>
              </w:rPr>
            </w:pPr>
          </w:p>
          <w:p w14:paraId="33C007C6" w14:textId="77777777" w:rsidR="0059561D" w:rsidRPr="00311014" w:rsidRDefault="0059561D"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BURIMI I FINANCIMIT</w:t>
            </w:r>
          </w:p>
        </w:tc>
        <w:tc>
          <w:tcPr>
            <w:tcW w:w="1570" w:type="dxa"/>
            <w:vMerge w:val="restart"/>
            <w:shd w:val="clear" w:color="auto" w:fill="DBDBDB" w:themeFill="accent6" w:themeFillTint="33"/>
          </w:tcPr>
          <w:p w14:paraId="68F70E98" w14:textId="77777777" w:rsidR="0059561D" w:rsidRPr="00311014" w:rsidRDefault="0059561D" w:rsidP="00BE05F9">
            <w:pPr>
              <w:jc w:val="center"/>
              <w:rPr>
                <w:rFonts w:ascii="Times New Roman" w:eastAsia="Times New Roman" w:hAnsi="Times New Roman" w:cs="Times New Roman"/>
                <w:b/>
                <w:color w:val="404040" w:themeColor="text1" w:themeTint="BF"/>
              </w:rPr>
            </w:pPr>
          </w:p>
          <w:p w14:paraId="68F7CAFD" w14:textId="77777777" w:rsidR="0059561D" w:rsidRPr="00311014" w:rsidRDefault="0059561D"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053329B9" w14:textId="77777777" w:rsidR="0059561D" w:rsidRPr="00311014" w:rsidRDefault="0059561D" w:rsidP="00BE05F9">
            <w:pPr>
              <w:jc w:val="center"/>
              <w:rPr>
                <w:rFonts w:ascii="Times New Roman" w:eastAsia="Times New Roman" w:hAnsi="Times New Roman" w:cs="Times New Roman"/>
                <w:b/>
                <w:color w:val="404040" w:themeColor="text1" w:themeTint="BF"/>
              </w:rPr>
            </w:pPr>
          </w:p>
          <w:p w14:paraId="16D46192" w14:textId="77777777" w:rsidR="0059561D" w:rsidRPr="00311014" w:rsidRDefault="0059561D"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MONITORIMI</w:t>
            </w:r>
          </w:p>
        </w:tc>
      </w:tr>
      <w:tr w:rsidR="00DE028C" w:rsidRPr="00311014" w14:paraId="359C901D" w14:textId="77777777" w:rsidTr="00245FD2">
        <w:trPr>
          <w:trHeight w:val="534"/>
        </w:trPr>
        <w:tc>
          <w:tcPr>
            <w:tcW w:w="4140" w:type="dxa"/>
            <w:vMerge/>
            <w:shd w:val="clear" w:color="auto" w:fill="DBDBDB" w:themeFill="accent6" w:themeFillTint="33"/>
            <w:hideMark/>
          </w:tcPr>
          <w:p w14:paraId="31B79319" w14:textId="77777777" w:rsidR="00DE028C" w:rsidRPr="00311014" w:rsidRDefault="00DE028C" w:rsidP="00BE05F9">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6A92F714" w14:textId="77777777" w:rsidR="00DE028C" w:rsidRPr="00311014" w:rsidRDefault="00DE028C"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Drejtoria /</w:t>
            </w:r>
          </w:p>
          <w:p w14:paraId="231DA1AB" w14:textId="77777777" w:rsidR="00DE028C" w:rsidRPr="00311014" w:rsidRDefault="00DE028C" w:rsidP="00BE05F9">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42CFEA13" w14:textId="77777777" w:rsidR="00DE028C" w:rsidRPr="00311014" w:rsidRDefault="00DE028C"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Drejtoritë/ institucionet mbështetëse</w:t>
            </w:r>
          </w:p>
        </w:tc>
        <w:tc>
          <w:tcPr>
            <w:tcW w:w="1181" w:type="dxa"/>
            <w:vMerge/>
            <w:shd w:val="clear" w:color="auto" w:fill="DBDBDB" w:themeFill="accent6" w:themeFillTint="33"/>
            <w:hideMark/>
          </w:tcPr>
          <w:p w14:paraId="3D53A349" w14:textId="77777777" w:rsidR="00DE028C" w:rsidRPr="00311014" w:rsidRDefault="00DE028C" w:rsidP="00BE05F9">
            <w:pPr>
              <w:jc w:val="center"/>
              <w:rPr>
                <w:rFonts w:ascii="Times New Roman" w:eastAsia="Times New Roman" w:hAnsi="Times New Roman" w:cs="Times New Roman"/>
                <w:b/>
                <w:color w:val="404040" w:themeColor="text1" w:themeTint="BF"/>
              </w:rPr>
            </w:pPr>
          </w:p>
        </w:tc>
        <w:tc>
          <w:tcPr>
            <w:tcW w:w="1080" w:type="dxa"/>
            <w:shd w:val="clear" w:color="auto" w:fill="DBDBDB" w:themeFill="accent6" w:themeFillTint="33"/>
          </w:tcPr>
          <w:p w14:paraId="7AA95B87" w14:textId="0EC7B774" w:rsidR="00DE028C" w:rsidRPr="00311014" w:rsidRDefault="00DE028C" w:rsidP="00BE05F9">
            <w:pP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4E293411" w14:textId="77777777" w:rsidR="00DE028C" w:rsidRPr="00311014" w:rsidRDefault="00DE028C" w:rsidP="00BE05F9">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949" w:type="dxa"/>
            <w:shd w:val="clear" w:color="auto" w:fill="DBDBDB" w:themeFill="accent6" w:themeFillTint="33"/>
          </w:tcPr>
          <w:p w14:paraId="07D48110" w14:textId="1AF4FD87" w:rsidR="00DE028C" w:rsidRPr="00311014" w:rsidRDefault="00DE028C" w:rsidP="00BE05F9">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2027</w:t>
            </w:r>
          </w:p>
        </w:tc>
        <w:tc>
          <w:tcPr>
            <w:tcW w:w="1629" w:type="dxa"/>
            <w:vMerge/>
            <w:shd w:val="clear" w:color="auto" w:fill="DBDBDB" w:themeFill="accent6" w:themeFillTint="33"/>
          </w:tcPr>
          <w:p w14:paraId="1DBF4AEB" w14:textId="775EB862" w:rsidR="00DE028C" w:rsidRPr="00311014" w:rsidRDefault="00DE028C" w:rsidP="00BE05F9">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hideMark/>
          </w:tcPr>
          <w:p w14:paraId="4EA9CB93" w14:textId="77777777" w:rsidR="00DE028C" w:rsidRPr="00311014" w:rsidRDefault="00DE028C" w:rsidP="00BE05F9">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62F394B3" w14:textId="77777777" w:rsidR="00DE028C" w:rsidRPr="00311014" w:rsidRDefault="00DE028C" w:rsidP="00BE05F9">
            <w:pPr>
              <w:jc w:val="center"/>
              <w:rPr>
                <w:rFonts w:ascii="Times New Roman" w:eastAsia="Times New Roman" w:hAnsi="Times New Roman" w:cs="Times New Roman"/>
                <w:b/>
                <w:color w:val="404040" w:themeColor="text1" w:themeTint="BF"/>
              </w:rPr>
            </w:pPr>
          </w:p>
        </w:tc>
      </w:tr>
      <w:tr w:rsidR="00DE028C" w:rsidRPr="00311014" w14:paraId="6BB81F0D" w14:textId="77777777" w:rsidTr="00245FD2">
        <w:trPr>
          <w:trHeight w:val="534"/>
        </w:trPr>
        <w:tc>
          <w:tcPr>
            <w:tcW w:w="4140" w:type="dxa"/>
            <w:shd w:val="clear" w:color="auto" w:fill="auto"/>
          </w:tcPr>
          <w:p w14:paraId="52517064" w14:textId="55BCCA7C" w:rsidR="00DE028C" w:rsidRPr="00311014" w:rsidRDefault="00DE028C" w:rsidP="00DE028C">
            <w:pPr>
              <w:rPr>
                <w:rFonts w:ascii="Times New Roman" w:eastAsia="Times New Roman" w:hAnsi="Times New Roman" w:cs="Times New Roman"/>
                <w:color w:val="404040" w:themeColor="text1" w:themeTint="BF"/>
              </w:rPr>
            </w:pPr>
            <w:r w:rsidRPr="000D6083">
              <w:rPr>
                <w:rFonts w:ascii="Times New Roman" w:hAnsi="Times New Roman" w:cs="Times New Roman"/>
                <w:sz w:val="20"/>
                <w:szCs w:val="20"/>
              </w:rPr>
              <w:t xml:space="preserve">1.2.1. Subvencione në mjete të punës dhe mekanizëm bujqësor për </w:t>
            </w:r>
            <w:proofErr w:type="spellStart"/>
            <w:r w:rsidRPr="000D6083">
              <w:rPr>
                <w:rFonts w:ascii="Times New Roman" w:hAnsi="Times New Roman" w:cs="Times New Roman"/>
                <w:sz w:val="20"/>
                <w:szCs w:val="20"/>
              </w:rPr>
              <w:t>fermere</w:t>
            </w:r>
            <w:proofErr w:type="spellEnd"/>
            <w:r w:rsidRPr="000D6083">
              <w:rPr>
                <w:rFonts w:ascii="Times New Roman" w:hAnsi="Times New Roman" w:cs="Times New Roman"/>
                <w:sz w:val="20"/>
                <w:szCs w:val="20"/>
              </w:rPr>
              <w:t xml:space="preserve"> dhe fermerë.</w:t>
            </w:r>
            <w:r>
              <w:rPr>
                <w:rStyle w:val="FootnoteReference"/>
                <w:rFonts w:ascii="Times New Roman" w:hAnsi="Times New Roman" w:cs="Times New Roman"/>
                <w:sz w:val="20"/>
                <w:szCs w:val="20"/>
              </w:rPr>
              <w:footnoteReference w:id="57"/>
            </w:r>
            <w:r w:rsidRPr="000D6083">
              <w:rPr>
                <w:rFonts w:ascii="Times New Roman" w:hAnsi="Times New Roman" w:cs="Times New Roman"/>
                <w:sz w:val="20"/>
                <w:szCs w:val="20"/>
              </w:rPr>
              <w:t xml:space="preserve"> </w:t>
            </w:r>
          </w:p>
        </w:tc>
        <w:tc>
          <w:tcPr>
            <w:tcW w:w="1538" w:type="dxa"/>
            <w:shd w:val="clear" w:color="auto" w:fill="auto"/>
          </w:tcPr>
          <w:p w14:paraId="7D3496CF" w14:textId="46E065F9" w:rsidR="00DE028C" w:rsidRPr="00311014" w:rsidRDefault="00DE028C" w:rsidP="00DE028C">
            <w:pPr>
              <w:rPr>
                <w:rFonts w:ascii="Times New Roman" w:eastAsia="Times New Roman" w:hAnsi="Times New Roman" w:cs="Times New Roman"/>
                <w:bCs/>
                <w:highlight w:val="cyan"/>
              </w:rPr>
            </w:pPr>
            <w:r w:rsidRPr="000D6083">
              <w:rPr>
                <w:rFonts w:ascii="Times New Roman" w:eastAsia="Times New Roman" w:hAnsi="Times New Roman" w:cs="Times New Roman"/>
                <w:sz w:val="20"/>
                <w:szCs w:val="20"/>
                <w:lang w:eastAsia="sq-AL"/>
              </w:rPr>
              <w:t xml:space="preserve"> DBPZHR</w:t>
            </w:r>
          </w:p>
        </w:tc>
        <w:tc>
          <w:tcPr>
            <w:tcW w:w="1601" w:type="dxa"/>
            <w:shd w:val="clear" w:color="auto" w:fill="auto"/>
          </w:tcPr>
          <w:p w14:paraId="29B4D3BB" w14:textId="77777777" w:rsidR="00DE028C" w:rsidRDefault="00DE028C" w:rsidP="00DE028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362A40E8" w14:textId="77777777" w:rsidR="00DE028C" w:rsidRPr="000D6083" w:rsidRDefault="00DE028C" w:rsidP="00DE028C">
            <w:pPr>
              <w:rPr>
                <w:rFonts w:ascii="Times New Roman" w:eastAsia="Times New Roman" w:hAnsi="Times New Roman" w:cs="Times New Roman"/>
                <w:sz w:val="20"/>
                <w:szCs w:val="20"/>
                <w:lang w:eastAsia="sq-AL"/>
              </w:rPr>
            </w:pPr>
          </w:p>
          <w:p w14:paraId="616FCBA0" w14:textId="192B7159" w:rsidR="00DE028C" w:rsidRPr="00311014" w:rsidRDefault="00DE028C" w:rsidP="00DE028C">
            <w:pPr>
              <w:rPr>
                <w:rFonts w:ascii="Times New Roman" w:eastAsia="Times New Roman" w:hAnsi="Times New Roman" w:cs="Times New Roman"/>
                <w:bCs/>
                <w:highlight w:val="cyan"/>
              </w:rPr>
            </w:pPr>
            <w:r w:rsidRPr="000D6083">
              <w:rPr>
                <w:rFonts w:ascii="Times New Roman" w:eastAsia="Times New Roman" w:hAnsi="Times New Roman" w:cs="Times New Roman"/>
                <w:sz w:val="20"/>
                <w:szCs w:val="20"/>
                <w:lang w:eastAsia="sq-AL"/>
              </w:rPr>
              <w:t>Organizatat ndërkombëtare</w:t>
            </w:r>
          </w:p>
        </w:tc>
        <w:tc>
          <w:tcPr>
            <w:tcW w:w="1181" w:type="dxa"/>
            <w:shd w:val="clear" w:color="auto" w:fill="auto"/>
          </w:tcPr>
          <w:p w14:paraId="6E2682D8" w14:textId="77777777" w:rsidR="00DE028C" w:rsidRDefault="00DE028C" w:rsidP="00DE028C">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2025 </w:t>
            </w:r>
          </w:p>
          <w:p w14:paraId="1C9B4961" w14:textId="77777777" w:rsidR="00DE028C" w:rsidRDefault="00DE028C" w:rsidP="00DE028C">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w:t>
            </w:r>
          </w:p>
          <w:p w14:paraId="18E3A387" w14:textId="10677F6C" w:rsidR="00DE028C" w:rsidRPr="00311014" w:rsidRDefault="00DE028C" w:rsidP="00DE028C">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80" w:type="dxa"/>
            <w:shd w:val="clear" w:color="auto" w:fill="auto"/>
          </w:tcPr>
          <w:p w14:paraId="35D4CAE3" w14:textId="6F4DD296" w:rsidR="00DE028C" w:rsidRDefault="00DE028C" w:rsidP="00DE028C">
            <w:pPr>
              <w:jc w:val="center"/>
              <w:rPr>
                <w:rFonts w:ascii="Times New Roman" w:eastAsia="Times New Roman" w:hAnsi="Times New Roman" w:cs="Times New Roman"/>
                <w:bCs/>
              </w:rPr>
            </w:pPr>
            <w:r>
              <w:rPr>
                <w:rFonts w:ascii="Times New Roman" w:eastAsia="Times New Roman" w:hAnsi="Times New Roman" w:cs="Times New Roman"/>
                <w:bCs/>
              </w:rPr>
              <w:t xml:space="preserve">360,000 </w:t>
            </w:r>
            <w:r w:rsidRPr="00311014">
              <w:rPr>
                <w:rFonts w:ascii="Times New Roman" w:eastAsia="Times New Roman" w:hAnsi="Times New Roman" w:cs="Times New Roman"/>
                <w:bCs/>
              </w:rPr>
              <w:t>€</w:t>
            </w:r>
          </w:p>
          <w:p w14:paraId="3F7839B6" w14:textId="77777777" w:rsidR="00DE028C" w:rsidRPr="00CA53C4" w:rsidRDefault="00DE028C" w:rsidP="00DE028C">
            <w:pPr>
              <w:jc w:val="center"/>
              <w:rPr>
                <w:rFonts w:ascii="Times New Roman" w:eastAsia="Times New Roman" w:hAnsi="Times New Roman" w:cs="Times New Roman"/>
                <w:bCs/>
                <w:sz w:val="18"/>
                <w:szCs w:val="18"/>
              </w:rPr>
            </w:pPr>
            <w:r w:rsidRPr="00CA53C4">
              <w:rPr>
                <w:rFonts w:ascii="Times New Roman" w:eastAsia="Times New Roman" w:hAnsi="Times New Roman" w:cs="Times New Roman"/>
                <w:bCs/>
                <w:sz w:val="18"/>
                <w:szCs w:val="18"/>
              </w:rPr>
              <w:t>(komuna)</w:t>
            </w:r>
          </w:p>
          <w:p w14:paraId="2BE64F63" w14:textId="1794C85E" w:rsidR="00DE028C" w:rsidRPr="00311014" w:rsidRDefault="00DE028C" w:rsidP="00DE028C">
            <w:pPr>
              <w:jc w:val="center"/>
              <w:rPr>
                <w:rFonts w:ascii="Times New Roman" w:eastAsia="Times New Roman" w:hAnsi="Times New Roman" w:cs="Times New Roman"/>
                <w:bCs/>
              </w:rPr>
            </w:pPr>
          </w:p>
        </w:tc>
        <w:tc>
          <w:tcPr>
            <w:tcW w:w="996" w:type="dxa"/>
            <w:shd w:val="clear" w:color="auto" w:fill="auto"/>
          </w:tcPr>
          <w:p w14:paraId="1FF5BB1A" w14:textId="77777777" w:rsidR="00DE028C" w:rsidRDefault="00DE028C" w:rsidP="00DE028C">
            <w:pPr>
              <w:jc w:val="center"/>
              <w:rPr>
                <w:rFonts w:ascii="Times New Roman" w:eastAsia="Times New Roman" w:hAnsi="Times New Roman" w:cs="Times New Roman"/>
                <w:bCs/>
              </w:rPr>
            </w:pPr>
            <w:r>
              <w:rPr>
                <w:rFonts w:ascii="Times New Roman" w:eastAsia="Times New Roman" w:hAnsi="Times New Roman" w:cs="Times New Roman"/>
                <w:bCs/>
              </w:rPr>
              <w:t xml:space="preserve">360,000 </w:t>
            </w:r>
            <w:r w:rsidRPr="00311014">
              <w:rPr>
                <w:rFonts w:ascii="Times New Roman" w:eastAsia="Times New Roman" w:hAnsi="Times New Roman" w:cs="Times New Roman"/>
                <w:bCs/>
              </w:rPr>
              <w:t>€</w:t>
            </w:r>
          </w:p>
          <w:p w14:paraId="31179436" w14:textId="77777777" w:rsidR="00DE028C" w:rsidRPr="00CA53C4" w:rsidRDefault="00DE028C" w:rsidP="00DE028C">
            <w:pPr>
              <w:jc w:val="center"/>
              <w:rPr>
                <w:rFonts w:ascii="Times New Roman" w:eastAsia="Times New Roman" w:hAnsi="Times New Roman" w:cs="Times New Roman"/>
                <w:bCs/>
                <w:sz w:val="18"/>
                <w:szCs w:val="18"/>
              </w:rPr>
            </w:pPr>
            <w:r w:rsidRPr="00CA53C4">
              <w:rPr>
                <w:rFonts w:ascii="Times New Roman" w:eastAsia="Times New Roman" w:hAnsi="Times New Roman" w:cs="Times New Roman"/>
                <w:bCs/>
                <w:sz w:val="18"/>
                <w:szCs w:val="18"/>
              </w:rPr>
              <w:t>(komuna)</w:t>
            </w:r>
          </w:p>
          <w:p w14:paraId="3D8057A4" w14:textId="1E117D04" w:rsidR="00DE028C" w:rsidRPr="00311014" w:rsidRDefault="00DE028C" w:rsidP="00DE028C">
            <w:pPr>
              <w:jc w:val="center"/>
              <w:rPr>
                <w:rFonts w:ascii="Times New Roman" w:eastAsia="Times New Roman" w:hAnsi="Times New Roman" w:cs="Times New Roman"/>
                <w:bCs/>
              </w:rPr>
            </w:pPr>
          </w:p>
        </w:tc>
        <w:tc>
          <w:tcPr>
            <w:tcW w:w="949" w:type="dxa"/>
          </w:tcPr>
          <w:p w14:paraId="6AD7573D" w14:textId="77777777" w:rsidR="00DE028C" w:rsidRDefault="00DE028C" w:rsidP="00DE028C">
            <w:pPr>
              <w:jc w:val="center"/>
              <w:rPr>
                <w:rFonts w:ascii="Times New Roman" w:eastAsia="Times New Roman" w:hAnsi="Times New Roman" w:cs="Times New Roman"/>
                <w:bCs/>
              </w:rPr>
            </w:pPr>
            <w:r>
              <w:rPr>
                <w:rFonts w:ascii="Times New Roman" w:eastAsia="Times New Roman" w:hAnsi="Times New Roman" w:cs="Times New Roman"/>
                <w:bCs/>
              </w:rPr>
              <w:t xml:space="preserve">360,000 </w:t>
            </w:r>
            <w:r w:rsidRPr="00311014">
              <w:rPr>
                <w:rFonts w:ascii="Times New Roman" w:eastAsia="Times New Roman" w:hAnsi="Times New Roman" w:cs="Times New Roman"/>
                <w:bCs/>
              </w:rPr>
              <w:t>€</w:t>
            </w:r>
          </w:p>
          <w:p w14:paraId="623AA489" w14:textId="77777777" w:rsidR="00DE028C" w:rsidRPr="00CA53C4" w:rsidRDefault="00DE028C" w:rsidP="00DE028C">
            <w:pPr>
              <w:jc w:val="center"/>
              <w:rPr>
                <w:rFonts w:ascii="Times New Roman" w:eastAsia="Times New Roman" w:hAnsi="Times New Roman" w:cs="Times New Roman"/>
                <w:bCs/>
                <w:sz w:val="18"/>
                <w:szCs w:val="18"/>
              </w:rPr>
            </w:pPr>
            <w:r w:rsidRPr="00CA53C4">
              <w:rPr>
                <w:rFonts w:ascii="Times New Roman" w:eastAsia="Times New Roman" w:hAnsi="Times New Roman" w:cs="Times New Roman"/>
                <w:bCs/>
                <w:sz w:val="18"/>
                <w:szCs w:val="18"/>
              </w:rPr>
              <w:t>(komuna)</w:t>
            </w:r>
          </w:p>
          <w:p w14:paraId="66FBA8F2" w14:textId="709DA532" w:rsidR="00DE028C" w:rsidRPr="00311014" w:rsidRDefault="00DE028C" w:rsidP="00DE028C">
            <w:pPr>
              <w:rPr>
                <w:rFonts w:ascii="Times New Roman" w:eastAsia="Times New Roman" w:hAnsi="Times New Roman" w:cs="Times New Roman"/>
                <w:bCs/>
              </w:rPr>
            </w:pPr>
          </w:p>
        </w:tc>
        <w:tc>
          <w:tcPr>
            <w:tcW w:w="1629" w:type="dxa"/>
          </w:tcPr>
          <w:p w14:paraId="774A94E7" w14:textId="05C816BB" w:rsidR="00DE028C" w:rsidRDefault="00DE028C" w:rsidP="00DE028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DBPZHR</w:t>
            </w:r>
          </w:p>
          <w:p w14:paraId="2FBDD3F1" w14:textId="77777777" w:rsidR="00DE028C" w:rsidRDefault="00DE028C" w:rsidP="00DE028C">
            <w:pPr>
              <w:rPr>
                <w:rFonts w:ascii="Times New Roman" w:eastAsia="Times New Roman" w:hAnsi="Times New Roman" w:cs="Times New Roman"/>
                <w:sz w:val="20"/>
                <w:szCs w:val="20"/>
                <w:lang w:eastAsia="sq-AL"/>
              </w:rPr>
            </w:pPr>
          </w:p>
          <w:p w14:paraId="483AB437" w14:textId="77777777" w:rsidR="00DE028C" w:rsidRPr="00311014" w:rsidRDefault="00DE028C" w:rsidP="00DE028C">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49EEE736" w14:textId="77777777" w:rsidR="00DE028C" w:rsidRPr="00311014" w:rsidRDefault="00DE028C" w:rsidP="00DE028C">
            <w:pPr>
              <w:rPr>
                <w:rFonts w:ascii="Times New Roman" w:eastAsia="Times New Roman" w:hAnsi="Times New Roman" w:cs="Times New Roman"/>
                <w:bCs/>
              </w:rPr>
            </w:pPr>
          </w:p>
          <w:p w14:paraId="330880F9" w14:textId="77777777" w:rsidR="00DE028C" w:rsidRPr="00311014" w:rsidRDefault="00DE028C" w:rsidP="00DE028C">
            <w:pPr>
              <w:rPr>
                <w:rFonts w:ascii="Times New Roman" w:eastAsia="Times New Roman" w:hAnsi="Times New Roman" w:cs="Times New Roman"/>
                <w:bCs/>
              </w:rPr>
            </w:pPr>
          </w:p>
        </w:tc>
        <w:tc>
          <w:tcPr>
            <w:tcW w:w="1570" w:type="dxa"/>
            <w:shd w:val="clear" w:color="auto" w:fill="auto"/>
          </w:tcPr>
          <w:p w14:paraId="3F94FD43" w14:textId="22B91722" w:rsidR="00DE028C" w:rsidRPr="00311014" w:rsidRDefault="00DE028C" w:rsidP="00DE028C">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 xml:space="preserve">Numri i grave </w:t>
            </w:r>
            <w:proofErr w:type="spellStart"/>
            <w:r>
              <w:rPr>
                <w:rFonts w:ascii="Times New Roman" w:eastAsia="Times New Roman" w:hAnsi="Times New Roman" w:cs="Times New Roman"/>
                <w:bCs/>
              </w:rPr>
              <w:t>fermere</w:t>
            </w:r>
            <w:proofErr w:type="spellEnd"/>
            <w:r>
              <w:rPr>
                <w:rFonts w:ascii="Times New Roman" w:eastAsia="Times New Roman" w:hAnsi="Times New Roman" w:cs="Times New Roman"/>
                <w:bCs/>
              </w:rPr>
              <w:t xml:space="preserve"> dhe burrave fermer</w:t>
            </w:r>
            <w:r w:rsidR="0015395A">
              <w:rPr>
                <w:rFonts w:ascii="Times New Roman" w:eastAsia="Times New Roman" w:hAnsi="Times New Roman" w:cs="Times New Roman"/>
                <w:bCs/>
              </w:rPr>
              <w:t>ë</w:t>
            </w:r>
            <w:r>
              <w:rPr>
                <w:rFonts w:ascii="Times New Roman" w:eastAsia="Times New Roman" w:hAnsi="Times New Roman" w:cs="Times New Roman"/>
                <w:bCs/>
              </w:rPr>
              <w:t xml:space="preserve"> t</w:t>
            </w:r>
            <w:r w:rsidR="0015395A">
              <w:rPr>
                <w:rFonts w:ascii="Times New Roman" w:eastAsia="Times New Roman" w:hAnsi="Times New Roman" w:cs="Times New Roman"/>
                <w:bCs/>
              </w:rPr>
              <w:t>ë</w:t>
            </w:r>
            <w:r>
              <w:rPr>
                <w:rFonts w:ascii="Times New Roman" w:eastAsia="Times New Roman" w:hAnsi="Times New Roman" w:cs="Times New Roman"/>
                <w:bCs/>
              </w:rPr>
              <w:t xml:space="preserve"> subvencionuar n</w:t>
            </w:r>
            <w:r w:rsidR="0015395A">
              <w:rPr>
                <w:rFonts w:ascii="Times New Roman" w:eastAsia="Times New Roman" w:hAnsi="Times New Roman" w:cs="Times New Roman"/>
                <w:bCs/>
              </w:rPr>
              <w:t>ë</w:t>
            </w:r>
            <w:r>
              <w:rPr>
                <w:rFonts w:ascii="Times New Roman" w:eastAsia="Times New Roman" w:hAnsi="Times New Roman" w:cs="Times New Roman"/>
                <w:bCs/>
              </w:rPr>
              <w:t xml:space="preserve"> vit, ndar</w:t>
            </w:r>
            <w:r w:rsidR="0015395A">
              <w:rPr>
                <w:rFonts w:ascii="Times New Roman" w:eastAsia="Times New Roman" w:hAnsi="Times New Roman" w:cs="Times New Roman"/>
                <w:bCs/>
              </w:rPr>
              <w:t>ë</w:t>
            </w:r>
            <w:r>
              <w:rPr>
                <w:rFonts w:ascii="Times New Roman" w:eastAsia="Times New Roman" w:hAnsi="Times New Roman" w:cs="Times New Roman"/>
                <w:bCs/>
              </w:rPr>
              <w:t xml:space="preserve"> sipas seksit, mosh</w:t>
            </w:r>
            <w:r w:rsidR="0015395A">
              <w:rPr>
                <w:rFonts w:ascii="Times New Roman" w:eastAsia="Times New Roman" w:hAnsi="Times New Roman" w:cs="Times New Roman"/>
                <w:bCs/>
              </w:rPr>
              <w:t>ë</w:t>
            </w:r>
            <w:r>
              <w:rPr>
                <w:rFonts w:ascii="Times New Roman" w:eastAsia="Times New Roman" w:hAnsi="Times New Roman" w:cs="Times New Roman"/>
                <w:bCs/>
              </w:rPr>
              <w:t xml:space="preserve">s, vendbanimit, etj. </w:t>
            </w:r>
            <w:r>
              <w:rPr>
                <w:rStyle w:val="FootnoteReference"/>
                <w:rFonts w:ascii="Times New Roman" w:eastAsia="Times New Roman" w:hAnsi="Times New Roman" w:cs="Times New Roman"/>
                <w:bCs/>
              </w:rPr>
              <w:footnoteReference w:id="58"/>
            </w:r>
          </w:p>
        </w:tc>
        <w:tc>
          <w:tcPr>
            <w:tcW w:w="1710" w:type="dxa"/>
            <w:shd w:val="clear" w:color="auto" w:fill="auto"/>
          </w:tcPr>
          <w:p w14:paraId="205D318A" w14:textId="77777777" w:rsidR="00DE028C" w:rsidRPr="00311014" w:rsidRDefault="00DE028C" w:rsidP="00DE028C">
            <w:pPr>
              <w:rPr>
                <w:rFonts w:ascii="Times New Roman" w:eastAsia="Times New Roman" w:hAnsi="Times New Roman" w:cs="Times New Roman"/>
                <w:bCs/>
              </w:rPr>
            </w:pPr>
            <w:r w:rsidRPr="00311014">
              <w:rPr>
                <w:rFonts w:ascii="Times New Roman" w:eastAsia="Times New Roman" w:hAnsi="Times New Roman" w:cs="Times New Roman"/>
                <w:bCs/>
              </w:rPr>
              <w:t>KK</w:t>
            </w:r>
          </w:p>
          <w:p w14:paraId="32423940" w14:textId="77777777" w:rsidR="00DE028C" w:rsidRPr="00311014" w:rsidRDefault="00DE028C" w:rsidP="00DE028C">
            <w:pPr>
              <w:rPr>
                <w:rFonts w:ascii="Times New Roman" w:eastAsia="Times New Roman" w:hAnsi="Times New Roman" w:cs="Times New Roman"/>
                <w:bCs/>
              </w:rPr>
            </w:pPr>
          </w:p>
          <w:p w14:paraId="319B15FB" w14:textId="77777777" w:rsidR="00DE028C" w:rsidRPr="00311014" w:rsidRDefault="00DE028C" w:rsidP="00DE028C">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3C29DA0D" w14:textId="77777777" w:rsidR="00DE028C" w:rsidRPr="00311014" w:rsidRDefault="00DE028C" w:rsidP="00DE028C">
            <w:pPr>
              <w:rPr>
                <w:rFonts w:ascii="Times New Roman" w:eastAsia="Times New Roman" w:hAnsi="Times New Roman" w:cs="Times New Roman"/>
                <w:bCs/>
              </w:rPr>
            </w:pPr>
          </w:p>
          <w:p w14:paraId="2C9F060E" w14:textId="77777777" w:rsidR="00DE028C" w:rsidRPr="00311014" w:rsidRDefault="00DE028C" w:rsidP="00DE028C">
            <w:pPr>
              <w:rPr>
                <w:rFonts w:ascii="Times New Roman" w:hAnsi="Times New Roman" w:cs="Times New Roman"/>
              </w:rPr>
            </w:pPr>
          </w:p>
        </w:tc>
      </w:tr>
      <w:tr w:rsidR="0015395A" w:rsidRPr="00311014" w14:paraId="17B40EEE" w14:textId="77777777" w:rsidTr="00245FD2">
        <w:trPr>
          <w:trHeight w:val="534"/>
        </w:trPr>
        <w:tc>
          <w:tcPr>
            <w:tcW w:w="4140" w:type="dxa"/>
            <w:shd w:val="clear" w:color="auto" w:fill="auto"/>
          </w:tcPr>
          <w:p w14:paraId="118C1901" w14:textId="5CEB5E4F" w:rsidR="0015395A" w:rsidRPr="00311014" w:rsidRDefault="0015395A" w:rsidP="0015395A">
            <w:pPr>
              <w:rPr>
                <w:rFonts w:ascii="Times New Roman" w:eastAsia="Times New Roman" w:hAnsi="Times New Roman" w:cs="Times New Roman"/>
                <w:color w:val="404040" w:themeColor="text1" w:themeTint="BF"/>
              </w:rPr>
            </w:pPr>
            <w:r w:rsidRPr="000D6083">
              <w:rPr>
                <w:rFonts w:ascii="Times New Roman" w:eastAsia="Times New Roman" w:hAnsi="Times New Roman" w:cs="Times New Roman"/>
                <w:sz w:val="20"/>
                <w:szCs w:val="20"/>
                <w:lang w:eastAsia="sq-AL"/>
              </w:rPr>
              <w:t xml:space="preserve">1.2.2. </w:t>
            </w:r>
            <w:r w:rsidRPr="00AA5C1B">
              <w:rPr>
                <w:rFonts w:ascii="Times New Roman" w:hAnsi="Times New Roman" w:cs="Times New Roman"/>
                <w:sz w:val="20"/>
                <w:szCs w:val="20"/>
              </w:rPr>
              <w:t xml:space="preserve">Këshillimi dhe inkurajimi i </w:t>
            </w:r>
            <w:proofErr w:type="spellStart"/>
            <w:r w:rsidRPr="00AA5C1B">
              <w:rPr>
                <w:rFonts w:ascii="Times New Roman" w:hAnsi="Times New Roman" w:cs="Times New Roman"/>
                <w:sz w:val="20"/>
                <w:szCs w:val="20"/>
              </w:rPr>
              <w:t>fermereve</w:t>
            </w:r>
            <w:proofErr w:type="spellEnd"/>
            <w:r w:rsidRPr="00AA5C1B">
              <w:rPr>
                <w:rFonts w:ascii="Times New Roman" w:hAnsi="Times New Roman" w:cs="Times New Roman"/>
                <w:sz w:val="20"/>
                <w:szCs w:val="20"/>
              </w:rPr>
              <w:t xml:space="preserve"> dhe fermerëve për aplikim për </w:t>
            </w:r>
            <w:proofErr w:type="spellStart"/>
            <w:r w:rsidRPr="00AA5C1B">
              <w:rPr>
                <w:rFonts w:ascii="Times New Roman" w:hAnsi="Times New Roman" w:cs="Times New Roman"/>
                <w:sz w:val="20"/>
                <w:szCs w:val="20"/>
              </w:rPr>
              <w:t>grante</w:t>
            </w:r>
            <w:proofErr w:type="spellEnd"/>
            <w:r w:rsidRPr="00AA5C1B">
              <w:rPr>
                <w:rFonts w:ascii="Times New Roman" w:hAnsi="Times New Roman" w:cs="Times New Roman"/>
                <w:sz w:val="20"/>
                <w:szCs w:val="20"/>
              </w:rPr>
              <w:t xml:space="preserve"> që ofrohen nga MBPZHR.</w:t>
            </w:r>
          </w:p>
        </w:tc>
        <w:tc>
          <w:tcPr>
            <w:tcW w:w="1538" w:type="dxa"/>
            <w:shd w:val="clear" w:color="auto" w:fill="auto"/>
          </w:tcPr>
          <w:p w14:paraId="46A808C4" w14:textId="7A6BE6C8" w:rsidR="0015395A" w:rsidRPr="00311014" w:rsidRDefault="0015395A" w:rsidP="0015395A">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DBPZHR</w:t>
            </w:r>
          </w:p>
        </w:tc>
        <w:tc>
          <w:tcPr>
            <w:tcW w:w="1601" w:type="dxa"/>
            <w:shd w:val="clear" w:color="auto" w:fill="auto"/>
          </w:tcPr>
          <w:p w14:paraId="3B5C0077" w14:textId="77777777" w:rsidR="0015395A" w:rsidRDefault="0015395A" w:rsidP="0015395A">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MBZHR</w:t>
            </w:r>
          </w:p>
          <w:p w14:paraId="0A18F2FD" w14:textId="77777777" w:rsidR="0015395A" w:rsidRPr="000D6083" w:rsidRDefault="0015395A" w:rsidP="0015395A">
            <w:pPr>
              <w:rPr>
                <w:rFonts w:ascii="Times New Roman" w:eastAsia="Times New Roman" w:hAnsi="Times New Roman" w:cs="Times New Roman"/>
                <w:sz w:val="20"/>
                <w:szCs w:val="20"/>
                <w:lang w:eastAsia="sq-AL"/>
              </w:rPr>
            </w:pPr>
          </w:p>
          <w:p w14:paraId="538A9AEA" w14:textId="77777777" w:rsidR="0015395A" w:rsidRDefault="0015395A" w:rsidP="0015395A">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686B3759" w14:textId="77777777" w:rsidR="0015395A" w:rsidRPr="000D6083" w:rsidRDefault="0015395A" w:rsidP="0015395A">
            <w:pPr>
              <w:rPr>
                <w:rFonts w:ascii="Times New Roman" w:eastAsia="Times New Roman" w:hAnsi="Times New Roman" w:cs="Times New Roman"/>
                <w:sz w:val="20"/>
                <w:szCs w:val="20"/>
                <w:lang w:eastAsia="sq-AL"/>
              </w:rPr>
            </w:pPr>
          </w:p>
          <w:p w14:paraId="619263AD" w14:textId="0765DA01" w:rsidR="0015395A" w:rsidRPr="00311014" w:rsidRDefault="0015395A" w:rsidP="0015395A">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181" w:type="dxa"/>
            <w:shd w:val="clear" w:color="auto" w:fill="auto"/>
          </w:tcPr>
          <w:p w14:paraId="055D3331" w14:textId="77777777" w:rsidR="0015395A" w:rsidRDefault="0015395A" w:rsidP="0015395A">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2025 </w:t>
            </w:r>
          </w:p>
          <w:p w14:paraId="7DBB751E" w14:textId="77777777" w:rsidR="0015395A" w:rsidRDefault="0015395A" w:rsidP="0015395A">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w:t>
            </w:r>
          </w:p>
          <w:p w14:paraId="4806C0AF" w14:textId="6E5A9F48" w:rsidR="0015395A" w:rsidRPr="00311014" w:rsidRDefault="0015395A" w:rsidP="0015395A">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80" w:type="dxa"/>
            <w:shd w:val="clear" w:color="auto" w:fill="auto"/>
          </w:tcPr>
          <w:p w14:paraId="3FBC9F17" w14:textId="72521CB7" w:rsidR="0015395A" w:rsidRPr="00CA53C4" w:rsidRDefault="0015395A" w:rsidP="0015395A">
            <w:pPr>
              <w:jc w:val="center"/>
              <w:rPr>
                <w:rFonts w:ascii="Times New Roman" w:eastAsia="Times New Roman" w:hAnsi="Times New Roman" w:cs="Times New Roman"/>
                <w:bCs/>
                <w:sz w:val="18"/>
                <w:szCs w:val="18"/>
              </w:rPr>
            </w:pPr>
            <w:r>
              <w:rPr>
                <w:rFonts w:ascii="Times New Roman" w:eastAsia="Times New Roman" w:hAnsi="Times New Roman" w:cs="Times New Roman"/>
                <w:bCs/>
              </w:rPr>
              <w:t>Kosto e p</w:t>
            </w:r>
            <w:r w:rsidR="006B3791">
              <w:rPr>
                <w:rFonts w:ascii="Times New Roman" w:eastAsia="Times New Roman" w:hAnsi="Times New Roman" w:cs="Times New Roman"/>
                <w:bCs/>
              </w:rPr>
              <w:t>ë</w:t>
            </w:r>
            <w:r>
              <w:rPr>
                <w:rFonts w:ascii="Times New Roman" w:eastAsia="Times New Roman" w:hAnsi="Times New Roman" w:cs="Times New Roman"/>
                <w:bCs/>
              </w:rPr>
              <w:t>rfshir</w:t>
            </w:r>
            <w:r w:rsidR="006B3791">
              <w:rPr>
                <w:rFonts w:ascii="Times New Roman" w:eastAsia="Times New Roman" w:hAnsi="Times New Roman" w:cs="Times New Roman"/>
                <w:bCs/>
              </w:rPr>
              <w:t>ë</w:t>
            </w:r>
            <w:r>
              <w:rPr>
                <w:rFonts w:ascii="Times New Roman" w:eastAsia="Times New Roman" w:hAnsi="Times New Roman" w:cs="Times New Roman"/>
                <w:bCs/>
              </w:rPr>
              <w:t xml:space="preserve"> n</w:t>
            </w:r>
            <w:r w:rsidR="006B3791">
              <w:rPr>
                <w:rFonts w:ascii="Times New Roman" w:eastAsia="Times New Roman" w:hAnsi="Times New Roman" w:cs="Times New Roman"/>
                <w:bCs/>
              </w:rPr>
              <w:t>ë</w:t>
            </w:r>
            <w:r>
              <w:rPr>
                <w:rFonts w:ascii="Times New Roman" w:eastAsia="Times New Roman" w:hAnsi="Times New Roman" w:cs="Times New Roman"/>
                <w:bCs/>
              </w:rPr>
              <w:t xml:space="preserve"> aktivitetin 1.2.1 m</w:t>
            </w:r>
            <w:r w:rsidR="006B3791">
              <w:rPr>
                <w:rFonts w:ascii="Times New Roman" w:eastAsia="Times New Roman" w:hAnsi="Times New Roman" w:cs="Times New Roman"/>
                <w:bCs/>
              </w:rPr>
              <w:t>ë</w:t>
            </w:r>
            <w:r>
              <w:rPr>
                <w:rFonts w:ascii="Times New Roman" w:eastAsia="Times New Roman" w:hAnsi="Times New Roman" w:cs="Times New Roman"/>
                <w:bCs/>
              </w:rPr>
              <w:t xml:space="preserve"> sip</w:t>
            </w:r>
            <w:r w:rsidR="006B3791">
              <w:rPr>
                <w:rFonts w:ascii="Times New Roman" w:eastAsia="Times New Roman" w:hAnsi="Times New Roman" w:cs="Times New Roman"/>
                <w:bCs/>
              </w:rPr>
              <w:t>ë</w:t>
            </w:r>
            <w:r>
              <w:rPr>
                <w:rFonts w:ascii="Times New Roman" w:eastAsia="Times New Roman" w:hAnsi="Times New Roman" w:cs="Times New Roman"/>
                <w:bCs/>
              </w:rPr>
              <w:t>r</w:t>
            </w:r>
          </w:p>
          <w:p w14:paraId="1E7CF827" w14:textId="1140B393" w:rsidR="0015395A" w:rsidRPr="00311014" w:rsidRDefault="0015395A" w:rsidP="0015395A">
            <w:pPr>
              <w:jc w:val="center"/>
              <w:rPr>
                <w:rFonts w:ascii="Times New Roman" w:eastAsia="Times New Roman" w:hAnsi="Times New Roman" w:cs="Times New Roman"/>
                <w:bCs/>
              </w:rPr>
            </w:pPr>
          </w:p>
        </w:tc>
        <w:tc>
          <w:tcPr>
            <w:tcW w:w="996" w:type="dxa"/>
            <w:shd w:val="clear" w:color="auto" w:fill="auto"/>
          </w:tcPr>
          <w:p w14:paraId="69ACC8DD" w14:textId="2AB0CE56" w:rsidR="0015395A" w:rsidRPr="00CA53C4" w:rsidRDefault="0015395A" w:rsidP="0015395A">
            <w:pPr>
              <w:jc w:val="center"/>
              <w:rPr>
                <w:rFonts w:ascii="Times New Roman" w:eastAsia="Times New Roman" w:hAnsi="Times New Roman" w:cs="Times New Roman"/>
                <w:bCs/>
                <w:sz w:val="18"/>
                <w:szCs w:val="18"/>
              </w:rPr>
            </w:pPr>
            <w:r>
              <w:rPr>
                <w:rFonts w:ascii="Times New Roman" w:eastAsia="Times New Roman" w:hAnsi="Times New Roman" w:cs="Times New Roman"/>
                <w:bCs/>
              </w:rPr>
              <w:lastRenderedPageBreak/>
              <w:t>Kosto e p</w:t>
            </w:r>
            <w:r w:rsidR="006B3791">
              <w:rPr>
                <w:rFonts w:ascii="Times New Roman" w:eastAsia="Times New Roman" w:hAnsi="Times New Roman" w:cs="Times New Roman"/>
                <w:bCs/>
              </w:rPr>
              <w:t>ë</w:t>
            </w:r>
            <w:r>
              <w:rPr>
                <w:rFonts w:ascii="Times New Roman" w:eastAsia="Times New Roman" w:hAnsi="Times New Roman" w:cs="Times New Roman"/>
                <w:bCs/>
              </w:rPr>
              <w:t>rfshir</w:t>
            </w:r>
            <w:r w:rsidR="006B3791">
              <w:rPr>
                <w:rFonts w:ascii="Times New Roman" w:eastAsia="Times New Roman" w:hAnsi="Times New Roman" w:cs="Times New Roman"/>
                <w:bCs/>
              </w:rPr>
              <w:t>ë</w:t>
            </w:r>
            <w:r>
              <w:rPr>
                <w:rFonts w:ascii="Times New Roman" w:eastAsia="Times New Roman" w:hAnsi="Times New Roman" w:cs="Times New Roman"/>
                <w:bCs/>
              </w:rPr>
              <w:t xml:space="preserve"> n</w:t>
            </w:r>
            <w:r w:rsidR="006B3791">
              <w:rPr>
                <w:rFonts w:ascii="Times New Roman" w:eastAsia="Times New Roman" w:hAnsi="Times New Roman" w:cs="Times New Roman"/>
                <w:bCs/>
              </w:rPr>
              <w:t>ë</w:t>
            </w:r>
            <w:r>
              <w:rPr>
                <w:rFonts w:ascii="Times New Roman" w:eastAsia="Times New Roman" w:hAnsi="Times New Roman" w:cs="Times New Roman"/>
                <w:bCs/>
              </w:rPr>
              <w:t xml:space="preserve"> aktivitetin 1.2.1 m</w:t>
            </w:r>
            <w:r w:rsidR="006B3791">
              <w:rPr>
                <w:rFonts w:ascii="Times New Roman" w:eastAsia="Times New Roman" w:hAnsi="Times New Roman" w:cs="Times New Roman"/>
                <w:bCs/>
              </w:rPr>
              <w:t>ë</w:t>
            </w:r>
            <w:r>
              <w:rPr>
                <w:rFonts w:ascii="Times New Roman" w:eastAsia="Times New Roman" w:hAnsi="Times New Roman" w:cs="Times New Roman"/>
                <w:bCs/>
              </w:rPr>
              <w:t xml:space="preserve"> sip</w:t>
            </w:r>
            <w:r w:rsidR="006B3791">
              <w:rPr>
                <w:rFonts w:ascii="Times New Roman" w:eastAsia="Times New Roman" w:hAnsi="Times New Roman" w:cs="Times New Roman"/>
                <w:bCs/>
              </w:rPr>
              <w:t>ë</w:t>
            </w:r>
            <w:r>
              <w:rPr>
                <w:rFonts w:ascii="Times New Roman" w:eastAsia="Times New Roman" w:hAnsi="Times New Roman" w:cs="Times New Roman"/>
                <w:bCs/>
              </w:rPr>
              <w:t>r</w:t>
            </w:r>
          </w:p>
          <w:p w14:paraId="3B48A225" w14:textId="7AA6BCFA" w:rsidR="0015395A" w:rsidRPr="00311014" w:rsidRDefault="0015395A" w:rsidP="0015395A">
            <w:pPr>
              <w:jc w:val="center"/>
              <w:rPr>
                <w:rFonts w:ascii="Times New Roman" w:eastAsia="Times New Roman" w:hAnsi="Times New Roman" w:cs="Times New Roman"/>
                <w:bCs/>
              </w:rPr>
            </w:pPr>
          </w:p>
        </w:tc>
        <w:tc>
          <w:tcPr>
            <w:tcW w:w="949" w:type="dxa"/>
          </w:tcPr>
          <w:p w14:paraId="13663DEE" w14:textId="16AB6D14" w:rsidR="0015395A" w:rsidRPr="00CA53C4" w:rsidRDefault="0015395A" w:rsidP="0015395A">
            <w:pPr>
              <w:jc w:val="center"/>
              <w:rPr>
                <w:rFonts w:ascii="Times New Roman" w:eastAsia="Times New Roman" w:hAnsi="Times New Roman" w:cs="Times New Roman"/>
                <w:bCs/>
                <w:sz w:val="18"/>
                <w:szCs w:val="18"/>
              </w:rPr>
            </w:pPr>
            <w:r>
              <w:rPr>
                <w:rFonts w:ascii="Times New Roman" w:eastAsia="Times New Roman" w:hAnsi="Times New Roman" w:cs="Times New Roman"/>
                <w:bCs/>
              </w:rPr>
              <w:lastRenderedPageBreak/>
              <w:t>Kosto e p</w:t>
            </w:r>
            <w:r w:rsidR="006B3791">
              <w:rPr>
                <w:rFonts w:ascii="Times New Roman" w:eastAsia="Times New Roman" w:hAnsi="Times New Roman" w:cs="Times New Roman"/>
                <w:bCs/>
              </w:rPr>
              <w:t>ë</w:t>
            </w:r>
            <w:r>
              <w:rPr>
                <w:rFonts w:ascii="Times New Roman" w:eastAsia="Times New Roman" w:hAnsi="Times New Roman" w:cs="Times New Roman"/>
                <w:bCs/>
              </w:rPr>
              <w:t>rfshir</w:t>
            </w:r>
            <w:r w:rsidR="006B3791">
              <w:rPr>
                <w:rFonts w:ascii="Times New Roman" w:eastAsia="Times New Roman" w:hAnsi="Times New Roman" w:cs="Times New Roman"/>
                <w:bCs/>
              </w:rPr>
              <w:t>ë</w:t>
            </w:r>
            <w:r>
              <w:rPr>
                <w:rFonts w:ascii="Times New Roman" w:eastAsia="Times New Roman" w:hAnsi="Times New Roman" w:cs="Times New Roman"/>
                <w:bCs/>
              </w:rPr>
              <w:t xml:space="preserve"> n</w:t>
            </w:r>
            <w:r w:rsidR="006B3791">
              <w:rPr>
                <w:rFonts w:ascii="Times New Roman" w:eastAsia="Times New Roman" w:hAnsi="Times New Roman" w:cs="Times New Roman"/>
                <w:bCs/>
              </w:rPr>
              <w:t>ë</w:t>
            </w:r>
            <w:r>
              <w:rPr>
                <w:rFonts w:ascii="Times New Roman" w:eastAsia="Times New Roman" w:hAnsi="Times New Roman" w:cs="Times New Roman"/>
                <w:bCs/>
              </w:rPr>
              <w:t xml:space="preserve"> aktivitetin 1.2.1 </w:t>
            </w:r>
            <w:r>
              <w:rPr>
                <w:rFonts w:ascii="Times New Roman" w:eastAsia="Times New Roman" w:hAnsi="Times New Roman" w:cs="Times New Roman"/>
                <w:bCs/>
              </w:rPr>
              <w:lastRenderedPageBreak/>
              <w:t>m</w:t>
            </w:r>
            <w:r w:rsidR="006B3791">
              <w:rPr>
                <w:rFonts w:ascii="Times New Roman" w:eastAsia="Times New Roman" w:hAnsi="Times New Roman" w:cs="Times New Roman"/>
                <w:bCs/>
              </w:rPr>
              <w:t>ë</w:t>
            </w:r>
            <w:r>
              <w:rPr>
                <w:rFonts w:ascii="Times New Roman" w:eastAsia="Times New Roman" w:hAnsi="Times New Roman" w:cs="Times New Roman"/>
                <w:bCs/>
              </w:rPr>
              <w:t xml:space="preserve"> sip</w:t>
            </w:r>
            <w:r w:rsidR="006B3791">
              <w:rPr>
                <w:rFonts w:ascii="Times New Roman" w:eastAsia="Times New Roman" w:hAnsi="Times New Roman" w:cs="Times New Roman"/>
                <w:bCs/>
              </w:rPr>
              <w:t>ë</w:t>
            </w:r>
            <w:r>
              <w:rPr>
                <w:rFonts w:ascii="Times New Roman" w:eastAsia="Times New Roman" w:hAnsi="Times New Roman" w:cs="Times New Roman"/>
                <w:bCs/>
              </w:rPr>
              <w:t>r</w:t>
            </w:r>
          </w:p>
          <w:p w14:paraId="16EFB778" w14:textId="24A2C4D7" w:rsidR="0015395A" w:rsidRPr="00311014" w:rsidRDefault="0015395A" w:rsidP="0015395A">
            <w:pPr>
              <w:rPr>
                <w:rFonts w:ascii="Times New Roman" w:eastAsia="Times New Roman" w:hAnsi="Times New Roman" w:cs="Times New Roman"/>
                <w:bCs/>
              </w:rPr>
            </w:pPr>
          </w:p>
        </w:tc>
        <w:tc>
          <w:tcPr>
            <w:tcW w:w="1629" w:type="dxa"/>
          </w:tcPr>
          <w:p w14:paraId="3EFDC2C9" w14:textId="77777777" w:rsidR="0015395A" w:rsidRDefault="0015395A" w:rsidP="0015395A">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lastRenderedPageBreak/>
              <w:t>DBPZHR</w:t>
            </w:r>
          </w:p>
          <w:p w14:paraId="2826770E" w14:textId="77777777" w:rsidR="0015395A" w:rsidRDefault="0015395A" w:rsidP="0015395A">
            <w:pPr>
              <w:rPr>
                <w:rFonts w:ascii="Times New Roman" w:eastAsia="Times New Roman" w:hAnsi="Times New Roman" w:cs="Times New Roman"/>
                <w:sz w:val="20"/>
                <w:szCs w:val="20"/>
                <w:lang w:eastAsia="sq-AL"/>
              </w:rPr>
            </w:pPr>
          </w:p>
          <w:p w14:paraId="66B22C59" w14:textId="77777777" w:rsidR="0015395A" w:rsidRPr="00311014" w:rsidRDefault="0015395A" w:rsidP="0015395A">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3648949D" w14:textId="77777777" w:rsidR="0015395A" w:rsidRPr="00311014" w:rsidRDefault="0015395A" w:rsidP="0015395A">
            <w:pPr>
              <w:rPr>
                <w:rFonts w:ascii="Times New Roman" w:eastAsia="Times New Roman" w:hAnsi="Times New Roman" w:cs="Times New Roman"/>
                <w:bCs/>
              </w:rPr>
            </w:pPr>
          </w:p>
          <w:p w14:paraId="197A11D8" w14:textId="33E7109D" w:rsidR="0015395A" w:rsidRPr="00311014" w:rsidRDefault="0015395A" w:rsidP="0015395A">
            <w:pPr>
              <w:rPr>
                <w:rFonts w:ascii="Times New Roman" w:eastAsia="Times New Roman" w:hAnsi="Times New Roman" w:cs="Times New Roman"/>
                <w:bCs/>
              </w:rPr>
            </w:pPr>
          </w:p>
        </w:tc>
        <w:tc>
          <w:tcPr>
            <w:tcW w:w="1570" w:type="dxa"/>
            <w:shd w:val="clear" w:color="auto" w:fill="auto"/>
          </w:tcPr>
          <w:p w14:paraId="7B0B57E4" w14:textId="77777777" w:rsidR="0015395A" w:rsidRPr="00311014" w:rsidRDefault="0015395A" w:rsidP="0015395A">
            <w:pPr>
              <w:jc w:val="left"/>
              <w:rPr>
                <w:rFonts w:ascii="Times New Roman" w:eastAsia="Times New Roman" w:hAnsi="Times New Roman" w:cs="Times New Roman"/>
                <w:bCs/>
              </w:rPr>
            </w:pPr>
            <w:r w:rsidRPr="00311014">
              <w:rPr>
                <w:rFonts w:ascii="Times New Roman" w:eastAsia="Times New Roman" w:hAnsi="Times New Roman" w:cs="Times New Roman"/>
                <w:bCs/>
              </w:rPr>
              <w:t>- 1 takim i zhvilluar</w:t>
            </w:r>
          </w:p>
          <w:p w14:paraId="7D37D084" w14:textId="77777777" w:rsidR="0015395A" w:rsidRPr="00311014" w:rsidRDefault="0015395A" w:rsidP="0015395A">
            <w:pPr>
              <w:jc w:val="left"/>
              <w:rPr>
                <w:rFonts w:ascii="Times New Roman" w:eastAsia="Times New Roman" w:hAnsi="Times New Roman" w:cs="Times New Roman"/>
                <w:bCs/>
              </w:rPr>
            </w:pPr>
          </w:p>
          <w:p w14:paraId="6147608C" w14:textId="77777777" w:rsidR="0015395A" w:rsidRPr="00311014" w:rsidRDefault="0015395A" w:rsidP="0015395A">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- 30 persona të përfshirë, ndarë sipas </w:t>
            </w:r>
            <w:r w:rsidRPr="00311014">
              <w:rPr>
                <w:rFonts w:ascii="Times New Roman" w:eastAsia="Times New Roman" w:hAnsi="Times New Roman" w:cs="Times New Roman"/>
                <w:bCs/>
              </w:rPr>
              <w:lastRenderedPageBreak/>
              <w:t>seksit, moshës, pozicionit, institucionit, etj.</w:t>
            </w:r>
          </w:p>
        </w:tc>
        <w:tc>
          <w:tcPr>
            <w:tcW w:w="1710" w:type="dxa"/>
            <w:shd w:val="clear" w:color="auto" w:fill="auto"/>
          </w:tcPr>
          <w:p w14:paraId="09347D71" w14:textId="77777777" w:rsidR="0015395A" w:rsidRPr="00311014" w:rsidRDefault="0015395A" w:rsidP="0015395A">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3DBD0861" w14:textId="77777777" w:rsidR="0015395A" w:rsidRPr="00311014" w:rsidRDefault="0015395A" w:rsidP="0015395A">
            <w:pPr>
              <w:rPr>
                <w:rFonts w:ascii="Times New Roman" w:eastAsia="Times New Roman" w:hAnsi="Times New Roman" w:cs="Times New Roman"/>
                <w:bCs/>
              </w:rPr>
            </w:pPr>
          </w:p>
          <w:p w14:paraId="17F75126" w14:textId="77777777" w:rsidR="0015395A" w:rsidRPr="00311014" w:rsidRDefault="0015395A" w:rsidP="0015395A">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02B5E8E3" w14:textId="77777777" w:rsidR="0015395A" w:rsidRPr="00311014" w:rsidRDefault="0015395A" w:rsidP="0015395A">
            <w:pPr>
              <w:rPr>
                <w:rFonts w:ascii="Times New Roman" w:hAnsi="Times New Roman" w:cs="Times New Roman"/>
              </w:rPr>
            </w:pPr>
          </w:p>
        </w:tc>
      </w:tr>
      <w:tr w:rsidR="00BE05F9" w:rsidRPr="00311014" w14:paraId="488CD729" w14:textId="77777777" w:rsidTr="00245FD2">
        <w:trPr>
          <w:trHeight w:val="534"/>
        </w:trPr>
        <w:tc>
          <w:tcPr>
            <w:tcW w:w="4140" w:type="dxa"/>
            <w:shd w:val="clear" w:color="auto" w:fill="auto"/>
          </w:tcPr>
          <w:p w14:paraId="26EF3F3C" w14:textId="7665ADD1" w:rsidR="00BE05F9" w:rsidRPr="00BE05F9" w:rsidRDefault="00BE05F9" w:rsidP="00BE05F9">
            <w:pPr>
              <w:rPr>
                <w:rFonts w:ascii="Times New Roman" w:eastAsia="Times New Roman" w:hAnsi="Times New Roman" w:cs="Times New Roman"/>
                <w:bCs/>
                <w:lang w:eastAsia="sq-AL"/>
              </w:rPr>
            </w:pPr>
            <w:r w:rsidRPr="00311014">
              <w:rPr>
                <w:rFonts w:ascii="Times New Roman" w:eastAsia="Times New Roman" w:hAnsi="Times New Roman" w:cs="Times New Roman"/>
                <w:color w:val="404040" w:themeColor="text1" w:themeTint="BF"/>
              </w:rPr>
              <w:t xml:space="preserve">1.2.3. </w:t>
            </w:r>
            <w:r w:rsidRPr="00BE05F9">
              <w:rPr>
                <w:rFonts w:ascii="Times New Roman" w:hAnsi="Times New Roman" w:cs="Times New Roman"/>
                <w:sz w:val="20"/>
                <w:szCs w:val="20"/>
              </w:rPr>
              <w:t xml:space="preserve">Trajnime dhe këshilla për </w:t>
            </w:r>
            <w:proofErr w:type="spellStart"/>
            <w:r w:rsidRPr="00BE05F9">
              <w:rPr>
                <w:rFonts w:ascii="Times New Roman" w:hAnsi="Times New Roman" w:cs="Times New Roman"/>
                <w:sz w:val="20"/>
                <w:szCs w:val="20"/>
              </w:rPr>
              <w:t>fermere</w:t>
            </w:r>
            <w:proofErr w:type="spellEnd"/>
            <w:r w:rsidRPr="00BE05F9">
              <w:rPr>
                <w:rFonts w:ascii="Times New Roman" w:hAnsi="Times New Roman" w:cs="Times New Roman"/>
                <w:sz w:val="20"/>
                <w:szCs w:val="20"/>
              </w:rPr>
              <w:t xml:space="preserve"> dhe fermerë për zhvillimin e kulturave, mirëmbajtjen e pemëtarisë, etj.</w:t>
            </w:r>
          </w:p>
        </w:tc>
        <w:tc>
          <w:tcPr>
            <w:tcW w:w="1538" w:type="dxa"/>
            <w:shd w:val="clear" w:color="auto" w:fill="auto"/>
          </w:tcPr>
          <w:p w14:paraId="4359A428" w14:textId="1479034F" w:rsidR="00BE05F9" w:rsidRPr="00311014" w:rsidRDefault="00BE05F9" w:rsidP="00BE05F9">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DBPZHR</w:t>
            </w:r>
          </w:p>
        </w:tc>
        <w:tc>
          <w:tcPr>
            <w:tcW w:w="1601" w:type="dxa"/>
            <w:shd w:val="clear" w:color="auto" w:fill="auto"/>
          </w:tcPr>
          <w:p w14:paraId="3E52516B" w14:textId="77777777" w:rsidR="00BE05F9" w:rsidRDefault="00BE05F9" w:rsidP="00BE05F9">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7BE77DFC" w14:textId="77777777" w:rsidR="00BE05F9" w:rsidRPr="000D6083" w:rsidRDefault="00BE05F9" w:rsidP="00BE05F9">
            <w:pPr>
              <w:rPr>
                <w:rFonts w:ascii="Times New Roman" w:eastAsia="Times New Roman" w:hAnsi="Times New Roman" w:cs="Times New Roman"/>
                <w:sz w:val="20"/>
                <w:szCs w:val="20"/>
                <w:lang w:eastAsia="sq-AL"/>
              </w:rPr>
            </w:pPr>
          </w:p>
          <w:p w14:paraId="027109FB" w14:textId="770A41EC" w:rsidR="00BE05F9" w:rsidRPr="00311014" w:rsidRDefault="00BE05F9" w:rsidP="00BE05F9">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181" w:type="dxa"/>
            <w:shd w:val="clear" w:color="auto" w:fill="auto"/>
          </w:tcPr>
          <w:p w14:paraId="78125971" w14:textId="77777777" w:rsidR="00BE05F9" w:rsidRDefault="00BE05F9" w:rsidP="00BE05F9">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2025</w:t>
            </w:r>
          </w:p>
          <w:p w14:paraId="2033FBDD" w14:textId="77777777" w:rsidR="00BE05F9" w:rsidRDefault="00BE05F9" w:rsidP="00BE05F9">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 </w:t>
            </w:r>
          </w:p>
          <w:p w14:paraId="11C07898" w14:textId="359DCE64" w:rsidR="00BE05F9" w:rsidRPr="00311014" w:rsidRDefault="00BE05F9" w:rsidP="00BE05F9">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80" w:type="dxa"/>
            <w:shd w:val="clear" w:color="auto" w:fill="auto"/>
          </w:tcPr>
          <w:p w14:paraId="26E854AA" w14:textId="77777777" w:rsidR="00BE05F9" w:rsidRPr="00CA53C4" w:rsidRDefault="00BE05F9" w:rsidP="00BE05F9">
            <w:pPr>
              <w:jc w:val="center"/>
              <w:rPr>
                <w:rFonts w:ascii="Times New Roman" w:eastAsia="Times New Roman" w:hAnsi="Times New Roman" w:cs="Times New Roman"/>
                <w:bCs/>
                <w:sz w:val="18"/>
                <w:szCs w:val="18"/>
              </w:rPr>
            </w:pPr>
            <w:r>
              <w:rPr>
                <w:rFonts w:ascii="Times New Roman" w:eastAsia="Times New Roman" w:hAnsi="Times New Roman" w:cs="Times New Roman"/>
                <w:bCs/>
              </w:rPr>
              <w:t>Kosto e përfshirë në aktivitetin 1.2.1 më sipër</w:t>
            </w:r>
          </w:p>
          <w:p w14:paraId="638D473E" w14:textId="77777777" w:rsidR="00BE05F9" w:rsidRPr="00311014" w:rsidRDefault="00BE05F9" w:rsidP="00BE05F9">
            <w:pPr>
              <w:jc w:val="center"/>
              <w:rPr>
                <w:rFonts w:ascii="Times New Roman" w:eastAsia="Times New Roman" w:hAnsi="Times New Roman" w:cs="Times New Roman"/>
                <w:bCs/>
                <w:i/>
                <w:iCs/>
                <w:color w:val="FF0000"/>
              </w:rPr>
            </w:pPr>
          </w:p>
        </w:tc>
        <w:tc>
          <w:tcPr>
            <w:tcW w:w="996" w:type="dxa"/>
            <w:shd w:val="clear" w:color="auto" w:fill="auto"/>
          </w:tcPr>
          <w:p w14:paraId="3A04B9DA" w14:textId="77777777" w:rsidR="00BE05F9" w:rsidRPr="00CA53C4" w:rsidRDefault="00BE05F9" w:rsidP="00BE05F9">
            <w:pPr>
              <w:jc w:val="center"/>
              <w:rPr>
                <w:rFonts w:ascii="Times New Roman" w:eastAsia="Times New Roman" w:hAnsi="Times New Roman" w:cs="Times New Roman"/>
                <w:bCs/>
                <w:sz w:val="18"/>
                <w:szCs w:val="18"/>
              </w:rPr>
            </w:pPr>
            <w:r>
              <w:rPr>
                <w:rFonts w:ascii="Times New Roman" w:eastAsia="Times New Roman" w:hAnsi="Times New Roman" w:cs="Times New Roman"/>
                <w:bCs/>
              </w:rPr>
              <w:t>Kosto e përfshirë në aktivitetin 1.2.1 më sipër</w:t>
            </w:r>
          </w:p>
          <w:p w14:paraId="68648C37" w14:textId="77777777" w:rsidR="00BE05F9" w:rsidRPr="00311014" w:rsidRDefault="00BE05F9" w:rsidP="00BE05F9">
            <w:pPr>
              <w:jc w:val="center"/>
              <w:rPr>
                <w:rFonts w:ascii="Times New Roman" w:eastAsia="Times New Roman" w:hAnsi="Times New Roman" w:cs="Times New Roman"/>
                <w:bCs/>
                <w:i/>
                <w:iCs/>
                <w:color w:val="FF0000"/>
              </w:rPr>
            </w:pPr>
          </w:p>
        </w:tc>
        <w:tc>
          <w:tcPr>
            <w:tcW w:w="949" w:type="dxa"/>
          </w:tcPr>
          <w:p w14:paraId="4BC29269" w14:textId="77777777" w:rsidR="00BE05F9" w:rsidRPr="00CA53C4" w:rsidRDefault="00BE05F9" w:rsidP="00BE05F9">
            <w:pPr>
              <w:jc w:val="center"/>
              <w:rPr>
                <w:rFonts w:ascii="Times New Roman" w:eastAsia="Times New Roman" w:hAnsi="Times New Roman" w:cs="Times New Roman"/>
                <w:bCs/>
                <w:sz w:val="18"/>
                <w:szCs w:val="18"/>
              </w:rPr>
            </w:pPr>
            <w:r>
              <w:rPr>
                <w:rFonts w:ascii="Times New Roman" w:eastAsia="Times New Roman" w:hAnsi="Times New Roman" w:cs="Times New Roman"/>
                <w:bCs/>
              </w:rPr>
              <w:t>Kosto e përfshirë në aktivitetin 1.2.1 më sipër</w:t>
            </w:r>
          </w:p>
          <w:p w14:paraId="4BCF798C" w14:textId="625AAD98" w:rsidR="00BE05F9" w:rsidRPr="00311014" w:rsidRDefault="00BE05F9" w:rsidP="00BE05F9">
            <w:pPr>
              <w:rPr>
                <w:rFonts w:ascii="Times New Roman" w:eastAsia="Times New Roman" w:hAnsi="Times New Roman" w:cs="Times New Roman"/>
                <w:bCs/>
              </w:rPr>
            </w:pPr>
          </w:p>
        </w:tc>
        <w:tc>
          <w:tcPr>
            <w:tcW w:w="1629" w:type="dxa"/>
            <w:shd w:val="clear" w:color="auto" w:fill="auto"/>
          </w:tcPr>
          <w:p w14:paraId="54C77FDF" w14:textId="77777777" w:rsidR="00BE05F9" w:rsidRDefault="00BE05F9" w:rsidP="00BE05F9">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DBPZHR</w:t>
            </w:r>
          </w:p>
          <w:p w14:paraId="048161C9" w14:textId="77777777" w:rsidR="00BE05F9" w:rsidRDefault="00BE05F9" w:rsidP="00BE05F9">
            <w:pPr>
              <w:rPr>
                <w:rFonts w:ascii="Times New Roman" w:eastAsia="Times New Roman" w:hAnsi="Times New Roman" w:cs="Times New Roman"/>
                <w:sz w:val="20"/>
                <w:szCs w:val="20"/>
                <w:lang w:eastAsia="sq-AL"/>
              </w:rPr>
            </w:pPr>
          </w:p>
          <w:p w14:paraId="72911257" w14:textId="427987E5" w:rsidR="00BE05F9" w:rsidRPr="00311014" w:rsidRDefault="00BE05F9" w:rsidP="00BE05F9">
            <w:pPr>
              <w:rPr>
                <w:rFonts w:ascii="Times New Roman" w:eastAsia="Times New Roman" w:hAnsi="Times New Roman" w:cs="Times New Roman"/>
                <w:bCs/>
              </w:rPr>
            </w:pPr>
            <w:r w:rsidRPr="00311014">
              <w:rPr>
                <w:rFonts w:ascii="Times New Roman" w:eastAsia="Times New Roman" w:hAnsi="Times New Roman" w:cs="Times New Roman"/>
                <w:bCs/>
              </w:rPr>
              <w:t>Donatorë</w:t>
            </w:r>
            <w:r>
              <w:rPr>
                <w:rStyle w:val="FootnoteReference"/>
                <w:rFonts w:ascii="Times New Roman" w:eastAsia="Times New Roman" w:hAnsi="Times New Roman" w:cs="Times New Roman"/>
                <w:bCs/>
              </w:rPr>
              <w:footnoteReference w:id="59"/>
            </w:r>
          </w:p>
          <w:p w14:paraId="275307C6" w14:textId="77777777" w:rsidR="00BE05F9" w:rsidRPr="00311014" w:rsidRDefault="00BE05F9" w:rsidP="00BE05F9">
            <w:pPr>
              <w:rPr>
                <w:rFonts w:ascii="Times New Roman" w:eastAsia="Times New Roman" w:hAnsi="Times New Roman" w:cs="Times New Roman"/>
                <w:bCs/>
              </w:rPr>
            </w:pPr>
          </w:p>
          <w:p w14:paraId="375DF93E" w14:textId="76B5D72B" w:rsidR="00BE05F9" w:rsidRPr="00311014" w:rsidRDefault="00BE05F9" w:rsidP="00BE05F9">
            <w:pPr>
              <w:rPr>
                <w:rFonts w:ascii="Times New Roman" w:eastAsia="Times New Roman" w:hAnsi="Times New Roman" w:cs="Times New Roman"/>
                <w:bCs/>
              </w:rPr>
            </w:pPr>
          </w:p>
        </w:tc>
        <w:tc>
          <w:tcPr>
            <w:tcW w:w="1570" w:type="dxa"/>
            <w:shd w:val="clear" w:color="auto" w:fill="auto"/>
          </w:tcPr>
          <w:p w14:paraId="7A5774D5" w14:textId="4BA2461F" w:rsidR="00BE05F9" w:rsidRPr="00BE05F9" w:rsidRDefault="00BE05F9" w:rsidP="00BE05F9">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 xml:space="preserve">15 trajnime </w:t>
            </w:r>
            <w:proofErr w:type="spellStart"/>
            <w:r>
              <w:rPr>
                <w:rFonts w:ascii="Times New Roman" w:eastAsia="Times New Roman" w:hAnsi="Times New Roman" w:cs="Times New Roman"/>
                <w:bCs/>
              </w:rPr>
              <w:t>tw</w:t>
            </w:r>
            <w:proofErr w:type="spellEnd"/>
            <w:r>
              <w:rPr>
                <w:rFonts w:ascii="Times New Roman" w:eastAsia="Times New Roman" w:hAnsi="Times New Roman" w:cs="Times New Roman"/>
                <w:bCs/>
              </w:rPr>
              <w:t xml:space="preserve"> organizuara (</w:t>
            </w:r>
            <w:r w:rsidRPr="00BE05F9">
              <w:rPr>
                <w:rFonts w:ascii="Times New Roman" w:eastAsia="Times New Roman" w:hAnsi="Times New Roman" w:cs="Times New Roman"/>
                <w:bCs/>
              </w:rPr>
              <w:t>5 trajnime në vit</w:t>
            </w:r>
            <w:r>
              <w:rPr>
                <w:rFonts w:ascii="Times New Roman" w:eastAsia="Times New Roman" w:hAnsi="Times New Roman" w:cs="Times New Roman"/>
                <w:bCs/>
              </w:rPr>
              <w:t>)</w:t>
            </w:r>
            <w:r w:rsidRPr="00BE05F9">
              <w:rPr>
                <w:rFonts w:ascii="Times New Roman" w:eastAsia="Times New Roman" w:hAnsi="Times New Roman" w:cs="Times New Roman"/>
                <w:bCs/>
              </w:rPr>
              <w:t>.</w:t>
            </w:r>
          </w:p>
          <w:p w14:paraId="6AE217C7" w14:textId="607BB7AA" w:rsidR="00BE05F9" w:rsidRPr="00311014" w:rsidRDefault="00BE05F9" w:rsidP="00BE05F9">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Pr="00BE05F9">
              <w:rPr>
                <w:rFonts w:ascii="Times New Roman" w:eastAsia="Times New Roman" w:hAnsi="Times New Roman" w:cs="Times New Roman"/>
                <w:bCs/>
              </w:rPr>
              <w:t xml:space="preserve">Rreth </w:t>
            </w:r>
            <w:r>
              <w:rPr>
                <w:rFonts w:ascii="Times New Roman" w:eastAsia="Times New Roman" w:hAnsi="Times New Roman" w:cs="Times New Roman"/>
                <w:bCs/>
              </w:rPr>
              <w:t>9</w:t>
            </w:r>
            <w:r w:rsidRPr="00BE05F9">
              <w:rPr>
                <w:rFonts w:ascii="Times New Roman" w:eastAsia="Times New Roman" w:hAnsi="Times New Roman" w:cs="Times New Roman"/>
                <w:bCs/>
              </w:rPr>
              <w:t xml:space="preserve">00 </w:t>
            </w:r>
            <w:proofErr w:type="spellStart"/>
            <w:r w:rsidRPr="00BE05F9">
              <w:rPr>
                <w:rFonts w:ascii="Times New Roman" w:eastAsia="Times New Roman" w:hAnsi="Times New Roman" w:cs="Times New Roman"/>
                <w:bCs/>
              </w:rPr>
              <w:t>fermere</w:t>
            </w:r>
            <w:proofErr w:type="spellEnd"/>
            <w:r w:rsidRPr="00BE05F9">
              <w:rPr>
                <w:rFonts w:ascii="Times New Roman" w:eastAsia="Times New Roman" w:hAnsi="Times New Roman" w:cs="Times New Roman"/>
                <w:bCs/>
              </w:rPr>
              <w:t xml:space="preserve"> dhe fermerë të trajnuar/a  dhe këshilluar/a </w:t>
            </w:r>
            <w:r>
              <w:rPr>
                <w:rFonts w:ascii="Times New Roman" w:eastAsia="Times New Roman" w:hAnsi="Times New Roman" w:cs="Times New Roman"/>
                <w:bCs/>
              </w:rPr>
              <w:t xml:space="preserve">(300 </w:t>
            </w:r>
            <w:r w:rsidRPr="00BE05F9">
              <w:rPr>
                <w:rFonts w:ascii="Times New Roman" w:eastAsia="Times New Roman" w:hAnsi="Times New Roman" w:cs="Times New Roman"/>
                <w:bCs/>
              </w:rPr>
              <w:t>në vit</w:t>
            </w:r>
            <w:r>
              <w:rPr>
                <w:rFonts w:ascii="Times New Roman" w:eastAsia="Times New Roman" w:hAnsi="Times New Roman" w:cs="Times New Roman"/>
                <w:bCs/>
              </w:rPr>
              <w:t>)</w:t>
            </w:r>
            <w:r>
              <w:rPr>
                <w:rStyle w:val="FootnoteReference"/>
                <w:rFonts w:ascii="Times New Roman" w:eastAsia="Times New Roman" w:hAnsi="Times New Roman" w:cs="Times New Roman"/>
                <w:bCs/>
              </w:rPr>
              <w:footnoteReference w:id="60"/>
            </w:r>
          </w:p>
        </w:tc>
        <w:tc>
          <w:tcPr>
            <w:tcW w:w="1710" w:type="dxa"/>
            <w:shd w:val="clear" w:color="auto" w:fill="auto"/>
          </w:tcPr>
          <w:p w14:paraId="05F0E577" w14:textId="77777777" w:rsidR="00BE05F9" w:rsidRPr="00311014" w:rsidRDefault="00BE05F9" w:rsidP="00BE05F9">
            <w:pPr>
              <w:rPr>
                <w:rFonts w:ascii="Times New Roman" w:eastAsia="Times New Roman" w:hAnsi="Times New Roman" w:cs="Times New Roman"/>
                <w:bCs/>
              </w:rPr>
            </w:pPr>
            <w:r w:rsidRPr="00311014">
              <w:rPr>
                <w:rFonts w:ascii="Times New Roman" w:eastAsia="Times New Roman" w:hAnsi="Times New Roman" w:cs="Times New Roman"/>
                <w:bCs/>
              </w:rPr>
              <w:t>KK</w:t>
            </w:r>
          </w:p>
          <w:p w14:paraId="059FC4B9" w14:textId="77777777" w:rsidR="00BE05F9" w:rsidRPr="00311014" w:rsidRDefault="00BE05F9" w:rsidP="00BE05F9">
            <w:pPr>
              <w:rPr>
                <w:rFonts w:ascii="Times New Roman" w:eastAsia="Times New Roman" w:hAnsi="Times New Roman" w:cs="Times New Roman"/>
                <w:bCs/>
              </w:rPr>
            </w:pPr>
          </w:p>
          <w:p w14:paraId="5D4AB36A" w14:textId="77777777" w:rsidR="00BE05F9" w:rsidRPr="00311014" w:rsidRDefault="00BE05F9" w:rsidP="00BE05F9">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38638879" w14:textId="77777777" w:rsidR="00BE05F9" w:rsidRPr="00311014" w:rsidRDefault="00BE05F9" w:rsidP="00BE05F9">
            <w:pPr>
              <w:rPr>
                <w:rFonts w:ascii="Times New Roman" w:eastAsia="Times New Roman" w:hAnsi="Times New Roman" w:cs="Times New Roman"/>
                <w:bCs/>
              </w:rPr>
            </w:pPr>
            <w:r w:rsidRPr="00311014">
              <w:rPr>
                <w:rFonts w:ascii="Times New Roman" w:hAnsi="Times New Roman" w:cs="Times New Roman"/>
              </w:rPr>
              <w:t xml:space="preserve"> </w:t>
            </w:r>
          </w:p>
          <w:p w14:paraId="5D7765E4" w14:textId="77777777" w:rsidR="00BE05F9" w:rsidRPr="00311014" w:rsidRDefault="00BE05F9" w:rsidP="00BE05F9">
            <w:pPr>
              <w:rPr>
                <w:rFonts w:ascii="Times New Roman" w:eastAsia="Times New Roman" w:hAnsi="Times New Roman" w:cs="Times New Roman"/>
                <w:bCs/>
              </w:rPr>
            </w:pPr>
          </w:p>
        </w:tc>
      </w:tr>
      <w:tr w:rsidR="000D7D8C" w:rsidRPr="00311014" w14:paraId="669AE1CA" w14:textId="77777777" w:rsidTr="00245FD2">
        <w:trPr>
          <w:trHeight w:val="534"/>
        </w:trPr>
        <w:tc>
          <w:tcPr>
            <w:tcW w:w="4140" w:type="dxa"/>
            <w:shd w:val="clear" w:color="auto" w:fill="auto"/>
          </w:tcPr>
          <w:p w14:paraId="1CF65444" w14:textId="02BDBFB8" w:rsidR="000D7D8C" w:rsidRPr="00311014" w:rsidRDefault="000D7D8C" w:rsidP="000D7D8C">
            <w:pPr>
              <w:rPr>
                <w:rFonts w:ascii="Times New Roman" w:eastAsia="Times New Roman" w:hAnsi="Times New Roman" w:cs="Times New Roman"/>
                <w:bCs/>
                <w:lang w:eastAsia="sq-AL"/>
              </w:rPr>
            </w:pPr>
            <w:r w:rsidRPr="00311014">
              <w:rPr>
                <w:rFonts w:ascii="Times New Roman" w:eastAsia="Times New Roman" w:hAnsi="Times New Roman" w:cs="Times New Roman"/>
                <w:color w:val="404040" w:themeColor="text1" w:themeTint="BF"/>
              </w:rPr>
              <w:t xml:space="preserve">1.2.4. </w:t>
            </w:r>
            <w:r w:rsidRPr="000D7D8C">
              <w:rPr>
                <w:rFonts w:ascii="Times New Roman" w:eastAsia="Times New Roman" w:hAnsi="Times New Roman" w:cs="Times New Roman"/>
                <w:color w:val="404040" w:themeColor="text1" w:themeTint="BF"/>
              </w:rPr>
              <w:t xml:space="preserve">Nxitja e grave </w:t>
            </w:r>
            <w:proofErr w:type="spellStart"/>
            <w:r w:rsidRPr="000D7D8C">
              <w:rPr>
                <w:rFonts w:ascii="Times New Roman" w:eastAsia="Times New Roman" w:hAnsi="Times New Roman" w:cs="Times New Roman"/>
                <w:color w:val="404040" w:themeColor="text1" w:themeTint="BF"/>
              </w:rPr>
              <w:t>fermere</w:t>
            </w:r>
            <w:proofErr w:type="spellEnd"/>
            <w:r w:rsidRPr="000D7D8C">
              <w:rPr>
                <w:rFonts w:ascii="Times New Roman" w:eastAsia="Times New Roman" w:hAnsi="Times New Roman" w:cs="Times New Roman"/>
                <w:color w:val="404040" w:themeColor="text1" w:themeTint="BF"/>
              </w:rPr>
              <w:t xml:space="preserve"> për t’u pajisur me NIF përmes vendosjes së NIF si kriter detyrues për të gjitha aplikimet që hapen për </w:t>
            </w:r>
            <w:proofErr w:type="spellStart"/>
            <w:r w:rsidRPr="000D7D8C">
              <w:rPr>
                <w:rFonts w:ascii="Times New Roman" w:eastAsia="Times New Roman" w:hAnsi="Times New Roman" w:cs="Times New Roman"/>
                <w:color w:val="404040" w:themeColor="text1" w:themeTint="BF"/>
              </w:rPr>
              <w:t>grante</w:t>
            </w:r>
            <w:proofErr w:type="spellEnd"/>
            <w:r w:rsidRPr="000D7D8C">
              <w:rPr>
                <w:rFonts w:ascii="Times New Roman" w:eastAsia="Times New Roman" w:hAnsi="Times New Roman" w:cs="Times New Roman"/>
                <w:color w:val="404040" w:themeColor="text1" w:themeTint="BF"/>
              </w:rPr>
              <w:t xml:space="preserve"> dhe subvencione. </w:t>
            </w:r>
          </w:p>
        </w:tc>
        <w:tc>
          <w:tcPr>
            <w:tcW w:w="1538" w:type="dxa"/>
            <w:shd w:val="clear" w:color="auto" w:fill="auto"/>
          </w:tcPr>
          <w:p w14:paraId="310B6A94" w14:textId="56B2DE32" w:rsidR="000D7D8C" w:rsidRPr="00311014" w:rsidRDefault="000D7D8C" w:rsidP="000D7D8C">
            <w:pPr>
              <w:rPr>
                <w:rFonts w:ascii="Times New Roman" w:eastAsia="Times New Roman" w:hAnsi="Times New Roman" w:cs="Times New Roman"/>
                <w:color w:val="404040" w:themeColor="text1" w:themeTint="BF"/>
              </w:rPr>
            </w:pPr>
            <w:r w:rsidRPr="000D6083">
              <w:rPr>
                <w:rFonts w:ascii="Times New Roman" w:eastAsia="Times New Roman" w:hAnsi="Times New Roman" w:cs="Times New Roman"/>
                <w:sz w:val="20"/>
                <w:szCs w:val="20"/>
                <w:lang w:eastAsia="sq-AL"/>
              </w:rPr>
              <w:t>DBPZHR</w:t>
            </w:r>
          </w:p>
        </w:tc>
        <w:tc>
          <w:tcPr>
            <w:tcW w:w="1601" w:type="dxa"/>
            <w:shd w:val="clear" w:color="auto" w:fill="auto"/>
          </w:tcPr>
          <w:p w14:paraId="243E3AFD" w14:textId="5930FEDB" w:rsidR="000D7D8C" w:rsidRPr="00311014" w:rsidRDefault="000D7D8C" w:rsidP="000D7D8C">
            <w:pPr>
              <w:rPr>
                <w:rFonts w:ascii="Times New Roman" w:eastAsia="Times New Roman" w:hAnsi="Times New Roman" w:cs="Times New Roman"/>
                <w:bCs/>
              </w:rPr>
            </w:pPr>
            <w:r>
              <w:rPr>
                <w:rFonts w:ascii="Times New Roman" w:eastAsia="Times New Roman" w:hAnsi="Times New Roman" w:cs="Times New Roman"/>
                <w:bCs/>
              </w:rPr>
              <w:t>/</w:t>
            </w:r>
          </w:p>
          <w:p w14:paraId="0269CA10" w14:textId="77777777" w:rsidR="000D7D8C" w:rsidRPr="00311014" w:rsidRDefault="000D7D8C" w:rsidP="000D7D8C">
            <w:pPr>
              <w:rPr>
                <w:rFonts w:ascii="Times New Roman" w:eastAsia="Times New Roman" w:hAnsi="Times New Roman" w:cs="Times New Roman"/>
                <w:bCs/>
              </w:rPr>
            </w:pPr>
          </w:p>
          <w:p w14:paraId="2F798C99" w14:textId="47ADFD76" w:rsidR="000D7D8C" w:rsidRPr="00311014" w:rsidRDefault="000D7D8C" w:rsidP="000D7D8C">
            <w:pPr>
              <w:rPr>
                <w:rFonts w:ascii="Times New Roman" w:eastAsia="Times New Roman" w:hAnsi="Times New Roman" w:cs="Times New Roman"/>
                <w:color w:val="404040" w:themeColor="text1" w:themeTint="BF"/>
              </w:rPr>
            </w:pPr>
          </w:p>
        </w:tc>
        <w:tc>
          <w:tcPr>
            <w:tcW w:w="1181" w:type="dxa"/>
            <w:shd w:val="clear" w:color="auto" w:fill="auto"/>
          </w:tcPr>
          <w:p w14:paraId="651399AE" w14:textId="7C01FC5A" w:rsidR="000D7D8C" w:rsidRDefault="000D7D8C" w:rsidP="000D7D8C">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6</w:t>
            </w:r>
          </w:p>
          <w:p w14:paraId="3C639F32" w14:textId="54DF2019" w:rsidR="000D7D8C" w:rsidRDefault="000D7D8C" w:rsidP="000D7D8C">
            <w:pPr>
              <w:jc w:val="center"/>
              <w:rPr>
                <w:rFonts w:ascii="Times New Roman" w:eastAsia="Times New Roman" w:hAnsi="Times New Roman" w:cs="Times New Roman"/>
                <w:bCs/>
              </w:rPr>
            </w:pPr>
            <w:r>
              <w:rPr>
                <w:rFonts w:ascii="Times New Roman" w:eastAsia="Times New Roman" w:hAnsi="Times New Roman" w:cs="Times New Roman"/>
                <w:bCs/>
              </w:rPr>
              <w:t>-</w:t>
            </w:r>
          </w:p>
          <w:p w14:paraId="25639E3A" w14:textId="409865B8" w:rsidR="000D7D8C" w:rsidRPr="00311014" w:rsidRDefault="000D7D8C" w:rsidP="000D7D8C">
            <w:pPr>
              <w:jc w:val="center"/>
              <w:rPr>
                <w:rFonts w:ascii="Times New Roman" w:eastAsia="Times New Roman" w:hAnsi="Times New Roman" w:cs="Times New Roman"/>
                <w:bCs/>
              </w:rPr>
            </w:pPr>
            <w:r>
              <w:rPr>
                <w:rFonts w:ascii="Times New Roman" w:eastAsia="Times New Roman" w:hAnsi="Times New Roman" w:cs="Times New Roman"/>
                <w:bCs/>
              </w:rPr>
              <w:t>2027</w:t>
            </w:r>
          </w:p>
          <w:p w14:paraId="3F2B4B2F" w14:textId="6541A5E7" w:rsidR="000D7D8C" w:rsidRPr="00311014" w:rsidRDefault="000D7D8C" w:rsidP="000D7D8C">
            <w:pPr>
              <w:jc w:val="center"/>
              <w:rPr>
                <w:rFonts w:ascii="Times New Roman" w:eastAsia="Times New Roman" w:hAnsi="Times New Roman" w:cs="Times New Roman"/>
                <w:bCs/>
              </w:rPr>
            </w:pPr>
          </w:p>
        </w:tc>
        <w:tc>
          <w:tcPr>
            <w:tcW w:w="1080" w:type="dxa"/>
            <w:shd w:val="clear" w:color="auto" w:fill="auto"/>
          </w:tcPr>
          <w:p w14:paraId="746849F4" w14:textId="77777777" w:rsidR="000D7D8C" w:rsidRPr="00D0034C" w:rsidRDefault="000D7D8C" w:rsidP="000D7D8C">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p w14:paraId="1A735906" w14:textId="77777777" w:rsidR="000D7D8C" w:rsidRPr="00311014" w:rsidRDefault="000D7D8C" w:rsidP="000D7D8C">
            <w:pPr>
              <w:jc w:val="center"/>
              <w:rPr>
                <w:rFonts w:ascii="Times New Roman" w:eastAsia="Times New Roman" w:hAnsi="Times New Roman" w:cs="Times New Roman"/>
                <w:bCs/>
                <w:i/>
                <w:iCs/>
              </w:rPr>
            </w:pPr>
          </w:p>
        </w:tc>
        <w:tc>
          <w:tcPr>
            <w:tcW w:w="996" w:type="dxa"/>
            <w:shd w:val="clear" w:color="auto" w:fill="auto"/>
          </w:tcPr>
          <w:p w14:paraId="5CE63DC5" w14:textId="77777777" w:rsidR="000D7D8C" w:rsidRDefault="000D7D8C" w:rsidP="000D7D8C">
            <w:pPr>
              <w:jc w:val="center"/>
              <w:rPr>
                <w:rFonts w:ascii="Times New Roman" w:eastAsia="Times New Roman" w:hAnsi="Times New Roman" w:cs="Times New Roman"/>
                <w:bCs/>
              </w:rPr>
            </w:pPr>
            <w:r>
              <w:rPr>
                <w:rFonts w:ascii="Times New Roman" w:eastAsia="Times New Roman" w:hAnsi="Times New Roman" w:cs="Times New Roman"/>
                <w:bCs/>
              </w:rPr>
              <w:t xml:space="preserve">8,000 </w:t>
            </w:r>
            <w:r w:rsidRPr="00311014">
              <w:rPr>
                <w:rFonts w:ascii="Times New Roman" w:eastAsia="Times New Roman" w:hAnsi="Times New Roman" w:cs="Times New Roman"/>
                <w:bCs/>
              </w:rPr>
              <w:t>€</w:t>
            </w:r>
          </w:p>
          <w:p w14:paraId="07DC8975" w14:textId="77777777" w:rsidR="000D7D8C" w:rsidRPr="00CA53C4" w:rsidRDefault="000D7D8C" w:rsidP="000D7D8C">
            <w:pPr>
              <w:jc w:val="center"/>
              <w:rPr>
                <w:rFonts w:ascii="Times New Roman" w:eastAsia="Times New Roman" w:hAnsi="Times New Roman" w:cs="Times New Roman"/>
                <w:bCs/>
                <w:sz w:val="18"/>
                <w:szCs w:val="18"/>
              </w:rPr>
            </w:pPr>
            <w:r w:rsidRPr="00CA53C4">
              <w:rPr>
                <w:rFonts w:ascii="Times New Roman" w:eastAsia="Times New Roman" w:hAnsi="Times New Roman" w:cs="Times New Roman"/>
                <w:bCs/>
                <w:sz w:val="18"/>
                <w:szCs w:val="18"/>
              </w:rPr>
              <w:t>(komuna)</w:t>
            </w:r>
          </w:p>
          <w:p w14:paraId="451DCD57" w14:textId="32920DA5" w:rsidR="000D7D8C" w:rsidRPr="00D0034C" w:rsidRDefault="000D7D8C" w:rsidP="000D7D8C">
            <w:pPr>
              <w:jc w:val="center"/>
              <w:rPr>
                <w:rFonts w:ascii="Times New Roman" w:eastAsia="Times New Roman" w:hAnsi="Times New Roman" w:cs="Times New Roman"/>
                <w:bCs/>
                <w:sz w:val="18"/>
                <w:szCs w:val="18"/>
              </w:rPr>
            </w:pPr>
          </w:p>
          <w:p w14:paraId="235B6B48" w14:textId="77777777" w:rsidR="000D7D8C" w:rsidRPr="00311014" w:rsidRDefault="000D7D8C" w:rsidP="000D7D8C">
            <w:pPr>
              <w:jc w:val="center"/>
              <w:rPr>
                <w:rFonts w:ascii="Times New Roman" w:eastAsia="Times New Roman" w:hAnsi="Times New Roman" w:cs="Times New Roman"/>
                <w:bCs/>
              </w:rPr>
            </w:pPr>
          </w:p>
          <w:p w14:paraId="5963A799" w14:textId="77777777" w:rsidR="000D7D8C" w:rsidRPr="00311014" w:rsidRDefault="000D7D8C" w:rsidP="000D7D8C">
            <w:pPr>
              <w:jc w:val="center"/>
              <w:rPr>
                <w:rFonts w:ascii="Times New Roman" w:eastAsia="Times New Roman" w:hAnsi="Times New Roman" w:cs="Times New Roman"/>
                <w:bCs/>
                <w:i/>
                <w:iCs/>
              </w:rPr>
            </w:pPr>
          </w:p>
        </w:tc>
        <w:tc>
          <w:tcPr>
            <w:tcW w:w="949" w:type="dxa"/>
          </w:tcPr>
          <w:p w14:paraId="2CFA45FA" w14:textId="77777777" w:rsidR="000D7D8C" w:rsidRDefault="000D7D8C" w:rsidP="000D7D8C">
            <w:pPr>
              <w:jc w:val="center"/>
              <w:rPr>
                <w:rFonts w:ascii="Times New Roman" w:eastAsia="Times New Roman" w:hAnsi="Times New Roman" w:cs="Times New Roman"/>
                <w:bCs/>
              </w:rPr>
            </w:pPr>
            <w:r>
              <w:rPr>
                <w:rFonts w:ascii="Times New Roman" w:eastAsia="Times New Roman" w:hAnsi="Times New Roman" w:cs="Times New Roman"/>
                <w:bCs/>
              </w:rPr>
              <w:t xml:space="preserve">8,000 </w:t>
            </w:r>
            <w:r w:rsidRPr="00311014">
              <w:rPr>
                <w:rFonts w:ascii="Times New Roman" w:eastAsia="Times New Roman" w:hAnsi="Times New Roman" w:cs="Times New Roman"/>
                <w:bCs/>
              </w:rPr>
              <w:t>€</w:t>
            </w:r>
          </w:p>
          <w:p w14:paraId="185B5C91" w14:textId="77777777" w:rsidR="000D7D8C" w:rsidRPr="00CA53C4" w:rsidRDefault="000D7D8C" w:rsidP="000D7D8C">
            <w:pPr>
              <w:jc w:val="center"/>
              <w:rPr>
                <w:rFonts w:ascii="Times New Roman" w:eastAsia="Times New Roman" w:hAnsi="Times New Roman" w:cs="Times New Roman"/>
                <w:bCs/>
                <w:sz w:val="18"/>
                <w:szCs w:val="18"/>
              </w:rPr>
            </w:pPr>
            <w:r w:rsidRPr="00CA53C4">
              <w:rPr>
                <w:rFonts w:ascii="Times New Roman" w:eastAsia="Times New Roman" w:hAnsi="Times New Roman" w:cs="Times New Roman"/>
                <w:bCs/>
                <w:sz w:val="18"/>
                <w:szCs w:val="18"/>
              </w:rPr>
              <w:t>(komuna)</w:t>
            </w:r>
          </w:p>
          <w:p w14:paraId="5221795E" w14:textId="240D4AC6" w:rsidR="000D7D8C" w:rsidRPr="00311014" w:rsidRDefault="000D7D8C" w:rsidP="000D7D8C">
            <w:pPr>
              <w:rPr>
                <w:rFonts w:ascii="Times New Roman" w:eastAsia="Times New Roman" w:hAnsi="Times New Roman" w:cs="Times New Roman"/>
                <w:bCs/>
              </w:rPr>
            </w:pPr>
          </w:p>
        </w:tc>
        <w:tc>
          <w:tcPr>
            <w:tcW w:w="1629" w:type="dxa"/>
          </w:tcPr>
          <w:p w14:paraId="4263F766" w14:textId="3E47DE1D" w:rsidR="000D7D8C" w:rsidRPr="00311014" w:rsidRDefault="000D7D8C" w:rsidP="000D7D8C">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DBPZHR</w:t>
            </w:r>
          </w:p>
          <w:p w14:paraId="1016CCF7" w14:textId="052F797C" w:rsidR="000D7D8C" w:rsidRPr="00311014" w:rsidRDefault="000D7D8C" w:rsidP="000D7D8C">
            <w:pPr>
              <w:rPr>
                <w:rFonts w:ascii="Times New Roman" w:eastAsia="Times New Roman" w:hAnsi="Times New Roman" w:cs="Times New Roman"/>
                <w:bCs/>
              </w:rPr>
            </w:pPr>
          </w:p>
        </w:tc>
        <w:tc>
          <w:tcPr>
            <w:tcW w:w="1570" w:type="dxa"/>
            <w:shd w:val="clear" w:color="auto" w:fill="auto"/>
          </w:tcPr>
          <w:p w14:paraId="3A5AAB40" w14:textId="00C74D93" w:rsidR="000D7D8C" w:rsidRPr="00311014" w:rsidRDefault="000D7D8C" w:rsidP="000D7D8C">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sidRPr="000D7D8C">
              <w:rPr>
                <w:rFonts w:ascii="Times New Roman" w:eastAsia="Times New Roman" w:hAnsi="Times New Roman" w:cs="Times New Roman"/>
                <w:bCs/>
              </w:rPr>
              <w:t xml:space="preserve">Numri i </w:t>
            </w:r>
            <w:proofErr w:type="spellStart"/>
            <w:r w:rsidRPr="000D7D8C">
              <w:rPr>
                <w:rFonts w:ascii="Times New Roman" w:eastAsia="Times New Roman" w:hAnsi="Times New Roman" w:cs="Times New Roman"/>
                <w:bCs/>
              </w:rPr>
              <w:t>fermereve</w:t>
            </w:r>
            <w:proofErr w:type="spellEnd"/>
            <w:r w:rsidRPr="000D7D8C">
              <w:rPr>
                <w:rFonts w:ascii="Times New Roman" w:eastAsia="Times New Roman" w:hAnsi="Times New Roman" w:cs="Times New Roman"/>
                <w:bCs/>
              </w:rPr>
              <w:t xml:space="preserve"> të pajisura me NIF çdo vit</w:t>
            </w:r>
            <w:r>
              <w:rPr>
                <w:rFonts w:ascii="Times New Roman" w:eastAsia="Times New Roman" w:hAnsi="Times New Roman" w:cs="Times New Roman"/>
                <w:bCs/>
              </w:rPr>
              <w:t xml:space="preserve">, ndarë sipas moshës, vendbanimit, etnisë, etj. </w:t>
            </w:r>
          </w:p>
        </w:tc>
        <w:tc>
          <w:tcPr>
            <w:tcW w:w="1710" w:type="dxa"/>
            <w:shd w:val="clear" w:color="auto" w:fill="auto"/>
          </w:tcPr>
          <w:p w14:paraId="15D1CAEB" w14:textId="77777777" w:rsidR="000D7D8C" w:rsidRPr="00311014" w:rsidRDefault="000D7D8C" w:rsidP="000D7D8C">
            <w:pPr>
              <w:rPr>
                <w:rFonts w:ascii="Times New Roman" w:eastAsia="Times New Roman" w:hAnsi="Times New Roman" w:cs="Times New Roman"/>
                <w:bCs/>
              </w:rPr>
            </w:pPr>
            <w:r w:rsidRPr="00311014">
              <w:rPr>
                <w:rFonts w:ascii="Times New Roman" w:eastAsia="Times New Roman" w:hAnsi="Times New Roman" w:cs="Times New Roman"/>
                <w:bCs/>
              </w:rPr>
              <w:t>KK</w:t>
            </w:r>
          </w:p>
          <w:p w14:paraId="2C6251F2" w14:textId="77777777" w:rsidR="000D7D8C" w:rsidRPr="00311014" w:rsidRDefault="000D7D8C" w:rsidP="000D7D8C">
            <w:pPr>
              <w:rPr>
                <w:rFonts w:ascii="Times New Roman" w:eastAsia="Times New Roman" w:hAnsi="Times New Roman" w:cs="Times New Roman"/>
                <w:bCs/>
              </w:rPr>
            </w:pPr>
          </w:p>
          <w:p w14:paraId="52EE69B5" w14:textId="77777777" w:rsidR="000D7D8C" w:rsidRPr="00311014" w:rsidRDefault="000D7D8C" w:rsidP="000D7D8C">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353FAB49" w14:textId="77777777" w:rsidR="000D7D8C" w:rsidRPr="00311014" w:rsidRDefault="000D7D8C" w:rsidP="000D7D8C">
            <w:pPr>
              <w:rPr>
                <w:rFonts w:ascii="Times New Roman" w:eastAsia="Times New Roman" w:hAnsi="Times New Roman" w:cs="Times New Roman"/>
                <w:bCs/>
              </w:rPr>
            </w:pPr>
          </w:p>
        </w:tc>
      </w:tr>
      <w:tr w:rsidR="000D7D8C" w:rsidRPr="00311014" w14:paraId="633675CD" w14:textId="77777777" w:rsidTr="00245FD2">
        <w:trPr>
          <w:trHeight w:val="534"/>
        </w:trPr>
        <w:tc>
          <w:tcPr>
            <w:tcW w:w="4140" w:type="dxa"/>
            <w:shd w:val="clear" w:color="auto" w:fill="auto"/>
          </w:tcPr>
          <w:p w14:paraId="299AEB27" w14:textId="2E78B3FB" w:rsidR="000D7D8C" w:rsidRPr="00311014" w:rsidRDefault="000D7D8C" w:rsidP="000D7D8C">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 xml:space="preserve">1.2.5. </w:t>
            </w:r>
            <w:r w:rsidRPr="000D7D8C">
              <w:rPr>
                <w:rFonts w:ascii="Times New Roman" w:eastAsia="Times New Roman" w:hAnsi="Times New Roman" w:cs="Times New Roman"/>
                <w:bCs/>
                <w:lang w:eastAsia="sq-AL"/>
              </w:rPr>
              <w:t xml:space="preserve">Takime informuese dhe këshillime të grave </w:t>
            </w:r>
            <w:proofErr w:type="spellStart"/>
            <w:r w:rsidRPr="000D7D8C">
              <w:rPr>
                <w:rFonts w:ascii="Times New Roman" w:eastAsia="Times New Roman" w:hAnsi="Times New Roman" w:cs="Times New Roman"/>
                <w:bCs/>
                <w:lang w:eastAsia="sq-AL"/>
              </w:rPr>
              <w:t>fermere</w:t>
            </w:r>
            <w:proofErr w:type="spellEnd"/>
            <w:r w:rsidRPr="000D7D8C">
              <w:rPr>
                <w:rFonts w:ascii="Times New Roman" w:eastAsia="Times New Roman" w:hAnsi="Times New Roman" w:cs="Times New Roman"/>
                <w:bCs/>
                <w:lang w:eastAsia="sq-AL"/>
              </w:rPr>
              <w:t xml:space="preserve"> për të zhvilluar veprimtarinë e tyre nga person fizik në person juridik</w:t>
            </w:r>
          </w:p>
        </w:tc>
        <w:tc>
          <w:tcPr>
            <w:tcW w:w="1538" w:type="dxa"/>
            <w:shd w:val="clear" w:color="auto" w:fill="auto"/>
          </w:tcPr>
          <w:p w14:paraId="373C05EB" w14:textId="0A19EF1D" w:rsidR="000D7D8C" w:rsidRPr="00311014" w:rsidRDefault="000D7D8C" w:rsidP="000D7D8C">
            <w:pPr>
              <w:rPr>
                <w:rFonts w:ascii="Times New Roman" w:eastAsia="Times New Roman" w:hAnsi="Times New Roman" w:cs="Times New Roman"/>
                <w:color w:val="404040" w:themeColor="text1" w:themeTint="BF"/>
              </w:rPr>
            </w:pPr>
            <w:r w:rsidRPr="000D6083">
              <w:rPr>
                <w:rFonts w:ascii="Times New Roman" w:eastAsia="Times New Roman" w:hAnsi="Times New Roman" w:cs="Times New Roman"/>
                <w:sz w:val="20"/>
                <w:szCs w:val="20"/>
                <w:lang w:eastAsia="sq-AL"/>
              </w:rPr>
              <w:t>DBPZHR</w:t>
            </w:r>
          </w:p>
        </w:tc>
        <w:tc>
          <w:tcPr>
            <w:tcW w:w="1601" w:type="dxa"/>
            <w:shd w:val="clear" w:color="auto" w:fill="auto"/>
          </w:tcPr>
          <w:p w14:paraId="1FF6E0D0" w14:textId="77777777" w:rsidR="000D7D8C" w:rsidRDefault="000D7D8C" w:rsidP="000D7D8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DZHENT</w:t>
            </w:r>
          </w:p>
          <w:p w14:paraId="3D0F2C8D" w14:textId="77777777" w:rsidR="000D7D8C" w:rsidRPr="000D6083" w:rsidRDefault="000D7D8C" w:rsidP="000D7D8C">
            <w:pPr>
              <w:rPr>
                <w:rFonts w:ascii="Times New Roman" w:eastAsia="Times New Roman" w:hAnsi="Times New Roman" w:cs="Times New Roman"/>
                <w:sz w:val="20"/>
                <w:szCs w:val="20"/>
                <w:lang w:eastAsia="sq-AL"/>
              </w:rPr>
            </w:pPr>
          </w:p>
          <w:p w14:paraId="52B27DB4" w14:textId="5D1B44A8" w:rsidR="000D7D8C" w:rsidRPr="00311014" w:rsidRDefault="000D7D8C" w:rsidP="000D7D8C">
            <w:pPr>
              <w:rPr>
                <w:rFonts w:ascii="Times New Roman" w:eastAsia="Times New Roman" w:hAnsi="Times New Roman" w:cs="Times New Roman"/>
                <w:color w:val="404040" w:themeColor="text1" w:themeTint="BF"/>
              </w:rPr>
            </w:pPr>
            <w:r w:rsidRPr="000D6083">
              <w:rPr>
                <w:rFonts w:ascii="Times New Roman" w:eastAsia="Times New Roman" w:hAnsi="Times New Roman" w:cs="Times New Roman"/>
                <w:sz w:val="20"/>
                <w:szCs w:val="20"/>
                <w:lang w:eastAsia="sq-AL"/>
              </w:rPr>
              <w:t>MBPZHR</w:t>
            </w:r>
          </w:p>
        </w:tc>
        <w:tc>
          <w:tcPr>
            <w:tcW w:w="1181" w:type="dxa"/>
            <w:shd w:val="clear" w:color="auto" w:fill="auto"/>
          </w:tcPr>
          <w:p w14:paraId="248D3A95" w14:textId="68650187" w:rsidR="000D7D8C" w:rsidRPr="00311014" w:rsidRDefault="000D7D8C" w:rsidP="000D7D8C">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6</w:t>
            </w:r>
          </w:p>
          <w:p w14:paraId="590D37F3" w14:textId="77777777" w:rsidR="000D7D8C" w:rsidRPr="00311014" w:rsidRDefault="000D7D8C" w:rsidP="000D7D8C">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6B284C9A" w14:textId="05F87D6D" w:rsidR="000D7D8C" w:rsidRPr="00311014" w:rsidRDefault="000D7D8C" w:rsidP="000D7D8C">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7</w:t>
            </w:r>
          </w:p>
        </w:tc>
        <w:tc>
          <w:tcPr>
            <w:tcW w:w="1080" w:type="dxa"/>
            <w:shd w:val="clear" w:color="auto" w:fill="auto"/>
          </w:tcPr>
          <w:p w14:paraId="5431B642" w14:textId="77777777" w:rsidR="000D7D8C" w:rsidRPr="00311014" w:rsidRDefault="000D7D8C" w:rsidP="000D7D8C">
            <w:pPr>
              <w:jc w:val="center"/>
              <w:rPr>
                <w:rFonts w:ascii="Times New Roman" w:eastAsia="Times New Roman" w:hAnsi="Times New Roman" w:cs="Times New Roman"/>
                <w:bCs/>
                <w:i/>
                <w:iCs/>
              </w:rPr>
            </w:pPr>
            <w:r>
              <w:rPr>
                <w:rFonts w:ascii="Times New Roman" w:eastAsia="Times New Roman" w:hAnsi="Times New Roman" w:cs="Times New Roman"/>
                <w:bCs/>
                <w:i/>
                <w:iCs/>
              </w:rPr>
              <w:t>/</w:t>
            </w:r>
          </w:p>
          <w:p w14:paraId="12DC1759" w14:textId="16DA7387" w:rsidR="000D7D8C" w:rsidRPr="00311014" w:rsidRDefault="000D7D8C" w:rsidP="000D7D8C">
            <w:pPr>
              <w:jc w:val="center"/>
              <w:rPr>
                <w:rFonts w:ascii="Times New Roman" w:eastAsia="Times New Roman" w:hAnsi="Times New Roman" w:cs="Times New Roman"/>
                <w:bCs/>
              </w:rPr>
            </w:pPr>
          </w:p>
          <w:p w14:paraId="20785CB8" w14:textId="77777777" w:rsidR="000D7D8C" w:rsidRPr="00311014" w:rsidRDefault="000D7D8C" w:rsidP="000D7D8C">
            <w:pPr>
              <w:jc w:val="center"/>
              <w:rPr>
                <w:rFonts w:ascii="Times New Roman" w:eastAsia="Times New Roman" w:hAnsi="Times New Roman" w:cs="Times New Roman"/>
                <w:bCs/>
                <w:i/>
                <w:iCs/>
              </w:rPr>
            </w:pPr>
          </w:p>
        </w:tc>
        <w:tc>
          <w:tcPr>
            <w:tcW w:w="996" w:type="dxa"/>
            <w:shd w:val="clear" w:color="auto" w:fill="auto"/>
          </w:tcPr>
          <w:p w14:paraId="4C74B4C2" w14:textId="614EE489" w:rsidR="000D7D8C" w:rsidRDefault="000D7D8C" w:rsidP="000D7D8C">
            <w:pPr>
              <w:jc w:val="center"/>
              <w:rPr>
                <w:rFonts w:ascii="Times New Roman" w:eastAsia="Times New Roman" w:hAnsi="Times New Roman" w:cs="Times New Roman"/>
                <w:bCs/>
              </w:rPr>
            </w:pPr>
            <w:r>
              <w:rPr>
                <w:rFonts w:ascii="Times New Roman" w:eastAsia="Times New Roman" w:hAnsi="Times New Roman" w:cs="Times New Roman"/>
                <w:bCs/>
              </w:rPr>
              <w:t xml:space="preserve">2,500 </w:t>
            </w:r>
            <w:r w:rsidRPr="00311014">
              <w:rPr>
                <w:rFonts w:ascii="Times New Roman" w:eastAsia="Times New Roman" w:hAnsi="Times New Roman" w:cs="Times New Roman"/>
                <w:bCs/>
              </w:rPr>
              <w:t>€</w:t>
            </w:r>
          </w:p>
          <w:p w14:paraId="34475F87" w14:textId="77777777" w:rsidR="000D7D8C" w:rsidRDefault="000D7D8C" w:rsidP="000D7D8C">
            <w:pPr>
              <w:jc w:val="center"/>
              <w:rPr>
                <w:rFonts w:ascii="Times New Roman" w:eastAsia="Times New Roman" w:hAnsi="Times New Roman" w:cs="Times New Roman"/>
                <w:bCs/>
              </w:rPr>
            </w:pPr>
          </w:p>
          <w:p w14:paraId="31288AD8" w14:textId="77777777" w:rsidR="000D7D8C" w:rsidRPr="00262767" w:rsidRDefault="000D7D8C" w:rsidP="000D7D8C">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7284DA35" w14:textId="77777777" w:rsidR="000D7D8C" w:rsidRPr="00311014" w:rsidRDefault="000D7D8C" w:rsidP="000D7D8C">
            <w:pPr>
              <w:jc w:val="center"/>
              <w:rPr>
                <w:rFonts w:ascii="Times New Roman" w:eastAsia="Times New Roman" w:hAnsi="Times New Roman" w:cs="Times New Roman"/>
                <w:bCs/>
              </w:rPr>
            </w:pPr>
          </w:p>
          <w:p w14:paraId="6DB415BE" w14:textId="77777777" w:rsidR="000D7D8C" w:rsidRPr="00311014" w:rsidRDefault="000D7D8C" w:rsidP="000D7D8C">
            <w:pPr>
              <w:jc w:val="center"/>
              <w:rPr>
                <w:rFonts w:ascii="Times New Roman" w:eastAsia="Times New Roman" w:hAnsi="Times New Roman" w:cs="Times New Roman"/>
                <w:bCs/>
                <w:i/>
                <w:iCs/>
              </w:rPr>
            </w:pPr>
          </w:p>
        </w:tc>
        <w:tc>
          <w:tcPr>
            <w:tcW w:w="949" w:type="dxa"/>
          </w:tcPr>
          <w:p w14:paraId="7D645A26" w14:textId="2DFA9BCF" w:rsidR="000D7D8C" w:rsidRDefault="000D7D8C" w:rsidP="000D7D8C">
            <w:pPr>
              <w:jc w:val="center"/>
              <w:rPr>
                <w:rFonts w:ascii="Times New Roman" w:eastAsia="Times New Roman" w:hAnsi="Times New Roman" w:cs="Times New Roman"/>
                <w:bCs/>
              </w:rPr>
            </w:pPr>
            <w:r>
              <w:rPr>
                <w:rFonts w:ascii="Times New Roman" w:eastAsia="Times New Roman" w:hAnsi="Times New Roman" w:cs="Times New Roman"/>
                <w:bCs/>
              </w:rPr>
              <w:t xml:space="preserve">2,500 </w:t>
            </w:r>
            <w:r w:rsidRPr="00311014">
              <w:rPr>
                <w:rFonts w:ascii="Times New Roman" w:eastAsia="Times New Roman" w:hAnsi="Times New Roman" w:cs="Times New Roman"/>
                <w:bCs/>
              </w:rPr>
              <w:t>€</w:t>
            </w:r>
          </w:p>
          <w:p w14:paraId="0DE3558D" w14:textId="77777777" w:rsidR="000D7D8C" w:rsidRDefault="000D7D8C" w:rsidP="000D7D8C">
            <w:pPr>
              <w:jc w:val="center"/>
              <w:rPr>
                <w:rFonts w:ascii="Times New Roman" w:eastAsia="Times New Roman" w:hAnsi="Times New Roman" w:cs="Times New Roman"/>
                <w:bCs/>
              </w:rPr>
            </w:pPr>
          </w:p>
          <w:p w14:paraId="6555AB82" w14:textId="77777777" w:rsidR="000D7D8C" w:rsidRPr="00262767" w:rsidRDefault="000D7D8C" w:rsidP="000D7D8C">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2DAB3345" w14:textId="77777777" w:rsidR="000D7D8C" w:rsidRPr="00311014" w:rsidRDefault="000D7D8C" w:rsidP="000D7D8C">
            <w:pPr>
              <w:rPr>
                <w:rFonts w:ascii="Times New Roman" w:eastAsia="Times New Roman" w:hAnsi="Times New Roman" w:cs="Times New Roman"/>
                <w:color w:val="404040" w:themeColor="text1" w:themeTint="BF"/>
              </w:rPr>
            </w:pPr>
          </w:p>
        </w:tc>
        <w:tc>
          <w:tcPr>
            <w:tcW w:w="1629" w:type="dxa"/>
          </w:tcPr>
          <w:p w14:paraId="5F6712D2" w14:textId="79A1CE66" w:rsidR="000D7D8C" w:rsidRPr="00311014" w:rsidRDefault="000D7D8C" w:rsidP="000D7D8C">
            <w:pPr>
              <w:rPr>
                <w:rFonts w:ascii="Times New Roman" w:eastAsia="Times New Roman" w:hAnsi="Times New Roman" w:cs="Times New Roman"/>
                <w:color w:val="404040" w:themeColor="text1" w:themeTint="BF"/>
              </w:rPr>
            </w:pPr>
            <w:r w:rsidRPr="000D6083">
              <w:rPr>
                <w:rFonts w:ascii="Times New Roman" w:eastAsia="Times New Roman" w:hAnsi="Times New Roman" w:cs="Times New Roman"/>
                <w:sz w:val="20"/>
                <w:szCs w:val="20"/>
                <w:lang w:eastAsia="sq-AL"/>
              </w:rPr>
              <w:t>DBPZHR</w:t>
            </w:r>
          </w:p>
          <w:p w14:paraId="7D15C994" w14:textId="77777777" w:rsidR="000D7D8C" w:rsidRPr="00311014" w:rsidRDefault="000D7D8C" w:rsidP="000D7D8C">
            <w:pPr>
              <w:rPr>
                <w:rFonts w:ascii="Times New Roman" w:eastAsia="Times New Roman" w:hAnsi="Times New Roman" w:cs="Times New Roman"/>
                <w:color w:val="404040" w:themeColor="text1" w:themeTint="BF"/>
              </w:rPr>
            </w:pPr>
          </w:p>
          <w:p w14:paraId="47E330A5" w14:textId="77777777" w:rsidR="000D7D8C" w:rsidRPr="00311014" w:rsidRDefault="000D7D8C" w:rsidP="000D7D8C">
            <w:pPr>
              <w:rPr>
                <w:rFonts w:ascii="Times New Roman" w:eastAsia="Times New Roman" w:hAnsi="Times New Roman" w:cs="Times New Roman"/>
                <w:bCs/>
              </w:rPr>
            </w:pPr>
          </w:p>
        </w:tc>
        <w:tc>
          <w:tcPr>
            <w:tcW w:w="1570" w:type="dxa"/>
            <w:shd w:val="clear" w:color="auto" w:fill="auto"/>
          </w:tcPr>
          <w:p w14:paraId="438BB870" w14:textId="2EB2437C" w:rsidR="000D7D8C" w:rsidRDefault="000D7D8C" w:rsidP="000D7D8C">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100 takime të zhvilluara (50 në vit)</w:t>
            </w:r>
          </w:p>
          <w:p w14:paraId="2C99F7DF" w14:textId="77777777" w:rsidR="000D7D8C" w:rsidRDefault="000D7D8C" w:rsidP="000D7D8C">
            <w:pPr>
              <w:jc w:val="left"/>
              <w:rPr>
                <w:rFonts w:ascii="Times New Roman" w:eastAsia="Times New Roman" w:hAnsi="Times New Roman" w:cs="Times New Roman"/>
                <w:bCs/>
              </w:rPr>
            </w:pPr>
          </w:p>
          <w:p w14:paraId="71CE09C6" w14:textId="543CCA8A" w:rsidR="000D7D8C" w:rsidRPr="00311014" w:rsidRDefault="000D7D8C" w:rsidP="000D7D8C">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Pr="000D7D8C">
              <w:rPr>
                <w:rFonts w:ascii="Times New Roman" w:eastAsia="Times New Roman" w:hAnsi="Times New Roman" w:cs="Times New Roman"/>
                <w:bCs/>
              </w:rPr>
              <w:t xml:space="preserve">Numri i grave </w:t>
            </w:r>
            <w:proofErr w:type="spellStart"/>
            <w:r w:rsidRPr="000D7D8C">
              <w:rPr>
                <w:rFonts w:ascii="Times New Roman" w:eastAsia="Times New Roman" w:hAnsi="Times New Roman" w:cs="Times New Roman"/>
                <w:bCs/>
              </w:rPr>
              <w:t>fermere</w:t>
            </w:r>
            <w:proofErr w:type="spellEnd"/>
            <w:r w:rsidRPr="000D7D8C">
              <w:rPr>
                <w:rFonts w:ascii="Times New Roman" w:eastAsia="Times New Roman" w:hAnsi="Times New Roman" w:cs="Times New Roman"/>
                <w:bCs/>
              </w:rPr>
              <w:t xml:space="preserve"> që e zhvillojnë veprimtarinë e tyre dhe regjistrohen si </w:t>
            </w:r>
            <w:r w:rsidRPr="000D7D8C">
              <w:rPr>
                <w:rFonts w:ascii="Times New Roman" w:eastAsia="Times New Roman" w:hAnsi="Times New Roman" w:cs="Times New Roman"/>
                <w:bCs/>
              </w:rPr>
              <w:lastRenderedPageBreak/>
              <w:t xml:space="preserve">person juridik (biznese) çdo vit </w:t>
            </w:r>
          </w:p>
        </w:tc>
        <w:tc>
          <w:tcPr>
            <w:tcW w:w="1710" w:type="dxa"/>
            <w:shd w:val="clear" w:color="auto" w:fill="auto"/>
          </w:tcPr>
          <w:p w14:paraId="1F5A38D2" w14:textId="77777777" w:rsidR="000D7D8C" w:rsidRPr="00311014" w:rsidRDefault="000D7D8C" w:rsidP="000D7D8C">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634291A0" w14:textId="77777777" w:rsidR="000D7D8C" w:rsidRPr="00311014" w:rsidRDefault="000D7D8C" w:rsidP="000D7D8C">
            <w:pPr>
              <w:rPr>
                <w:rFonts w:ascii="Times New Roman" w:eastAsia="Times New Roman" w:hAnsi="Times New Roman" w:cs="Times New Roman"/>
                <w:bCs/>
              </w:rPr>
            </w:pPr>
          </w:p>
          <w:p w14:paraId="0BD98FF4" w14:textId="77777777" w:rsidR="000D7D8C" w:rsidRPr="00311014" w:rsidRDefault="000D7D8C" w:rsidP="000D7D8C">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78DAFE6D" w14:textId="77777777" w:rsidR="000D7D8C" w:rsidRPr="00311014" w:rsidRDefault="000D7D8C" w:rsidP="000D7D8C">
            <w:pPr>
              <w:rPr>
                <w:rFonts w:ascii="Times New Roman" w:hAnsi="Times New Roman" w:cs="Times New Roman"/>
              </w:rPr>
            </w:pPr>
          </w:p>
          <w:p w14:paraId="045F9DD4" w14:textId="77777777" w:rsidR="000D7D8C" w:rsidRPr="00311014" w:rsidRDefault="000D7D8C" w:rsidP="000D7D8C">
            <w:pPr>
              <w:rPr>
                <w:rFonts w:ascii="Times New Roman" w:eastAsia="Times New Roman" w:hAnsi="Times New Roman" w:cs="Times New Roman"/>
                <w:bCs/>
              </w:rPr>
            </w:pPr>
          </w:p>
        </w:tc>
      </w:tr>
      <w:tr w:rsidR="009B5641" w:rsidRPr="00311014" w14:paraId="2E50BC91" w14:textId="77777777" w:rsidTr="00245FD2">
        <w:trPr>
          <w:trHeight w:val="534"/>
        </w:trPr>
        <w:tc>
          <w:tcPr>
            <w:tcW w:w="4140" w:type="dxa"/>
            <w:shd w:val="clear" w:color="auto" w:fill="auto"/>
          </w:tcPr>
          <w:p w14:paraId="3B52249F" w14:textId="76DBB04A" w:rsidR="009B5641" w:rsidRPr="009B5641" w:rsidRDefault="009B5641" w:rsidP="009B5641">
            <w:pPr>
              <w:rPr>
                <w:rFonts w:ascii="Times New Roman" w:eastAsia="Times New Roman" w:hAnsi="Times New Roman" w:cs="Times New Roman"/>
                <w:bCs/>
                <w:lang w:eastAsia="sq-AL"/>
              </w:rPr>
            </w:pPr>
            <w:r w:rsidRPr="009B5641">
              <w:rPr>
                <w:rFonts w:ascii="Times New Roman" w:eastAsia="Times New Roman" w:hAnsi="Times New Roman" w:cs="Times New Roman"/>
                <w:bCs/>
                <w:lang w:eastAsia="sq-AL"/>
              </w:rPr>
              <w:t xml:space="preserve">1.2.6. Vendosja e një kioske në qendër të qytetit si mundësi për gratë </w:t>
            </w:r>
            <w:proofErr w:type="spellStart"/>
            <w:r w:rsidRPr="009B5641">
              <w:rPr>
                <w:rFonts w:ascii="Times New Roman" w:eastAsia="Times New Roman" w:hAnsi="Times New Roman" w:cs="Times New Roman"/>
                <w:bCs/>
                <w:lang w:eastAsia="sq-AL"/>
              </w:rPr>
              <w:t>fermere</w:t>
            </w:r>
            <w:proofErr w:type="spellEnd"/>
            <w:r w:rsidRPr="009B5641">
              <w:rPr>
                <w:rFonts w:ascii="Times New Roman" w:eastAsia="Times New Roman" w:hAnsi="Times New Roman" w:cs="Times New Roman"/>
                <w:bCs/>
                <w:lang w:eastAsia="sq-AL"/>
              </w:rPr>
              <w:t xml:space="preserve"> e artizane nga grupe të caktuara (nëna vetushqyese, familje sociale, viktima / të mbijetuara të dhunës me bazë gjinore) për të tregtuar falas për një vit produktet e tyre</w:t>
            </w:r>
          </w:p>
        </w:tc>
        <w:tc>
          <w:tcPr>
            <w:tcW w:w="1538" w:type="dxa"/>
            <w:shd w:val="clear" w:color="auto" w:fill="auto"/>
          </w:tcPr>
          <w:p w14:paraId="5953B7DC" w14:textId="02B340BC" w:rsidR="009B5641" w:rsidRPr="009B5641" w:rsidRDefault="009B5641" w:rsidP="009B5641">
            <w:pPr>
              <w:rPr>
                <w:rFonts w:ascii="Times New Roman" w:eastAsia="Times New Roman" w:hAnsi="Times New Roman" w:cs="Times New Roman"/>
              </w:rPr>
            </w:pPr>
            <w:r w:rsidRPr="009B5641">
              <w:rPr>
                <w:rFonts w:ascii="Times New Roman" w:eastAsia="Times New Roman" w:hAnsi="Times New Roman" w:cs="Times New Roman"/>
                <w:sz w:val="20"/>
                <w:szCs w:val="20"/>
                <w:lang w:eastAsia="sq-AL"/>
              </w:rPr>
              <w:t>DZHENT</w:t>
            </w:r>
          </w:p>
        </w:tc>
        <w:tc>
          <w:tcPr>
            <w:tcW w:w="1601" w:type="dxa"/>
            <w:shd w:val="clear" w:color="auto" w:fill="auto"/>
          </w:tcPr>
          <w:p w14:paraId="66389C67" w14:textId="31C71403" w:rsidR="009B5641" w:rsidRPr="00311014" w:rsidRDefault="009B5641" w:rsidP="009B5641">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w:t>
            </w:r>
          </w:p>
        </w:tc>
        <w:tc>
          <w:tcPr>
            <w:tcW w:w="1181" w:type="dxa"/>
            <w:shd w:val="clear" w:color="auto" w:fill="auto"/>
          </w:tcPr>
          <w:p w14:paraId="7B3AD0D8" w14:textId="77777777" w:rsidR="009B5641" w:rsidRDefault="009B5641" w:rsidP="009B5641">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6</w:t>
            </w:r>
          </w:p>
          <w:p w14:paraId="45191200" w14:textId="77777777" w:rsidR="009B5641" w:rsidRDefault="009B5641" w:rsidP="009B5641">
            <w:pPr>
              <w:jc w:val="center"/>
              <w:rPr>
                <w:rFonts w:ascii="Times New Roman" w:eastAsia="Times New Roman" w:hAnsi="Times New Roman" w:cs="Times New Roman"/>
                <w:bCs/>
              </w:rPr>
            </w:pPr>
            <w:r>
              <w:rPr>
                <w:rFonts w:ascii="Times New Roman" w:eastAsia="Times New Roman" w:hAnsi="Times New Roman" w:cs="Times New Roman"/>
                <w:bCs/>
              </w:rPr>
              <w:t>-</w:t>
            </w:r>
          </w:p>
          <w:p w14:paraId="24D50777" w14:textId="0F01D41C" w:rsidR="009B5641" w:rsidRPr="00311014" w:rsidRDefault="009B5641" w:rsidP="009B5641">
            <w:pPr>
              <w:jc w:val="center"/>
              <w:rPr>
                <w:rFonts w:ascii="Times New Roman" w:eastAsia="Times New Roman" w:hAnsi="Times New Roman" w:cs="Times New Roman"/>
                <w:bCs/>
              </w:rPr>
            </w:pPr>
            <w:r>
              <w:rPr>
                <w:rFonts w:ascii="Times New Roman" w:eastAsia="Times New Roman" w:hAnsi="Times New Roman" w:cs="Times New Roman"/>
                <w:bCs/>
              </w:rPr>
              <w:t>2027</w:t>
            </w:r>
          </w:p>
        </w:tc>
        <w:tc>
          <w:tcPr>
            <w:tcW w:w="1080" w:type="dxa"/>
            <w:shd w:val="clear" w:color="auto" w:fill="auto"/>
          </w:tcPr>
          <w:p w14:paraId="4CC7B729" w14:textId="5432FFFA" w:rsidR="009B5641" w:rsidRPr="00311014" w:rsidRDefault="009B5641" w:rsidP="009B5641">
            <w:pPr>
              <w:jc w:val="center"/>
              <w:rPr>
                <w:rFonts w:ascii="Times New Roman" w:eastAsia="Times New Roman" w:hAnsi="Times New Roman" w:cs="Times New Roman"/>
                <w:bCs/>
                <w:i/>
                <w:iCs/>
              </w:rPr>
            </w:pPr>
          </w:p>
        </w:tc>
        <w:tc>
          <w:tcPr>
            <w:tcW w:w="996" w:type="dxa"/>
            <w:shd w:val="clear" w:color="auto" w:fill="auto"/>
          </w:tcPr>
          <w:p w14:paraId="28E18D55" w14:textId="742D315D" w:rsidR="009B5641" w:rsidRPr="00311014" w:rsidRDefault="009B5641" w:rsidP="009B5641">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311014">
              <w:rPr>
                <w:rFonts w:ascii="Times New Roman" w:eastAsia="Times New Roman" w:hAnsi="Times New Roman" w:cs="Times New Roman"/>
                <w:bCs/>
              </w:rPr>
              <w:t>€</w:t>
            </w:r>
          </w:p>
          <w:p w14:paraId="6FF7CD9E" w14:textId="77777777" w:rsidR="009B5641" w:rsidRPr="00262767" w:rsidRDefault="009B5641" w:rsidP="009B5641">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24CA8653" w14:textId="745CD844" w:rsidR="009B5641" w:rsidRPr="00311014" w:rsidRDefault="009B5641" w:rsidP="009B5641">
            <w:pPr>
              <w:jc w:val="center"/>
              <w:rPr>
                <w:rFonts w:ascii="Times New Roman" w:eastAsia="Times New Roman" w:hAnsi="Times New Roman" w:cs="Times New Roman"/>
                <w:bCs/>
                <w:i/>
                <w:iCs/>
              </w:rPr>
            </w:pPr>
          </w:p>
        </w:tc>
        <w:tc>
          <w:tcPr>
            <w:tcW w:w="949" w:type="dxa"/>
          </w:tcPr>
          <w:p w14:paraId="3B20051D" w14:textId="77777777" w:rsidR="009B5641" w:rsidRPr="00311014" w:rsidRDefault="009B5641" w:rsidP="009B5641">
            <w:pPr>
              <w:jc w:val="center"/>
              <w:rPr>
                <w:rFonts w:ascii="Times New Roman" w:eastAsia="Times New Roman" w:hAnsi="Times New Roman" w:cs="Times New Roman"/>
                <w:bCs/>
              </w:rPr>
            </w:pPr>
            <w:r>
              <w:rPr>
                <w:rFonts w:ascii="Times New Roman" w:eastAsia="Times New Roman" w:hAnsi="Times New Roman" w:cs="Times New Roman"/>
                <w:bCs/>
              </w:rPr>
              <w:t xml:space="preserve">2,000 </w:t>
            </w:r>
            <w:r w:rsidRPr="00311014">
              <w:rPr>
                <w:rFonts w:ascii="Times New Roman" w:eastAsia="Times New Roman" w:hAnsi="Times New Roman" w:cs="Times New Roman"/>
                <w:bCs/>
              </w:rPr>
              <w:t>€</w:t>
            </w:r>
          </w:p>
          <w:p w14:paraId="5670FE0E" w14:textId="77777777" w:rsidR="009B5641" w:rsidRPr="00262767" w:rsidRDefault="009B5641" w:rsidP="009B5641">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5D8C0D79" w14:textId="31739B77" w:rsidR="009B5641" w:rsidRPr="00311014" w:rsidRDefault="009B5641" w:rsidP="009B5641">
            <w:pPr>
              <w:rPr>
                <w:rFonts w:ascii="Times New Roman" w:eastAsia="Times New Roman" w:hAnsi="Times New Roman" w:cs="Times New Roman"/>
                <w:bCs/>
              </w:rPr>
            </w:pPr>
          </w:p>
        </w:tc>
        <w:tc>
          <w:tcPr>
            <w:tcW w:w="1629" w:type="dxa"/>
          </w:tcPr>
          <w:p w14:paraId="12276B1E" w14:textId="7326B502" w:rsidR="009B5641" w:rsidRPr="00311014" w:rsidRDefault="009B5641" w:rsidP="009B5641">
            <w:pPr>
              <w:rPr>
                <w:rFonts w:ascii="Times New Roman" w:eastAsia="Times New Roman" w:hAnsi="Times New Roman" w:cs="Times New Roman"/>
                <w:bCs/>
              </w:rPr>
            </w:pPr>
            <w:r w:rsidRPr="009B5641">
              <w:rPr>
                <w:rFonts w:ascii="Times New Roman" w:eastAsia="Times New Roman" w:hAnsi="Times New Roman" w:cs="Times New Roman"/>
                <w:sz w:val="20"/>
                <w:szCs w:val="20"/>
                <w:lang w:eastAsia="sq-AL"/>
              </w:rPr>
              <w:t>DZHENT</w:t>
            </w:r>
          </w:p>
          <w:p w14:paraId="0D451E57" w14:textId="6BC56BE5" w:rsidR="009B5641" w:rsidRPr="00311014" w:rsidRDefault="009B5641" w:rsidP="009B5641">
            <w:pPr>
              <w:rPr>
                <w:rFonts w:ascii="Times New Roman" w:eastAsia="Times New Roman" w:hAnsi="Times New Roman" w:cs="Times New Roman"/>
                <w:bCs/>
              </w:rPr>
            </w:pPr>
          </w:p>
        </w:tc>
        <w:tc>
          <w:tcPr>
            <w:tcW w:w="1570" w:type="dxa"/>
            <w:shd w:val="clear" w:color="auto" w:fill="auto"/>
          </w:tcPr>
          <w:p w14:paraId="3747E4B7" w14:textId="3BAD2302" w:rsidR="00E9537D" w:rsidRPr="00E9537D" w:rsidRDefault="009B5641" w:rsidP="00E9537D">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sidR="00E9537D" w:rsidRPr="00E9537D">
              <w:rPr>
                <w:rFonts w:ascii="Times New Roman" w:eastAsia="Times New Roman" w:hAnsi="Times New Roman" w:cs="Times New Roman"/>
                <w:bCs/>
              </w:rPr>
              <w:t xml:space="preserve">Kioska e vendosur. </w:t>
            </w:r>
          </w:p>
          <w:p w14:paraId="5C1E191F" w14:textId="77777777" w:rsidR="00E9537D" w:rsidRPr="00E9537D" w:rsidRDefault="00E9537D" w:rsidP="00E9537D">
            <w:pPr>
              <w:jc w:val="left"/>
              <w:rPr>
                <w:rFonts w:ascii="Times New Roman" w:eastAsia="Times New Roman" w:hAnsi="Times New Roman" w:cs="Times New Roman"/>
                <w:bCs/>
              </w:rPr>
            </w:pPr>
          </w:p>
          <w:p w14:paraId="2FA9AB2D" w14:textId="09B68F89" w:rsidR="009B5641" w:rsidRPr="00311014" w:rsidRDefault="00E9537D" w:rsidP="00E9537D">
            <w:pPr>
              <w:jc w:val="left"/>
              <w:rPr>
                <w:rFonts w:ascii="Times New Roman" w:eastAsia="Times New Roman" w:hAnsi="Times New Roman" w:cs="Times New Roman"/>
                <w:bCs/>
              </w:rPr>
            </w:pPr>
            <w:r w:rsidRPr="00E9537D">
              <w:rPr>
                <w:rFonts w:ascii="Times New Roman" w:eastAsia="Times New Roman" w:hAnsi="Times New Roman" w:cs="Times New Roman"/>
                <w:bCs/>
              </w:rPr>
              <w:t>Numri i grave në ndërmarrësi që tregtojnë produktet e tyre falas gjatë një viti</w:t>
            </w:r>
          </w:p>
        </w:tc>
        <w:tc>
          <w:tcPr>
            <w:tcW w:w="1710" w:type="dxa"/>
            <w:shd w:val="clear" w:color="auto" w:fill="auto"/>
          </w:tcPr>
          <w:p w14:paraId="34743B8A" w14:textId="77777777" w:rsidR="009B5641" w:rsidRPr="00311014" w:rsidRDefault="009B5641" w:rsidP="009B5641">
            <w:pPr>
              <w:rPr>
                <w:rFonts w:ascii="Times New Roman" w:eastAsia="Times New Roman" w:hAnsi="Times New Roman" w:cs="Times New Roman"/>
                <w:bCs/>
              </w:rPr>
            </w:pPr>
            <w:r w:rsidRPr="00311014">
              <w:rPr>
                <w:rFonts w:ascii="Times New Roman" w:eastAsia="Times New Roman" w:hAnsi="Times New Roman" w:cs="Times New Roman"/>
                <w:bCs/>
              </w:rPr>
              <w:t>KK</w:t>
            </w:r>
          </w:p>
          <w:p w14:paraId="6A1CE3F0" w14:textId="77777777" w:rsidR="009B5641" w:rsidRPr="00311014" w:rsidRDefault="009B5641" w:rsidP="009B5641">
            <w:pPr>
              <w:rPr>
                <w:rFonts w:ascii="Times New Roman" w:eastAsia="Times New Roman" w:hAnsi="Times New Roman" w:cs="Times New Roman"/>
                <w:bCs/>
              </w:rPr>
            </w:pPr>
          </w:p>
          <w:p w14:paraId="716160FA" w14:textId="77777777" w:rsidR="009B5641" w:rsidRPr="00311014" w:rsidRDefault="009B5641" w:rsidP="009B5641">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7B6AC1B1" w14:textId="77777777" w:rsidR="009B5641" w:rsidRPr="00311014" w:rsidRDefault="009B5641" w:rsidP="009B5641">
            <w:pPr>
              <w:rPr>
                <w:rFonts w:ascii="Times New Roman" w:hAnsi="Times New Roman" w:cs="Times New Roman"/>
              </w:rPr>
            </w:pPr>
          </w:p>
          <w:p w14:paraId="49959557" w14:textId="77777777" w:rsidR="009B5641" w:rsidRPr="00311014" w:rsidRDefault="009B5641" w:rsidP="009B5641">
            <w:pPr>
              <w:rPr>
                <w:rFonts w:ascii="Times New Roman" w:hAnsi="Times New Roman" w:cs="Times New Roman"/>
              </w:rPr>
            </w:pPr>
          </w:p>
          <w:p w14:paraId="0A8F1622" w14:textId="77777777" w:rsidR="009B5641" w:rsidRPr="00311014" w:rsidRDefault="009B5641" w:rsidP="009B5641">
            <w:pPr>
              <w:rPr>
                <w:rFonts w:ascii="Times New Roman" w:eastAsia="Times New Roman" w:hAnsi="Times New Roman" w:cs="Times New Roman"/>
                <w:bCs/>
              </w:rPr>
            </w:pPr>
          </w:p>
        </w:tc>
      </w:tr>
      <w:tr w:rsidR="00A50BAE" w:rsidRPr="00311014" w14:paraId="46306241" w14:textId="77777777" w:rsidTr="00245FD2">
        <w:trPr>
          <w:trHeight w:val="534"/>
        </w:trPr>
        <w:tc>
          <w:tcPr>
            <w:tcW w:w="4140" w:type="dxa"/>
            <w:shd w:val="clear" w:color="auto" w:fill="auto"/>
          </w:tcPr>
          <w:p w14:paraId="6A5ED293" w14:textId="5EA93EFB" w:rsidR="00A50BAE" w:rsidRPr="00311014" w:rsidRDefault="00A50BAE" w:rsidP="00A50BAE">
            <w:pPr>
              <w:rPr>
                <w:rFonts w:ascii="Times New Roman" w:eastAsia="Times New Roman" w:hAnsi="Times New Roman" w:cs="Times New Roman"/>
                <w:bCs/>
                <w:lang w:eastAsia="sq-AL"/>
              </w:rPr>
            </w:pPr>
            <w:r w:rsidRPr="00311014">
              <w:rPr>
                <w:rFonts w:ascii="Times New Roman" w:eastAsia="Times New Roman" w:hAnsi="Times New Roman" w:cs="Times New Roman"/>
                <w:bCs/>
                <w:lang w:eastAsia="sq-AL"/>
              </w:rPr>
              <w:t xml:space="preserve">1.2.7. </w:t>
            </w:r>
            <w:r w:rsidRPr="00A50BAE">
              <w:rPr>
                <w:rFonts w:ascii="Times New Roman" w:eastAsia="Times New Roman" w:hAnsi="Times New Roman" w:cs="Times New Roman"/>
                <w:bCs/>
                <w:lang w:eastAsia="sq-AL"/>
              </w:rPr>
              <w:t xml:space="preserve">Trajnime të kombinuara për gratë </w:t>
            </w:r>
            <w:proofErr w:type="spellStart"/>
            <w:r w:rsidRPr="00A50BAE">
              <w:rPr>
                <w:rFonts w:ascii="Times New Roman" w:eastAsia="Times New Roman" w:hAnsi="Times New Roman" w:cs="Times New Roman"/>
                <w:bCs/>
                <w:lang w:eastAsia="sq-AL"/>
              </w:rPr>
              <w:t>fermere</w:t>
            </w:r>
            <w:proofErr w:type="spellEnd"/>
            <w:r w:rsidRPr="00A50BAE">
              <w:rPr>
                <w:rFonts w:ascii="Times New Roman" w:eastAsia="Times New Roman" w:hAnsi="Times New Roman" w:cs="Times New Roman"/>
                <w:bCs/>
                <w:lang w:eastAsia="sq-AL"/>
              </w:rPr>
              <w:t xml:space="preserve"> në bujqësi, marketing dhe menaxhim financiar</w:t>
            </w:r>
            <w:r w:rsidR="00D247BC">
              <w:rPr>
                <w:rFonts w:ascii="Times New Roman" w:eastAsia="Times New Roman" w:hAnsi="Times New Roman" w:cs="Times New Roman"/>
                <w:bCs/>
                <w:lang w:eastAsia="sq-AL"/>
              </w:rPr>
              <w:t xml:space="preserve">, </w:t>
            </w:r>
            <w:r w:rsidR="00D247BC" w:rsidRPr="00D247BC">
              <w:rPr>
                <w:rFonts w:ascii="Times New Roman" w:eastAsia="Times New Roman" w:hAnsi="Times New Roman" w:cs="Times New Roman"/>
                <w:bCs/>
                <w:lang w:eastAsia="sq-AL"/>
              </w:rPr>
              <w:t xml:space="preserve">në orare </w:t>
            </w:r>
            <w:proofErr w:type="spellStart"/>
            <w:r w:rsidR="00D247BC" w:rsidRPr="00D247BC">
              <w:rPr>
                <w:rFonts w:ascii="Times New Roman" w:eastAsia="Times New Roman" w:hAnsi="Times New Roman" w:cs="Times New Roman"/>
                <w:bCs/>
                <w:lang w:eastAsia="sq-AL"/>
              </w:rPr>
              <w:t>fleksibël</w:t>
            </w:r>
            <w:proofErr w:type="spellEnd"/>
            <w:r w:rsidR="00A36C42">
              <w:rPr>
                <w:rFonts w:ascii="Times New Roman" w:eastAsia="Times New Roman" w:hAnsi="Times New Roman" w:cs="Times New Roman"/>
                <w:bCs/>
                <w:lang w:eastAsia="sq-AL"/>
              </w:rPr>
              <w:t>.</w:t>
            </w:r>
          </w:p>
          <w:p w14:paraId="52C151AE" w14:textId="77777777" w:rsidR="00A50BAE" w:rsidRPr="00311014" w:rsidRDefault="00A50BAE" w:rsidP="00A50BAE">
            <w:pPr>
              <w:rPr>
                <w:rFonts w:ascii="Times New Roman" w:hAnsi="Times New Roman" w:cs="Times New Roman"/>
              </w:rPr>
            </w:pPr>
          </w:p>
        </w:tc>
        <w:tc>
          <w:tcPr>
            <w:tcW w:w="1538" w:type="dxa"/>
            <w:shd w:val="clear" w:color="auto" w:fill="auto"/>
          </w:tcPr>
          <w:p w14:paraId="5D6758DA" w14:textId="21880B88" w:rsidR="00A50BAE" w:rsidRPr="00311014" w:rsidRDefault="00A50BAE" w:rsidP="00A50BAE">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DBPZHR</w:t>
            </w:r>
          </w:p>
        </w:tc>
        <w:tc>
          <w:tcPr>
            <w:tcW w:w="1601" w:type="dxa"/>
            <w:shd w:val="clear" w:color="auto" w:fill="auto"/>
          </w:tcPr>
          <w:p w14:paraId="7B2F2F9A" w14:textId="77777777" w:rsidR="00A50BAE" w:rsidRDefault="00A50BAE" w:rsidP="00A50BAE">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MBZHR</w:t>
            </w:r>
          </w:p>
          <w:p w14:paraId="20882640" w14:textId="77777777" w:rsidR="00A50BAE" w:rsidRPr="000D6083" w:rsidRDefault="00A50BAE" w:rsidP="00A50BAE">
            <w:pPr>
              <w:rPr>
                <w:rFonts w:ascii="Times New Roman" w:eastAsia="Times New Roman" w:hAnsi="Times New Roman" w:cs="Times New Roman"/>
                <w:sz w:val="20"/>
                <w:szCs w:val="20"/>
                <w:lang w:eastAsia="sq-AL"/>
              </w:rPr>
            </w:pPr>
          </w:p>
          <w:p w14:paraId="5C4226EC" w14:textId="77777777" w:rsidR="00A50BAE" w:rsidRDefault="00A50BAE" w:rsidP="00A50BAE">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2A84C57E" w14:textId="77777777" w:rsidR="00A50BAE" w:rsidRPr="000D6083" w:rsidRDefault="00A50BAE" w:rsidP="00A50BAE">
            <w:pPr>
              <w:rPr>
                <w:rFonts w:ascii="Times New Roman" w:eastAsia="Times New Roman" w:hAnsi="Times New Roman" w:cs="Times New Roman"/>
                <w:sz w:val="20"/>
                <w:szCs w:val="20"/>
                <w:lang w:eastAsia="sq-AL"/>
              </w:rPr>
            </w:pPr>
          </w:p>
          <w:p w14:paraId="077E229D" w14:textId="70DC0EDD" w:rsidR="00A50BAE" w:rsidRPr="00311014" w:rsidRDefault="00A50BAE" w:rsidP="00A50BAE">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181" w:type="dxa"/>
            <w:shd w:val="clear" w:color="auto" w:fill="auto"/>
          </w:tcPr>
          <w:p w14:paraId="0D621D1E" w14:textId="77777777" w:rsidR="00A50BAE" w:rsidRDefault="00A50BAE" w:rsidP="00A50BAE">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2026</w:t>
            </w:r>
          </w:p>
          <w:p w14:paraId="120D057D" w14:textId="77777777" w:rsidR="00A50BAE" w:rsidRDefault="00A50BAE" w:rsidP="00A50BAE">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 </w:t>
            </w:r>
          </w:p>
          <w:p w14:paraId="0D029869" w14:textId="274A316F" w:rsidR="00A50BAE" w:rsidRPr="00311014" w:rsidRDefault="00A50BAE" w:rsidP="00A50BAE">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80" w:type="dxa"/>
            <w:shd w:val="clear" w:color="auto" w:fill="auto"/>
          </w:tcPr>
          <w:p w14:paraId="52B9C4B4" w14:textId="77777777" w:rsidR="00A50BAE" w:rsidRPr="00311014" w:rsidRDefault="00A50BAE" w:rsidP="00A50BAE">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w:t>
            </w:r>
          </w:p>
        </w:tc>
        <w:tc>
          <w:tcPr>
            <w:tcW w:w="996" w:type="dxa"/>
            <w:shd w:val="clear" w:color="auto" w:fill="auto"/>
          </w:tcPr>
          <w:p w14:paraId="53260A6F" w14:textId="46050E32" w:rsidR="00A50BAE" w:rsidRPr="00311014" w:rsidRDefault="00A50BAE" w:rsidP="00A50BAE">
            <w:pPr>
              <w:jc w:val="center"/>
              <w:rPr>
                <w:rFonts w:ascii="Times New Roman" w:eastAsia="Times New Roman" w:hAnsi="Times New Roman" w:cs="Times New Roman"/>
                <w:bCs/>
              </w:rPr>
            </w:pPr>
            <w:r>
              <w:rPr>
                <w:rFonts w:ascii="Times New Roman" w:eastAsia="Times New Roman" w:hAnsi="Times New Roman" w:cs="Times New Roman"/>
                <w:bCs/>
              </w:rPr>
              <w:t xml:space="preserve">6,000 </w:t>
            </w:r>
            <w:r w:rsidRPr="00311014">
              <w:rPr>
                <w:rFonts w:ascii="Times New Roman" w:eastAsia="Times New Roman" w:hAnsi="Times New Roman" w:cs="Times New Roman"/>
                <w:bCs/>
              </w:rPr>
              <w:t>€</w:t>
            </w:r>
          </w:p>
          <w:p w14:paraId="756B24D4" w14:textId="77777777" w:rsidR="00A50BAE" w:rsidRPr="00262767" w:rsidRDefault="00A50BAE" w:rsidP="00A50BAE">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3BBC01D6" w14:textId="1F17124E" w:rsidR="00A50BAE" w:rsidRPr="00311014" w:rsidRDefault="00A50BAE" w:rsidP="00A50BAE">
            <w:pPr>
              <w:jc w:val="center"/>
              <w:rPr>
                <w:rFonts w:ascii="Times New Roman" w:eastAsia="Times New Roman" w:hAnsi="Times New Roman" w:cs="Times New Roman"/>
                <w:bCs/>
                <w:i/>
                <w:iCs/>
              </w:rPr>
            </w:pPr>
          </w:p>
        </w:tc>
        <w:tc>
          <w:tcPr>
            <w:tcW w:w="949" w:type="dxa"/>
          </w:tcPr>
          <w:p w14:paraId="2074BF77" w14:textId="77777777" w:rsidR="00A50BAE" w:rsidRPr="00311014" w:rsidRDefault="00A50BAE" w:rsidP="00A50BAE">
            <w:pPr>
              <w:jc w:val="center"/>
              <w:rPr>
                <w:rFonts w:ascii="Times New Roman" w:eastAsia="Times New Roman" w:hAnsi="Times New Roman" w:cs="Times New Roman"/>
                <w:bCs/>
              </w:rPr>
            </w:pPr>
            <w:r>
              <w:rPr>
                <w:rFonts w:ascii="Times New Roman" w:eastAsia="Times New Roman" w:hAnsi="Times New Roman" w:cs="Times New Roman"/>
                <w:bCs/>
              </w:rPr>
              <w:t xml:space="preserve">6,000 </w:t>
            </w:r>
            <w:r w:rsidRPr="00311014">
              <w:rPr>
                <w:rFonts w:ascii="Times New Roman" w:eastAsia="Times New Roman" w:hAnsi="Times New Roman" w:cs="Times New Roman"/>
                <w:bCs/>
              </w:rPr>
              <w:t>€</w:t>
            </w:r>
          </w:p>
          <w:p w14:paraId="39E1FDEA" w14:textId="77777777" w:rsidR="00A50BAE" w:rsidRPr="00262767" w:rsidRDefault="00A50BAE" w:rsidP="00A50BAE">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31C14E84" w14:textId="15134CC4" w:rsidR="00A50BAE" w:rsidRPr="00311014" w:rsidRDefault="00A50BAE" w:rsidP="00A50BAE">
            <w:pPr>
              <w:rPr>
                <w:rFonts w:ascii="Times New Roman" w:eastAsia="Times New Roman" w:hAnsi="Times New Roman" w:cs="Times New Roman"/>
                <w:color w:val="404040" w:themeColor="text1" w:themeTint="BF"/>
              </w:rPr>
            </w:pPr>
          </w:p>
        </w:tc>
        <w:tc>
          <w:tcPr>
            <w:tcW w:w="1629" w:type="dxa"/>
          </w:tcPr>
          <w:p w14:paraId="5B67FF22" w14:textId="77777777" w:rsidR="00A50BAE" w:rsidRDefault="00A50BAE" w:rsidP="00A50BAE">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DBPZHR</w:t>
            </w:r>
          </w:p>
          <w:p w14:paraId="3FB399D6" w14:textId="77777777" w:rsidR="00A50BAE" w:rsidRDefault="00A50BAE" w:rsidP="00A50BAE">
            <w:pPr>
              <w:rPr>
                <w:rFonts w:ascii="Times New Roman" w:eastAsia="Times New Roman" w:hAnsi="Times New Roman" w:cs="Times New Roman"/>
                <w:sz w:val="20"/>
                <w:szCs w:val="20"/>
                <w:lang w:eastAsia="sq-AL"/>
              </w:rPr>
            </w:pPr>
          </w:p>
          <w:p w14:paraId="68218274" w14:textId="77777777" w:rsidR="00A50BAE" w:rsidRPr="00311014" w:rsidRDefault="00A50BAE" w:rsidP="00A50BAE">
            <w:pPr>
              <w:rPr>
                <w:rFonts w:ascii="Times New Roman" w:eastAsia="Times New Roman" w:hAnsi="Times New Roman" w:cs="Times New Roman"/>
                <w:bCs/>
              </w:rPr>
            </w:pPr>
            <w:r w:rsidRPr="00311014">
              <w:rPr>
                <w:rFonts w:ascii="Times New Roman" w:eastAsia="Times New Roman" w:hAnsi="Times New Roman" w:cs="Times New Roman"/>
                <w:bCs/>
              </w:rPr>
              <w:t>Donatorë</w:t>
            </w:r>
          </w:p>
          <w:p w14:paraId="16040113" w14:textId="77777777" w:rsidR="00A50BAE" w:rsidRPr="00311014" w:rsidRDefault="00A50BAE" w:rsidP="00A50BAE">
            <w:pPr>
              <w:rPr>
                <w:rFonts w:ascii="Times New Roman" w:eastAsia="Times New Roman" w:hAnsi="Times New Roman" w:cs="Times New Roman"/>
                <w:color w:val="404040" w:themeColor="text1" w:themeTint="BF"/>
              </w:rPr>
            </w:pPr>
          </w:p>
          <w:p w14:paraId="32A9E928" w14:textId="335E0F82" w:rsidR="00A50BAE" w:rsidRPr="00311014" w:rsidRDefault="00A50BAE" w:rsidP="00A50BAE">
            <w:pPr>
              <w:rPr>
                <w:rFonts w:ascii="Times New Roman" w:eastAsia="Times New Roman" w:hAnsi="Times New Roman" w:cs="Times New Roman"/>
                <w:bCs/>
              </w:rPr>
            </w:pPr>
          </w:p>
        </w:tc>
        <w:tc>
          <w:tcPr>
            <w:tcW w:w="1570" w:type="dxa"/>
            <w:shd w:val="clear" w:color="auto" w:fill="auto"/>
          </w:tcPr>
          <w:p w14:paraId="7030F7C0" w14:textId="77777777" w:rsidR="00DE125D" w:rsidRDefault="00A50BAE" w:rsidP="00A50BAE">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sidR="00DE125D">
              <w:rPr>
                <w:rFonts w:ascii="Times New Roman" w:eastAsia="Times New Roman" w:hAnsi="Times New Roman" w:cs="Times New Roman"/>
                <w:bCs/>
              </w:rPr>
              <w:t>10</w:t>
            </w:r>
            <w:r w:rsidR="00DE125D" w:rsidRPr="00DE125D">
              <w:rPr>
                <w:rFonts w:ascii="Times New Roman" w:eastAsia="Times New Roman" w:hAnsi="Times New Roman" w:cs="Times New Roman"/>
                <w:bCs/>
              </w:rPr>
              <w:t xml:space="preserve"> trajnime të zhvilluara </w:t>
            </w:r>
            <w:r w:rsidR="00DE125D">
              <w:rPr>
                <w:rFonts w:ascii="Times New Roman" w:eastAsia="Times New Roman" w:hAnsi="Times New Roman" w:cs="Times New Roman"/>
                <w:bCs/>
              </w:rPr>
              <w:t xml:space="preserve">(5 </w:t>
            </w:r>
            <w:r w:rsidR="00DE125D" w:rsidRPr="00DE125D">
              <w:rPr>
                <w:rFonts w:ascii="Times New Roman" w:eastAsia="Times New Roman" w:hAnsi="Times New Roman" w:cs="Times New Roman"/>
                <w:bCs/>
              </w:rPr>
              <w:t>në vit</w:t>
            </w:r>
            <w:r w:rsidR="00DE125D">
              <w:rPr>
                <w:rFonts w:ascii="Times New Roman" w:eastAsia="Times New Roman" w:hAnsi="Times New Roman" w:cs="Times New Roman"/>
                <w:bCs/>
              </w:rPr>
              <w:t xml:space="preserve">) </w:t>
            </w:r>
            <w:r w:rsidR="00DE125D" w:rsidRPr="00DE125D">
              <w:rPr>
                <w:rFonts w:ascii="Times New Roman" w:eastAsia="Times New Roman" w:hAnsi="Times New Roman" w:cs="Times New Roman"/>
                <w:bCs/>
              </w:rPr>
              <w:t xml:space="preserve">për gratë </w:t>
            </w:r>
            <w:proofErr w:type="spellStart"/>
            <w:r w:rsidR="00DE125D" w:rsidRPr="00DE125D">
              <w:rPr>
                <w:rFonts w:ascii="Times New Roman" w:eastAsia="Times New Roman" w:hAnsi="Times New Roman" w:cs="Times New Roman"/>
                <w:bCs/>
              </w:rPr>
              <w:t>fermere</w:t>
            </w:r>
            <w:proofErr w:type="spellEnd"/>
            <w:r w:rsidR="00DE125D" w:rsidRPr="00DE125D">
              <w:rPr>
                <w:rFonts w:ascii="Times New Roman" w:eastAsia="Times New Roman" w:hAnsi="Times New Roman" w:cs="Times New Roman"/>
                <w:bCs/>
              </w:rPr>
              <w:t xml:space="preserve"> </w:t>
            </w:r>
          </w:p>
          <w:p w14:paraId="758D8FF0" w14:textId="77777777" w:rsidR="00DE125D" w:rsidRDefault="00DE125D" w:rsidP="00A50BAE">
            <w:pPr>
              <w:jc w:val="left"/>
              <w:rPr>
                <w:rFonts w:ascii="Times New Roman" w:eastAsia="Times New Roman" w:hAnsi="Times New Roman" w:cs="Times New Roman"/>
                <w:bCs/>
              </w:rPr>
            </w:pPr>
          </w:p>
          <w:p w14:paraId="3B62604C" w14:textId="3F6D59E7" w:rsidR="00A50BAE" w:rsidRPr="00311014" w:rsidRDefault="00DE125D" w:rsidP="00A50BAE">
            <w:pPr>
              <w:jc w:val="left"/>
              <w:rPr>
                <w:rFonts w:ascii="Times New Roman" w:hAnsi="Times New Roman" w:cs="Times New Roman"/>
                <w:bCs/>
              </w:rPr>
            </w:pPr>
            <w:r>
              <w:rPr>
                <w:rFonts w:ascii="Times New Roman" w:eastAsia="Times New Roman" w:hAnsi="Times New Roman" w:cs="Times New Roman"/>
                <w:bCs/>
              </w:rPr>
              <w:t xml:space="preserve">- 300 gra të trajnuara (50 gra në çdo trajnim – 150 gra në vit të trajnuara), ndarë sipas moshës, vendbanimit, etnisë, etj. </w:t>
            </w:r>
          </w:p>
        </w:tc>
        <w:tc>
          <w:tcPr>
            <w:tcW w:w="1710" w:type="dxa"/>
            <w:shd w:val="clear" w:color="auto" w:fill="auto"/>
          </w:tcPr>
          <w:p w14:paraId="3FD23B26" w14:textId="77777777" w:rsidR="00A50BAE" w:rsidRPr="00311014" w:rsidRDefault="00A50BAE" w:rsidP="00A50BAE">
            <w:pPr>
              <w:rPr>
                <w:rFonts w:ascii="Times New Roman" w:eastAsia="Times New Roman" w:hAnsi="Times New Roman" w:cs="Times New Roman"/>
                <w:bCs/>
              </w:rPr>
            </w:pPr>
            <w:r w:rsidRPr="00311014">
              <w:rPr>
                <w:rFonts w:ascii="Times New Roman" w:eastAsia="Times New Roman" w:hAnsi="Times New Roman" w:cs="Times New Roman"/>
                <w:bCs/>
              </w:rPr>
              <w:t>KK</w:t>
            </w:r>
          </w:p>
          <w:p w14:paraId="7F340308" w14:textId="77777777" w:rsidR="00A50BAE" w:rsidRPr="00311014" w:rsidRDefault="00A50BAE" w:rsidP="00A50BAE">
            <w:pPr>
              <w:rPr>
                <w:rFonts w:ascii="Times New Roman" w:eastAsia="Times New Roman" w:hAnsi="Times New Roman" w:cs="Times New Roman"/>
                <w:bCs/>
              </w:rPr>
            </w:pPr>
          </w:p>
          <w:p w14:paraId="09654F22" w14:textId="77777777" w:rsidR="00A50BAE" w:rsidRPr="00311014" w:rsidRDefault="00A50BAE" w:rsidP="00A50BAE">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73C77715" w14:textId="77777777" w:rsidR="00A50BAE" w:rsidRPr="00311014" w:rsidRDefault="00A50BAE" w:rsidP="00A50BAE">
            <w:pPr>
              <w:rPr>
                <w:rFonts w:ascii="Times New Roman" w:hAnsi="Times New Roman" w:cs="Times New Roman"/>
              </w:rPr>
            </w:pPr>
          </w:p>
        </w:tc>
      </w:tr>
      <w:tr w:rsidR="009B5641" w:rsidRPr="00311014" w14:paraId="3677C994" w14:textId="77777777" w:rsidTr="00245FD2">
        <w:trPr>
          <w:trHeight w:val="534"/>
        </w:trPr>
        <w:tc>
          <w:tcPr>
            <w:tcW w:w="4140" w:type="dxa"/>
            <w:shd w:val="clear" w:color="auto" w:fill="auto"/>
          </w:tcPr>
          <w:p w14:paraId="49363ABE" w14:textId="6C30E250" w:rsidR="009B5641" w:rsidRPr="00311014" w:rsidRDefault="009B5641" w:rsidP="009B5641">
            <w:pPr>
              <w:rPr>
                <w:rFonts w:ascii="Times New Roman" w:hAnsi="Times New Roman" w:cs="Times New Roman"/>
              </w:rPr>
            </w:pPr>
            <w:r w:rsidRPr="00311014">
              <w:rPr>
                <w:rFonts w:ascii="Times New Roman" w:hAnsi="Times New Roman" w:cs="Times New Roman"/>
              </w:rPr>
              <w:t xml:space="preserve">1.2.8. </w:t>
            </w:r>
            <w:r w:rsidR="00304CBD" w:rsidRPr="000D6083">
              <w:rPr>
                <w:rFonts w:ascii="Times New Roman" w:eastAsia="Times New Roman" w:hAnsi="Times New Roman" w:cs="Times New Roman"/>
                <w:sz w:val="20"/>
                <w:szCs w:val="20"/>
                <w:lang w:eastAsia="sq-AL"/>
              </w:rPr>
              <w:t xml:space="preserve">Trajnime për teknika të bujqësisë së gjelbër dhe përdorimin e burimeve efikase, për </w:t>
            </w:r>
            <w:proofErr w:type="spellStart"/>
            <w:r w:rsidR="00304CBD" w:rsidRPr="000D6083">
              <w:rPr>
                <w:rFonts w:ascii="Times New Roman" w:eastAsia="Times New Roman" w:hAnsi="Times New Roman" w:cs="Times New Roman"/>
                <w:sz w:val="20"/>
                <w:szCs w:val="20"/>
                <w:lang w:eastAsia="sq-AL"/>
              </w:rPr>
              <w:t>fermeret</w:t>
            </w:r>
            <w:proofErr w:type="spellEnd"/>
            <w:r w:rsidR="00304CBD" w:rsidRPr="000D6083">
              <w:rPr>
                <w:rFonts w:ascii="Times New Roman" w:eastAsia="Times New Roman" w:hAnsi="Times New Roman" w:cs="Times New Roman"/>
                <w:sz w:val="20"/>
                <w:szCs w:val="20"/>
                <w:lang w:eastAsia="sq-AL"/>
              </w:rPr>
              <w:t xml:space="preserve"> gra dhe ndryshimet klimatike</w:t>
            </w:r>
          </w:p>
          <w:p w14:paraId="407870C7" w14:textId="77777777" w:rsidR="009B5641" w:rsidRPr="00311014" w:rsidRDefault="009B5641" w:rsidP="009B5641">
            <w:pPr>
              <w:rPr>
                <w:rFonts w:ascii="Times New Roman" w:hAnsi="Times New Roman" w:cs="Times New Roman"/>
              </w:rPr>
            </w:pPr>
          </w:p>
          <w:p w14:paraId="678B4F64" w14:textId="77777777" w:rsidR="009B5641" w:rsidRPr="00311014" w:rsidRDefault="009B5641" w:rsidP="009B5641">
            <w:pPr>
              <w:rPr>
                <w:rFonts w:ascii="Times New Roman" w:eastAsia="Times New Roman" w:hAnsi="Times New Roman" w:cs="Times New Roman"/>
                <w:color w:val="0070C0"/>
              </w:rPr>
            </w:pPr>
          </w:p>
        </w:tc>
        <w:tc>
          <w:tcPr>
            <w:tcW w:w="1538" w:type="dxa"/>
            <w:shd w:val="clear" w:color="auto" w:fill="auto"/>
          </w:tcPr>
          <w:p w14:paraId="6671AC02" w14:textId="78467681" w:rsidR="009B5641" w:rsidRPr="00311014" w:rsidRDefault="00304CBD" w:rsidP="009B5641">
            <w:pPr>
              <w:rPr>
                <w:rFonts w:ascii="Times New Roman" w:eastAsia="Times New Roman" w:hAnsi="Times New Roman" w:cs="Times New Roman"/>
              </w:rPr>
            </w:pPr>
            <w:r w:rsidRPr="000D6083">
              <w:rPr>
                <w:rFonts w:ascii="Times New Roman" w:eastAsia="Times New Roman" w:hAnsi="Times New Roman" w:cs="Times New Roman"/>
                <w:sz w:val="20"/>
                <w:szCs w:val="20"/>
                <w:lang w:eastAsia="sq-AL"/>
              </w:rPr>
              <w:t>DBPZHR</w:t>
            </w:r>
          </w:p>
        </w:tc>
        <w:tc>
          <w:tcPr>
            <w:tcW w:w="1601" w:type="dxa"/>
            <w:shd w:val="clear" w:color="auto" w:fill="auto"/>
          </w:tcPr>
          <w:p w14:paraId="199D2FBB" w14:textId="43F2824A" w:rsidR="009B5641" w:rsidRPr="00311014" w:rsidRDefault="00304CBD" w:rsidP="009B5641">
            <w:pPr>
              <w:rPr>
                <w:rFonts w:ascii="Times New Roman" w:eastAsia="Times New Roman" w:hAnsi="Times New Roman" w:cs="Times New Roman"/>
                <w:bCs/>
              </w:rPr>
            </w:pPr>
            <w:r>
              <w:rPr>
                <w:rFonts w:ascii="Times New Roman" w:eastAsia="Times New Roman" w:hAnsi="Times New Roman" w:cs="Times New Roman"/>
                <w:bCs/>
              </w:rPr>
              <w:t>/</w:t>
            </w:r>
          </w:p>
        </w:tc>
        <w:tc>
          <w:tcPr>
            <w:tcW w:w="1181" w:type="dxa"/>
            <w:shd w:val="clear" w:color="auto" w:fill="auto"/>
          </w:tcPr>
          <w:p w14:paraId="3E3CCA63" w14:textId="60F3F75A" w:rsidR="009B5641" w:rsidRPr="00311014" w:rsidRDefault="009B5641" w:rsidP="009B5641">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sidR="00304CBD">
              <w:rPr>
                <w:rFonts w:ascii="Times New Roman" w:eastAsia="Times New Roman" w:hAnsi="Times New Roman" w:cs="Times New Roman"/>
                <w:bCs/>
              </w:rPr>
              <w:t>6</w:t>
            </w:r>
          </w:p>
          <w:p w14:paraId="3D2D0D4F" w14:textId="77777777" w:rsidR="009B5641" w:rsidRPr="00311014" w:rsidRDefault="009B5641" w:rsidP="009B5641">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04646545" w14:textId="50FE6599" w:rsidR="009B5641" w:rsidRPr="00311014" w:rsidRDefault="009B5641" w:rsidP="009B5641">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7</w:t>
            </w:r>
          </w:p>
        </w:tc>
        <w:tc>
          <w:tcPr>
            <w:tcW w:w="1080" w:type="dxa"/>
            <w:shd w:val="clear" w:color="auto" w:fill="auto"/>
          </w:tcPr>
          <w:p w14:paraId="3E1B782A" w14:textId="77777777" w:rsidR="009B5641" w:rsidRPr="00311014" w:rsidRDefault="009B5641" w:rsidP="009B5641">
            <w:pPr>
              <w:jc w:val="center"/>
              <w:rPr>
                <w:rFonts w:ascii="Times New Roman" w:eastAsia="Times New Roman" w:hAnsi="Times New Roman" w:cs="Times New Roman"/>
                <w:bCs/>
              </w:rPr>
            </w:pPr>
            <w:r>
              <w:rPr>
                <w:rFonts w:ascii="Times New Roman" w:eastAsia="Times New Roman" w:hAnsi="Times New Roman" w:cs="Times New Roman"/>
                <w:bCs/>
              </w:rPr>
              <w:t>/</w:t>
            </w:r>
          </w:p>
          <w:p w14:paraId="151F76D0" w14:textId="77777777" w:rsidR="009B5641" w:rsidRPr="00311014" w:rsidRDefault="009B5641" w:rsidP="009B5641">
            <w:pPr>
              <w:jc w:val="center"/>
              <w:rPr>
                <w:rFonts w:ascii="Times New Roman" w:eastAsia="Times New Roman" w:hAnsi="Times New Roman" w:cs="Times New Roman"/>
                <w:bCs/>
              </w:rPr>
            </w:pPr>
          </w:p>
          <w:p w14:paraId="1474ADEC" w14:textId="77777777" w:rsidR="009B5641" w:rsidRPr="00311014" w:rsidRDefault="009B5641" w:rsidP="009B5641">
            <w:pPr>
              <w:jc w:val="center"/>
              <w:rPr>
                <w:rFonts w:ascii="Times New Roman" w:eastAsia="Times New Roman" w:hAnsi="Times New Roman" w:cs="Times New Roman"/>
                <w:bCs/>
              </w:rPr>
            </w:pPr>
          </w:p>
        </w:tc>
        <w:tc>
          <w:tcPr>
            <w:tcW w:w="996" w:type="dxa"/>
            <w:shd w:val="clear" w:color="auto" w:fill="auto"/>
          </w:tcPr>
          <w:p w14:paraId="731DB82A" w14:textId="231F1B78" w:rsidR="009B5641" w:rsidRPr="00311014" w:rsidRDefault="00F008A3" w:rsidP="009B5641">
            <w:pPr>
              <w:jc w:val="center"/>
              <w:rPr>
                <w:rFonts w:ascii="Times New Roman" w:eastAsia="Times New Roman" w:hAnsi="Times New Roman" w:cs="Times New Roman"/>
                <w:bCs/>
              </w:rPr>
            </w:pPr>
            <w:r>
              <w:rPr>
                <w:rFonts w:ascii="Times New Roman" w:eastAsia="Times New Roman" w:hAnsi="Times New Roman" w:cs="Times New Roman"/>
                <w:bCs/>
              </w:rPr>
              <w:t>8,0</w:t>
            </w:r>
            <w:r w:rsidR="009B5641">
              <w:rPr>
                <w:rFonts w:ascii="Times New Roman" w:eastAsia="Times New Roman" w:hAnsi="Times New Roman" w:cs="Times New Roman"/>
                <w:bCs/>
              </w:rPr>
              <w:t xml:space="preserve">00 </w:t>
            </w:r>
            <w:r w:rsidR="009B5641" w:rsidRPr="00311014">
              <w:rPr>
                <w:rFonts w:ascii="Times New Roman" w:eastAsia="Times New Roman" w:hAnsi="Times New Roman" w:cs="Times New Roman"/>
                <w:bCs/>
              </w:rPr>
              <w:t>€</w:t>
            </w:r>
          </w:p>
          <w:p w14:paraId="562F22B6" w14:textId="77777777" w:rsidR="009B5641" w:rsidRPr="00262767" w:rsidRDefault="009B5641" w:rsidP="009B5641">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695378E8" w14:textId="77777777" w:rsidR="009B5641" w:rsidRPr="00311014" w:rsidRDefault="009B5641" w:rsidP="009B5641">
            <w:pPr>
              <w:jc w:val="center"/>
              <w:rPr>
                <w:rFonts w:ascii="Times New Roman" w:eastAsia="Times New Roman" w:hAnsi="Times New Roman" w:cs="Times New Roman"/>
                <w:bCs/>
              </w:rPr>
            </w:pPr>
          </w:p>
          <w:p w14:paraId="604D45F5" w14:textId="77777777" w:rsidR="009B5641" w:rsidRPr="00311014" w:rsidRDefault="009B5641" w:rsidP="009B5641">
            <w:pPr>
              <w:jc w:val="center"/>
              <w:rPr>
                <w:rFonts w:ascii="Times New Roman" w:eastAsia="Times New Roman" w:hAnsi="Times New Roman" w:cs="Times New Roman"/>
                <w:bCs/>
              </w:rPr>
            </w:pPr>
          </w:p>
        </w:tc>
        <w:tc>
          <w:tcPr>
            <w:tcW w:w="949" w:type="dxa"/>
          </w:tcPr>
          <w:p w14:paraId="736637BD" w14:textId="77777777" w:rsidR="00F008A3" w:rsidRPr="00311014" w:rsidRDefault="00F008A3" w:rsidP="00F008A3">
            <w:pPr>
              <w:jc w:val="center"/>
              <w:rPr>
                <w:rFonts w:ascii="Times New Roman" w:eastAsia="Times New Roman" w:hAnsi="Times New Roman" w:cs="Times New Roman"/>
                <w:bCs/>
              </w:rPr>
            </w:pPr>
            <w:r>
              <w:rPr>
                <w:rFonts w:ascii="Times New Roman" w:eastAsia="Times New Roman" w:hAnsi="Times New Roman" w:cs="Times New Roman"/>
                <w:bCs/>
              </w:rPr>
              <w:t xml:space="preserve">8,000 </w:t>
            </w:r>
            <w:r w:rsidRPr="00311014">
              <w:rPr>
                <w:rFonts w:ascii="Times New Roman" w:eastAsia="Times New Roman" w:hAnsi="Times New Roman" w:cs="Times New Roman"/>
                <w:bCs/>
              </w:rPr>
              <w:t>€</w:t>
            </w:r>
          </w:p>
          <w:p w14:paraId="33753549" w14:textId="77777777" w:rsidR="00F008A3" w:rsidRPr="00262767" w:rsidRDefault="00F008A3" w:rsidP="00F008A3">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6ED8A28B" w14:textId="77777777" w:rsidR="009B5641" w:rsidRPr="00311014" w:rsidRDefault="009B5641" w:rsidP="009B5641">
            <w:pPr>
              <w:jc w:val="center"/>
              <w:rPr>
                <w:rFonts w:ascii="Times New Roman" w:eastAsia="Times New Roman" w:hAnsi="Times New Roman" w:cs="Times New Roman"/>
                <w:bCs/>
              </w:rPr>
            </w:pPr>
          </w:p>
          <w:p w14:paraId="65B31310" w14:textId="77777777" w:rsidR="009B5641" w:rsidRPr="00311014" w:rsidRDefault="009B5641" w:rsidP="009B5641">
            <w:pPr>
              <w:rPr>
                <w:rFonts w:ascii="Times New Roman" w:eastAsia="Times New Roman" w:hAnsi="Times New Roman" w:cs="Times New Roman"/>
                <w:bCs/>
              </w:rPr>
            </w:pPr>
          </w:p>
        </w:tc>
        <w:tc>
          <w:tcPr>
            <w:tcW w:w="1629" w:type="dxa"/>
          </w:tcPr>
          <w:p w14:paraId="7FD95735" w14:textId="76190C20" w:rsidR="009B5641" w:rsidRPr="00311014" w:rsidRDefault="00F008A3" w:rsidP="009B5641">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DBPZHR</w:t>
            </w:r>
          </w:p>
          <w:p w14:paraId="4FF393E0" w14:textId="1660E8B0" w:rsidR="009B5641" w:rsidRPr="00311014" w:rsidRDefault="009B5641" w:rsidP="009B5641">
            <w:pPr>
              <w:rPr>
                <w:rFonts w:ascii="Times New Roman" w:eastAsia="Times New Roman" w:hAnsi="Times New Roman" w:cs="Times New Roman"/>
              </w:rPr>
            </w:pPr>
          </w:p>
        </w:tc>
        <w:tc>
          <w:tcPr>
            <w:tcW w:w="1570" w:type="dxa"/>
            <w:shd w:val="clear" w:color="auto" w:fill="auto"/>
          </w:tcPr>
          <w:p w14:paraId="63CF77C9" w14:textId="68E5AEAB" w:rsidR="009B5641" w:rsidRDefault="009B5641" w:rsidP="00F008A3">
            <w:pPr>
              <w:jc w:val="left"/>
              <w:rPr>
                <w:rFonts w:ascii="Times New Roman" w:eastAsia="Times New Roman" w:hAnsi="Times New Roman" w:cs="Times New Roman"/>
                <w:bCs/>
              </w:rPr>
            </w:pPr>
            <w:r w:rsidRPr="00311014">
              <w:rPr>
                <w:rFonts w:ascii="Times New Roman" w:hAnsi="Times New Roman" w:cs="Times New Roman"/>
                <w:bCs/>
              </w:rPr>
              <w:t xml:space="preserve">- </w:t>
            </w:r>
            <w:r w:rsidR="00F008A3">
              <w:rPr>
                <w:rFonts w:ascii="Times New Roman" w:eastAsia="Times New Roman" w:hAnsi="Times New Roman" w:cs="Times New Roman"/>
                <w:bCs/>
              </w:rPr>
              <w:t>4 trajnime të zhvilluara (2 në vit)</w:t>
            </w:r>
          </w:p>
          <w:p w14:paraId="2C48115F" w14:textId="77777777" w:rsidR="00F008A3" w:rsidRDefault="00F008A3" w:rsidP="00F008A3">
            <w:pPr>
              <w:jc w:val="left"/>
              <w:rPr>
                <w:rFonts w:ascii="Times New Roman" w:eastAsia="Times New Roman" w:hAnsi="Times New Roman" w:cs="Times New Roman"/>
                <w:bCs/>
              </w:rPr>
            </w:pPr>
          </w:p>
          <w:p w14:paraId="244BE8A8" w14:textId="184BA12C" w:rsidR="00F008A3" w:rsidRPr="00311014" w:rsidRDefault="00F008A3" w:rsidP="00F008A3">
            <w:pPr>
              <w:jc w:val="left"/>
              <w:rPr>
                <w:rFonts w:ascii="Times New Roman" w:eastAsia="Times New Roman" w:hAnsi="Times New Roman" w:cs="Times New Roman"/>
                <w:bCs/>
              </w:rPr>
            </w:pPr>
            <w:r>
              <w:rPr>
                <w:rFonts w:ascii="Times New Roman" w:eastAsia="Times New Roman" w:hAnsi="Times New Roman" w:cs="Times New Roman"/>
                <w:bCs/>
              </w:rPr>
              <w:t xml:space="preserve">- 200 persona të trajnuar (100 në vit, ose 50 në </w:t>
            </w:r>
            <w:proofErr w:type="spellStart"/>
            <w:r>
              <w:rPr>
                <w:rFonts w:ascii="Times New Roman" w:eastAsia="Times New Roman" w:hAnsi="Times New Roman" w:cs="Times New Roman"/>
                <w:bCs/>
              </w:rPr>
              <w:t>cdo</w:t>
            </w:r>
            <w:proofErr w:type="spellEnd"/>
            <w:r>
              <w:rPr>
                <w:rFonts w:ascii="Times New Roman" w:eastAsia="Times New Roman" w:hAnsi="Times New Roman" w:cs="Times New Roman"/>
                <w:bCs/>
              </w:rPr>
              <w:t xml:space="preserve"> </w:t>
            </w:r>
            <w:r>
              <w:rPr>
                <w:rFonts w:ascii="Times New Roman" w:eastAsia="Times New Roman" w:hAnsi="Times New Roman" w:cs="Times New Roman"/>
                <w:bCs/>
              </w:rPr>
              <w:lastRenderedPageBreak/>
              <w:t xml:space="preserve">trajnim), ndarë sipas seksit, moshës, etnisë, vendbanimit, etj. </w:t>
            </w:r>
          </w:p>
        </w:tc>
        <w:tc>
          <w:tcPr>
            <w:tcW w:w="1710" w:type="dxa"/>
            <w:shd w:val="clear" w:color="auto" w:fill="auto"/>
          </w:tcPr>
          <w:p w14:paraId="0E997D55" w14:textId="77777777" w:rsidR="009B5641" w:rsidRPr="00311014" w:rsidRDefault="009B5641" w:rsidP="009B5641">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3169DF46" w14:textId="77777777" w:rsidR="009B5641" w:rsidRPr="00311014" w:rsidRDefault="009B5641" w:rsidP="009B5641">
            <w:pPr>
              <w:rPr>
                <w:rFonts w:ascii="Times New Roman" w:eastAsia="Times New Roman" w:hAnsi="Times New Roman" w:cs="Times New Roman"/>
                <w:bCs/>
              </w:rPr>
            </w:pPr>
          </w:p>
          <w:p w14:paraId="45A75F83" w14:textId="77777777" w:rsidR="009B5641" w:rsidRPr="00311014" w:rsidRDefault="009B5641" w:rsidP="009B5641">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3B56A4C7" w14:textId="77777777" w:rsidR="009B5641" w:rsidRPr="00311014" w:rsidRDefault="009B5641" w:rsidP="009B5641">
            <w:pPr>
              <w:rPr>
                <w:rFonts w:ascii="Times New Roman" w:eastAsia="Times New Roman" w:hAnsi="Times New Roman" w:cs="Times New Roman"/>
                <w:bCs/>
                <w:color w:val="0070C0"/>
              </w:rPr>
            </w:pPr>
          </w:p>
          <w:p w14:paraId="05FC2DDA" w14:textId="77777777" w:rsidR="009B5641" w:rsidRPr="00311014" w:rsidRDefault="009B5641" w:rsidP="009B5641">
            <w:pPr>
              <w:rPr>
                <w:rFonts w:ascii="Times New Roman" w:eastAsia="Times New Roman" w:hAnsi="Times New Roman" w:cs="Times New Roman"/>
                <w:bCs/>
                <w:color w:val="0070C0"/>
              </w:rPr>
            </w:pPr>
          </w:p>
        </w:tc>
      </w:tr>
      <w:tr w:rsidR="00954485" w:rsidRPr="00311014" w14:paraId="3207C669" w14:textId="77777777" w:rsidTr="00245FD2">
        <w:trPr>
          <w:trHeight w:val="534"/>
        </w:trPr>
        <w:tc>
          <w:tcPr>
            <w:tcW w:w="4140" w:type="dxa"/>
            <w:shd w:val="clear" w:color="auto" w:fill="B2B2B2" w:themeFill="accent2"/>
          </w:tcPr>
          <w:p w14:paraId="180A0D73" w14:textId="2202F2FD" w:rsidR="00954485" w:rsidRPr="00311014" w:rsidRDefault="00954485" w:rsidP="00954485">
            <w:pPr>
              <w:rPr>
                <w:rFonts w:ascii="Times New Roman" w:hAnsi="Times New Roman" w:cs="Times New Roman"/>
              </w:rPr>
            </w:pPr>
            <w:r w:rsidRPr="00311014">
              <w:rPr>
                <w:rFonts w:ascii="Times New Roman" w:hAnsi="Times New Roman" w:cs="Times New Roman"/>
                <w:b/>
                <w:bCs/>
                <w:i/>
                <w:iCs/>
                <w:sz w:val="24"/>
                <w:szCs w:val="24"/>
              </w:rPr>
              <w:t>Objektivi specifik:</w:t>
            </w:r>
          </w:p>
        </w:tc>
        <w:tc>
          <w:tcPr>
            <w:tcW w:w="12257" w:type="dxa"/>
            <w:gridSpan w:val="9"/>
            <w:shd w:val="clear" w:color="auto" w:fill="B2B2B2" w:themeFill="accent2"/>
          </w:tcPr>
          <w:p w14:paraId="563107DE" w14:textId="0535F630" w:rsidR="00954485" w:rsidRPr="00311014" w:rsidRDefault="00954485" w:rsidP="00954485">
            <w:pPr>
              <w:rPr>
                <w:rFonts w:ascii="Times New Roman" w:eastAsia="Times New Roman" w:hAnsi="Times New Roman" w:cs="Times New Roman"/>
                <w:bCs/>
              </w:rPr>
            </w:pPr>
            <w:r>
              <w:rPr>
                <w:rFonts w:ascii="Times New Roman" w:eastAsia="Times New Roman" w:hAnsi="Times New Roman" w:cs="Times New Roman"/>
                <w:b/>
                <w:bCs/>
                <w:sz w:val="20"/>
                <w:szCs w:val="20"/>
                <w:lang w:eastAsia="sq-AL"/>
              </w:rPr>
              <w:t xml:space="preserve">1.3. </w:t>
            </w:r>
            <w:r w:rsidRPr="000D6083">
              <w:rPr>
                <w:rFonts w:ascii="Times New Roman" w:eastAsia="Times New Roman" w:hAnsi="Times New Roman" w:cs="Times New Roman"/>
                <w:b/>
                <w:bCs/>
                <w:sz w:val="20"/>
                <w:szCs w:val="20"/>
                <w:lang w:eastAsia="sq-AL"/>
              </w:rPr>
              <w:t>Përmirësimi i qasjes në shërbimet e kujdesit, për gra dhe burra, të reja e të rinj, vajza e djem, në të gjit</w:t>
            </w:r>
            <w:r>
              <w:rPr>
                <w:rFonts w:ascii="Times New Roman" w:eastAsia="Times New Roman" w:hAnsi="Times New Roman" w:cs="Times New Roman"/>
                <w:b/>
                <w:bCs/>
                <w:sz w:val="20"/>
                <w:szCs w:val="20"/>
                <w:lang w:eastAsia="sq-AL"/>
              </w:rPr>
              <w:t>h</w:t>
            </w:r>
            <w:r w:rsidRPr="000D6083">
              <w:rPr>
                <w:rFonts w:ascii="Times New Roman" w:eastAsia="Times New Roman" w:hAnsi="Times New Roman" w:cs="Times New Roman"/>
                <w:b/>
                <w:bCs/>
                <w:sz w:val="20"/>
                <w:szCs w:val="20"/>
                <w:lang w:eastAsia="sq-AL"/>
              </w:rPr>
              <w:t xml:space="preserve">ë </w:t>
            </w:r>
            <w:proofErr w:type="spellStart"/>
            <w:r w:rsidRPr="000D6083">
              <w:rPr>
                <w:rFonts w:ascii="Times New Roman" w:eastAsia="Times New Roman" w:hAnsi="Times New Roman" w:cs="Times New Roman"/>
                <w:b/>
                <w:bCs/>
                <w:sz w:val="20"/>
                <w:szCs w:val="20"/>
                <w:lang w:eastAsia="sq-AL"/>
              </w:rPr>
              <w:t>diversitetin</w:t>
            </w:r>
            <w:proofErr w:type="spellEnd"/>
            <w:r w:rsidRPr="000D6083">
              <w:rPr>
                <w:rFonts w:ascii="Times New Roman" w:eastAsia="Times New Roman" w:hAnsi="Times New Roman" w:cs="Times New Roman"/>
                <w:b/>
                <w:bCs/>
                <w:sz w:val="20"/>
                <w:szCs w:val="20"/>
                <w:lang w:eastAsia="sq-AL"/>
              </w:rPr>
              <w:t xml:space="preserve"> e tyre.</w:t>
            </w:r>
          </w:p>
        </w:tc>
      </w:tr>
      <w:tr w:rsidR="00954485" w:rsidRPr="00311014" w14:paraId="545831DD" w14:textId="77777777" w:rsidTr="00245FD2">
        <w:trPr>
          <w:trHeight w:val="534"/>
        </w:trPr>
        <w:tc>
          <w:tcPr>
            <w:tcW w:w="5678" w:type="dxa"/>
            <w:gridSpan w:val="2"/>
            <w:shd w:val="clear" w:color="auto" w:fill="auto"/>
          </w:tcPr>
          <w:p w14:paraId="56F26DA5" w14:textId="099F60DA" w:rsidR="00954485" w:rsidRPr="000D6083" w:rsidRDefault="00954485" w:rsidP="00954485">
            <w:pPr>
              <w:jc w:val="center"/>
              <w:rPr>
                <w:rFonts w:ascii="Times New Roman" w:eastAsia="Times New Roman" w:hAnsi="Times New Roman" w:cs="Times New Roman"/>
                <w:sz w:val="20"/>
                <w:szCs w:val="20"/>
                <w:lang w:eastAsia="sq-AL"/>
              </w:rPr>
            </w:pPr>
            <w:r w:rsidRPr="00311014">
              <w:rPr>
                <w:rFonts w:ascii="Times New Roman" w:hAnsi="Times New Roman" w:cs="Times New Roman"/>
                <w:b/>
                <w:bCs/>
                <w:sz w:val="24"/>
                <w:szCs w:val="24"/>
              </w:rPr>
              <w:t>Treguesi</w:t>
            </w:r>
          </w:p>
        </w:tc>
        <w:tc>
          <w:tcPr>
            <w:tcW w:w="1601" w:type="dxa"/>
            <w:shd w:val="clear" w:color="auto" w:fill="auto"/>
          </w:tcPr>
          <w:p w14:paraId="2D653F70" w14:textId="62D90605" w:rsidR="00954485" w:rsidRDefault="00954485" w:rsidP="00954485">
            <w:pPr>
              <w:jc w:val="center"/>
              <w:rPr>
                <w:rFonts w:ascii="Times New Roman" w:eastAsia="Times New Roman" w:hAnsi="Times New Roman" w:cs="Times New Roman"/>
                <w:bCs/>
              </w:rPr>
            </w:pPr>
            <w:r w:rsidRPr="00311014">
              <w:rPr>
                <w:rFonts w:ascii="Times New Roman" w:hAnsi="Times New Roman" w:cs="Times New Roman"/>
                <w:b/>
                <w:bCs/>
                <w:sz w:val="24"/>
                <w:szCs w:val="24"/>
              </w:rPr>
              <w:t>Vlera bazë (202</w:t>
            </w:r>
            <w:r>
              <w:rPr>
                <w:rFonts w:ascii="Times New Roman" w:hAnsi="Times New Roman" w:cs="Times New Roman"/>
                <w:b/>
                <w:bCs/>
                <w:sz w:val="24"/>
                <w:szCs w:val="24"/>
              </w:rPr>
              <w:t>5</w:t>
            </w:r>
            <w:r w:rsidRPr="00311014">
              <w:rPr>
                <w:rFonts w:ascii="Times New Roman" w:hAnsi="Times New Roman" w:cs="Times New Roman"/>
                <w:b/>
                <w:bCs/>
                <w:sz w:val="24"/>
                <w:szCs w:val="24"/>
              </w:rPr>
              <w:t>)</w:t>
            </w:r>
          </w:p>
        </w:tc>
        <w:tc>
          <w:tcPr>
            <w:tcW w:w="2261" w:type="dxa"/>
            <w:gridSpan w:val="2"/>
            <w:shd w:val="clear" w:color="auto" w:fill="auto"/>
          </w:tcPr>
          <w:p w14:paraId="40095CAE" w14:textId="6C1176F1" w:rsidR="00954485" w:rsidRDefault="00954485" w:rsidP="00954485">
            <w:pPr>
              <w:jc w:val="center"/>
              <w:rPr>
                <w:rFonts w:ascii="Times New Roman" w:eastAsia="Times New Roman" w:hAnsi="Times New Roman" w:cs="Times New Roman"/>
                <w:bCs/>
              </w:rPr>
            </w:pPr>
            <w:r w:rsidRPr="00311014">
              <w:rPr>
                <w:rFonts w:ascii="Times New Roman" w:hAnsi="Times New Roman" w:cs="Times New Roman"/>
                <w:b/>
                <w:bCs/>
                <w:sz w:val="24"/>
                <w:szCs w:val="24"/>
              </w:rPr>
              <w:t>Synimi i vitit të fundit (202</w:t>
            </w:r>
            <w:r>
              <w:rPr>
                <w:rFonts w:ascii="Times New Roman" w:hAnsi="Times New Roman" w:cs="Times New Roman"/>
                <w:b/>
                <w:bCs/>
                <w:sz w:val="24"/>
                <w:szCs w:val="24"/>
              </w:rPr>
              <w:t>7</w:t>
            </w:r>
            <w:r w:rsidRPr="00311014">
              <w:rPr>
                <w:rFonts w:ascii="Times New Roman" w:hAnsi="Times New Roman" w:cs="Times New Roman"/>
                <w:b/>
                <w:bCs/>
                <w:sz w:val="24"/>
                <w:szCs w:val="24"/>
              </w:rPr>
              <w:t>)</w:t>
            </w:r>
          </w:p>
        </w:tc>
        <w:tc>
          <w:tcPr>
            <w:tcW w:w="6854" w:type="dxa"/>
            <w:gridSpan w:val="5"/>
            <w:shd w:val="clear" w:color="auto" w:fill="auto"/>
          </w:tcPr>
          <w:p w14:paraId="3A4DC3AA" w14:textId="42534C4F" w:rsidR="00954485" w:rsidRPr="00311014" w:rsidRDefault="00954485" w:rsidP="00954485">
            <w:pPr>
              <w:jc w:val="center"/>
              <w:rPr>
                <w:rFonts w:ascii="Times New Roman" w:eastAsia="Times New Roman" w:hAnsi="Times New Roman" w:cs="Times New Roman"/>
                <w:bCs/>
              </w:rPr>
            </w:pPr>
            <w:r w:rsidRPr="00311014">
              <w:rPr>
                <w:rFonts w:ascii="Times New Roman" w:hAnsi="Times New Roman" w:cs="Times New Roman"/>
                <w:b/>
                <w:bCs/>
                <w:sz w:val="24"/>
                <w:szCs w:val="24"/>
              </w:rPr>
              <w:t>Rezultati</w:t>
            </w:r>
          </w:p>
        </w:tc>
      </w:tr>
      <w:tr w:rsidR="00D82988" w:rsidRPr="00311014" w14:paraId="768B8F61" w14:textId="77777777" w:rsidTr="00245FD2">
        <w:trPr>
          <w:trHeight w:val="534"/>
        </w:trPr>
        <w:tc>
          <w:tcPr>
            <w:tcW w:w="5678" w:type="dxa"/>
            <w:gridSpan w:val="2"/>
            <w:shd w:val="clear" w:color="auto" w:fill="auto"/>
          </w:tcPr>
          <w:p w14:paraId="7F5D1DA5" w14:textId="6C461420" w:rsidR="00D82988" w:rsidRPr="00D82988" w:rsidRDefault="00D82988" w:rsidP="00D82988">
            <w:pPr>
              <w:jc w:val="left"/>
              <w:rPr>
                <w:rFonts w:ascii="Times New Roman" w:hAnsi="Times New Roman" w:cs="Times New Roman"/>
                <w:sz w:val="24"/>
                <w:szCs w:val="24"/>
              </w:rPr>
            </w:pPr>
            <w:r w:rsidRPr="00D82988">
              <w:rPr>
                <w:rFonts w:ascii="Times New Roman" w:hAnsi="Times New Roman" w:cs="Times New Roman"/>
                <w:sz w:val="24"/>
                <w:szCs w:val="24"/>
              </w:rPr>
              <w:t>1.3.a. Numri i përfituesve të shërbimeve sociale të ndarë sipas gjinisë dhe grup moshave.</w:t>
            </w:r>
          </w:p>
        </w:tc>
        <w:tc>
          <w:tcPr>
            <w:tcW w:w="1601" w:type="dxa"/>
            <w:shd w:val="clear" w:color="auto" w:fill="auto"/>
          </w:tcPr>
          <w:p w14:paraId="32474C10" w14:textId="34662365" w:rsidR="00D82988" w:rsidRPr="00D82988" w:rsidRDefault="00D82988" w:rsidP="00954485">
            <w:pPr>
              <w:jc w:val="center"/>
              <w:rPr>
                <w:rFonts w:ascii="Times New Roman" w:hAnsi="Times New Roman" w:cs="Times New Roman"/>
                <w:sz w:val="24"/>
                <w:szCs w:val="24"/>
              </w:rPr>
            </w:pPr>
            <w:r w:rsidRPr="00D82988">
              <w:rPr>
                <w:rFonts w:ascii="Times New Roman" w:hAnsi="Times New Roman" w:cs="Times New Roman"/>
                <w:sz w:val="24"/>
                <w:szCs w:val="24"/>
              </w:rPr>
              <w:t>Do p</w:t>
            </w:r>
            <w:r>
              <w:rPr>
                <w:rFonts w:ascii="Times New Roman" w:hAnsi="Times New Roman" w:cs="Times New Roman"/>
                <w:sz w:val="24"/>
                <w:szCs w:val="24"/>
              </w:rPr>
              <w:t>ë</w:t>
            </w:r>
            <w:r w:rsidRPr="00D82988">
              <w:rPr>
                <w:rFonts w:ascii="Times New Roman" w:hAnsi="Times New Roman" w:cs="Times New Roman"/>
                <w:sz w:val="24"/>
                <w:szCs w:val="24"/>
              </w:rPr>
              <w:t>rcaktohet</w:t>
            </w:r>
          </w:p>
        </w:tc>
        <w:tc>
          <w:tcPr>
            <w:tcW w:w="2261" w:type="dxa"/>
            <w:gridSpan w:val="2"/>
            <w:shd w:val="clear" w:color="auto" w:fill="auto"/>
          </w:tcPr>
          <w:p w14:paraId="743DC4DF" w14:textId="0A7003BE" w:rsidR="00D82988" w:rsidRPr="00D82988" w:rsidRDefault="00D82988" w:rsidP="00954485">
            <w:pPr>
              <w:jc w:val="center"/>
              <w:rPr>
                <w:rFonts w:ascii="Times New Roman" w:hAnsi="Times New Roman" w:cs="Times New Roman"/>
                <w:sz w:val="24"/>
                <w:szCs w:val="24"/>
              </w:rPr>
            </w:pPr>
            <w:r w:rsidRPr="00D82988">
              <w:rPr>
                <w:rFonts w:ascii="Times New Roman" w:hAnsi="Times New Roman" w:cs="Times New Roman"/>
                <w:sz w:val="24"/>
                <w:szCs w:val="24"/>
              </w:rPr>
              <w:t>Rritur me 3%</w:t>
            </w:r>
          </w:p>
        </w:tc>
        <w:tc>
          <w:tcPr>
            <w:tcW w:w="6854" w:type="dxa"/>
            <w:gridSpan w:val="5"/>
            <w:shd w:val="clear" w:color="auto" w:fill="auto"/>
          </w:tcPr>
          <w:p w14:paraId="00B68EA9" w14:textId="2F7DDA5D" w:rsidR="00D82988" w:rsidRPr="00D82988" w:rsidRDefault="00D82988" w:rsidP="00D82988">
            <w:pPr>
              <w:rPr>
                <w:rFonts w:ascii="Times New Roman" w:hAnsi="Times New Roman" w:cs="Times New Roman"/>
                <w:sz w:val="24"/>
                <w:szCs w:val="24"/>
              </w:rPr>
            </w:pPr>
            <w:r w:rsidRPr="00D82988">
              <w:rPr>
                <w:rFonts w:ascii="Times New Roman" w:hAnsi="Times New Roman" w:cs="Times New Roman"/>
                <w:sz w:val="24"/>
                <w:szCs w:val="24"/>
              </w:rPr>
              <w:t>Komuna do t</w:t>
            </w:r>
            <w:r>
              <w:rPr>
                <w:rFonts w:ascii="Times New Roman" w:hAnsi="Times New Roman" w:cs="Times New Roman"/>
                <w:sz w:val="24"/>
                <w:szCs w:val="24"/>
              </w:rPr>
              <w:t>ë</w:t>
            </w:r>
            <w:r w:rsidRPr="00D82988">
              <w:rPr>
                <w:rFonts w:ascii="Times New Roman" w:hAnsi="Times New Roman" w:cs="Times New Roman"/>
                <w:sz w:val="24"/>
                <w:szCs w:val="24"/>
              </w:rPr>
              <w:t xml:space="preserve"> b</w:t>
            </w:r>
            <w:r>
              <w:rPr>
                <w:rFonts w:ascii="Times New Roman" w:hAnsi="Times New Roman" w:cs="Times New Roman"/>
                <w:sz w:val="24"/>
                <w:szCs w:val="24"/>
              </w:rPr>
              <w:t>ë</w:t>
            </w:r>
            <w:r w:rsidRPr="00D82988">
              <w:rPr>
                <w:rFonts w:ascii="Times New Roman" w:hAnsi="Times New Roman" w:cs="Times New Roman"/>
                <w:sz w:val="24"/>
                <w:szCs w:val="24"/>
              </w:rPr>
              <w:t>j</w:t>
            </w:r>
            <w:r>
              <w:rPr>
                <w:rFonts w:ascii="Times New Roman" w:hAnsi="Times New Roman" w:cs="Times New Roman"/>
                <w:sz w:val="24"/>
                <w:szCs w:val="24"/>
              </w:rPr>
              <w:t>ë</w:t>
            </w:r>
            <w:r w:rsidRPr="00D82988">
              <w:rPr>
                <w:rFonts w:ascii="Times New Roman" w:hAnsi="Times New Roman" w:cs="Times New Roman"/>
                <w:sz w:val="24"/>
                <w:szCs w:val="24"/>
              </w:rPr>
              <w:t xml:space="preserve"> p</w:t>
            </w:r>
            <w:r>
              <w:rPr>
                <w:rFonts w:ascii="Times New Roman" w:hAnsi="Times New Roman" w:cs="Times New Roman"/>
                <w:sz w:val="24"/>
                <w:szCs w:val="24"/>
              </w:rPr>
              <w:t>ë</w:t>
            </w:r>
            <w:r w:rsidRPr="00D82988">
              <w:rPr>
                <w:rFonts w:ascii="Times New Roman" w:hAnsi="Times New Roman" w:cs="Times New Roman"/>
                <w:sz w:val="24"/>
                <w:szCs w:val="24"/>
              </w:rPr>
              <w:t>rpjekje t</w:t>
            </w:r>
            <w:r>
              <w:rPr>
                <w:rFonts w:ascii="Times New Roman" w:hAnsi="Times New Roman" w:cs="Times New Roman"/>
                <w:sz w:val="24"/>
                <w:szCs w:val="24"/>
              </w:rPr>
              <w:t>ë</w:t>
            </w:r>
            <w:r w:rsidRPr="00D82988">
              <w:rPr>
                <w:rFonts w:ascii="Times New Roman" w:hAnsi="Times New Roman" w:cs="Times New Roman"/>
                <w:sz w:val="24"/>
                <w:szCs w:val="24"/>
              </w:rPr>
              <w:t xml:space="preserve"> vazhdueshme q</w:t>
            </w:r>
            <w:r>
              <w:rPr>
                <w:rFonts w:ascii="Times New Roman" w:hAnsi="Times New Roman" w:cs="Times New Roman"/>
                <w:sz w:val="24"/>
                <w:szCs w:val="24"/>
              </w:rPr>
              <w:t>ë</w:t>
            </w:r>
            <w:r w:rsidRPr="00D82988">
              <w:rPr>
                <w:rFonts w:ascii="Times New Roman" w:hAnsi="Times New Roman" w:cs="Times New Roman"/>
                <w:sz w:val="24"/>
                <w:szCs w:val="24"/>
              </w:rPr>
              <w:t xml:space="preserve"> t</w:t>
            </w:r>
            <w:r>
              <w:rPr>
                <w:rFonts w:ascii="Times New Roman" w:hAnsi="Times New Roman" w:cs="Times New Roman"/>
                <w:sz w:val="24"/>
                <w:szCs w:val="24"/>
              </w:rPr>
              <w:t>ë</w:t>
            </w:r>
            <w:r w:rsidRPr="00D82988">
              <w:rPr>
                <w:rFonts w:ascii="Times New Roman" w:hAnsi="Times New Roman" w:cs="Times New Roman"/>
                <w:sz w:val="24"/>
                <w:szCs w:val="24"/>
              </w:rPr>
              <w:t xml:space="preserve"> rritet numri i grave, burrave, t</w:t>
            </w:r>
            <w:r>
              <w:rPr>
                <w:rFonts w:ascii="Times New Roman" w:hAnsi="Times New Roman" w:cs="Times New Roman"/>
                <w:sz w:val="24"/>
                <w:szCs w:val="24"/>
              </w:rPr>
              <w:t>ë</w:t>
            </w:r>
            <w:r w:rsidRPr="00D82988">
              <w:rPr>
                <w:rFonts w:ascii="Times New Roman" w:hAnsi="Times New Roman" w:cs="Times New Roman"/>
                <w:sz w:val="24"/>
                <w:szCs w:val="24"/>
              </w:rPr>
              <w:t xml:space="preserve"> rejave, t</w:t>
            </w:r>
            <w:r>
              <w:rPr>
                <w:rFonts w:ascii="Times New Roman" w:hAnsi="Times New Roman" w:cs="Times New Roman"/>
                <w:sz w:val="24"/>
                <w:szCs w:val="24"/>
              </w:rPr>
              <w:t>ë</w:t>
            </w:r>
            <w:r w:rsidRPr="00D82988">
              <w:rPr>
                <w:rFonts w:ascii="Times New Roman" w:hAnsi="Times New Roman" w:cs="Times New Roman"/>
                <w:sz w:val="24"/>
                <w:szCs w:val="24"/>
              </w:rPr>
              <w:t xml:space="preserve"> rinjve, vajzave e djemve, n</w:t>
            </w:r>
            <w:r>
              <w:rPr>
                <w:rFonts w:ascii="Times New Roman" w:hAnsi="Times New Roman" w:cs="Times New Roman"/>
                <w:sz w:val="24"/>
                <w:szCs w:val="24"/>
              </w:rPr>
              <w:t>ë</w:t>
            </w:r>
            <w:r w:rsidRPr="00D82988">
              <w:rPr>
                <w:rFonts w:ascii="Times New Roman" w:hAnsi="Times New Roman" w:cs="Times New Roman"/>
                <w:sz w:val="24"/>
                <w:szCs w:val="24"/>
              </w:rPr>
              <w:t xml:space="preserve"> t</w:t>
            </w:r>
            <w:r>
              <w:rPr>
                <w:rFonts w:ascii="Times New Roman" w:hAnsi="Times New Roman" w:cs="Times New Roman"/>
                <w:sz w:val="24"/>
                <w:szCs w:val="24"/>
              </w:rPr>
              <w:t>ë</w:t>
            </w:r>
            <w:r w:rsidRPr="00D82988">
              <w:rPr>
                <w:rFonts w:ascii="Times New Roman" w:hAnsi="Times New Roman" w:cs="Times New Roman"/>
                <w:sz w:val="24"/>
                <w:szCs w:val="24"/>
              </w:rPr>
              <w:t xml:space="preserve"> gjith</w:t>
            </w:r>
            <w:r>
              <w:rPr>
                <w:rFonts w:ascii="Times New Roman" w:hAnsi="Times New Roman" w:cs="Times New Roman"/>
                <w:sz w:val="24"/>
                <w:szCs w:val="24"/>
              </w:rPr>
              <w:t>ë</w:t>
            </w:r>
            <w:r w:rsidRPr="00D82988">
              <w:rPr>
                <w:rFonts w:ascii="Times New Roman" w:hAnsi="Times New Roman" w:cs="Times New Roman"/>
                <w:sz w:val="24"/>
                <w:szCs w:val="24"/>
              </w:rPr>
              <w:t xml:space="preserve"> </w:t>
            </w:r>
            <w:proofErr w:type="spellStart"/>
            <w:r w:rsidRPr="00D82988">
              <w:rPr>
                <w:rFonts w:ascii="Times New Roman" w:hAnsi="Times New Roman" w:cs="Times New Roman"/>
                <w:sz w:val="24"/>
                <w:szCs w:val="24"/>
              </w:rPr>
              <w:t>diversitetin</w:t>
            </w:r>
            <w:proofErr w:type="spellEnd"/>
            <w:r w:rsidRPr="00D82988">
              <w:rPr>
                <w:rFonts w:ascii="Times New Roman" w:hAnsi="Times New Roman" w:cs="Times New Roman"/>
                <w:sz w:val="24"/>
                <w:szCs w:val="24"/>
              </w:rPr>
              <w:t xml:space="preserve"> e tyre, q</w:t>
            </w:r>
            <w:r>
              <w:rPr>
                <w:rFonts w:ascii="Times New Roman" w:hAnsi="Times New Roman" w:cs="Times New Roman"/>
                <w:sz w:val="24"/>
                <w:szCs w:val="24"/>
              </w:rPr>
              <w:t>ë</w:t>
            </w:r>
            <w:r w:rsidRPr="00D82988">
              <w:rPr>
                <w:rFonts w:ascii="Times New Roman" w:hAnsi="Times New Roman" w:cs="Times New Roman"/>
                <w:sz w:val="24"/>
                <w:szCs w:val="24"/>
              </w:rPr>
              <w:t xml:space="preserve"> p</w:t>
            </w:r>
            <w:r>
              <w:rPr>
                <w:rFonts w:ascii="Times New Roman" w:hAnsi="Times New Roman" w:cs="Times New Roman"/>
                <w:sz w:val="24"/>
                <w:szCs w:val="24"/>
              </w:rPr>
              <w:t>ë</w:t>
            </w:r>
            <w:r w:rsidRPr="00D82988">
              <w:rPr>
                <w:rFonts w:ascii="Times New Roman" w:hAnsi="Times New Roman" w:cs="Times New Roman"/>
                <w:sz w:val="24"/>
                <w:szCs w:val="24"/>
              </w:rPr>
              <w:t>rfitojn</w:t>
            </w:r>
            <w:r>
              <w:rPr>
                <w:rFonts w:ascii="Times New Roman" w:hAnsi="Times New Roman" w:cs="Times New Roman"/>
                <w:sz w:val="24"/>
                <w:szCs w:val="24"/>
              </w:rPr>
              <w:t>ë</w:t>
            </w:r>
            <w:r w:rsidRPr="00D82988">
              <w:rPr>
                <w:rFonts w:ascii="Times New Roman" w:hAnsi="Times New Roman" w:cs="Times New Roman"/>
                <w:sz w:val="24"/>
                <w:szCs w:val="24"/>
              </w:rPr>
              <w:t xml:space="preserve"> nga sh</w:t>
            </w:r>
            <w:r>
              <w:rPr>
                <w:rFonts w:ascii="Times New Roman" w:hAnsi="Times New Roman" w:cs="Times New Roman"/>
                <w:sz w:val="24"/>
                <w:szCs w:val="24"/>
              </w:rPr>
              <w:t>ë</w:t>
            </w:r>
            <w:r w:rsidRPr="00D82988">
              <w:rPr>
                <w:rFonts w:ascii="Times New Roman" w:hAnsi="Times New Roman" w:cs="Times New Roman"/>
                <w:sz w:val="24"/>
                <w:szCs w:val="24"/>
              </w:rPr>
              <w:t>rbimet sociale</w:t>
            </w:r>
          </w:p>
        </w:tc>
      </w:tr>
      <w:tr w:rsidR="00D82988" w:rsidRPr="00311014" w14:paraId="6580BDCA" w14:textId="77777777" w:rsidTr="00245FD2">
        <w:trPr>
          <w:trHeight w:val="534"/>
        </w:trPr>
        <w:tc>
          <w:tcPr>
            <w:tcW w:w="4140" w:type="dxa"/>
            <w:vMerge w:val="restart"/>
            <w:shd w:val="clear" w:color="auto" w:fill="DDDDDD" w:themeFill="accent1"/>
          </w:tcPr>
          <w:p w14:paraId="396C7E78" w14:textId="77777777" w:rsidR="00D82988" w:rsidRPr="00311014" w:rsidRDefault="00D82988" w:rsidP="00D82988">
            <w:pPr>
              <w:jc w:val="center"/>
              <w:rPr>
                <w:rFonts w:ascii="Times New Roman" w:eastAsia="Times New Roman" w:hAnsi="Times New Roman" w:cs="Times New Roman"/>
                <w:b/>
                <w:color w:val="404040" w:themeColor="text1" w:themeTint="BF"/>
              </w:rPr>
            </w:pPr>
          </w:p>
          <w:p w14:paraId="123CA088" w14:textId="77777777" w:rsidR="00D82988" w:rsidRPr="00311014" w:rsidRDefault="00D82988" w:rsidP="00D82988">
            <w:pPr>
              <w:jc w:val="center"/>
              <w:rPr>
                <w:rFonts w:ascii="Times New Roman" w:eastAsia="Times New Roman" w:hAnsi="Times New Roman" w:cs="Times New Roman"/>
                <w:b/>
                <w:color w:val="404040" w:themeColor="text1" w:themeTint="BF"/>
              </w:rPr>
            </w:pPr>
          </w:p>
          <w:p w14:paraId="4C15F084" w14:textId="3AE73A34" w:rsidR="00D82988" w:rsidRPr="00311014" w:rsidRDefault="00D82988" w:rsidP="00D82988">
            <w:pPr>
              <w:jc w:val="center"/>
              <w:rPr>
                <w:rFonts w:ascii="Times New Roman" w:hAnsi="Times New Roman" w:cs="Times New Roman"/>
              </w:rPr>
            </w:pPr>
            <w:r w:rsidRPr="00311014">
              <w:rPr>
                <w:rFonts w:ascii="Times New Roman" w:eastAsia="Times New Roman" w:hAnsi="Times New Roman" w:cs="Times New Roman"/>
                <w:b/>
                <w:color w:val="404040" w:themeColor="text1" w:themeTint="BF"/>
              </w:rPr>
              <w:t>AKTIVITETET</w:t>
            </w:r>
          </w:p>
        </w:tc>
        <w:tc>
          <w:tcPr>
            <w:tcW w:w="3139" w:type="dxa"/>
            <w:gridSpan w:val="2"/>
            <w:shd w:val="clear" w:color="auto" w:fill="DDDDDD" w:themeFill="accent1"/>
          </w:tcPr>
          <w:p w14:paraId="4B91DEB9" w14:textId="53B0AA97" w:rsidR="00D82988" w:rsidRDefault="00D82988" w:rsidP="00D82988">
            <w:pPr>
              <w:jc w:val="center"/>
              <w:rPr>
                <w:rFonts w:ascii="Times New Roman" w:eastAsia="Times New Roman" w:hAnsi="Times New Roman" w:cs="Times New Roman"/>
                <w:bCs/>
              </w:rPr>
            </w:pPr>
            <w:r w:rsidRPr="00311014">
              <w:rPr>
                <w:rFonts w:ascii="Times New Roman" w:eastAsia="Times New Roman" w:hAnsi="Times New Roman" w:cs="Times New Roman"/>
                <w:b/>
                <w:color w:val="404040" w:themeColor="text1" w:themeTint="BF"/>
              </w:rPr>
              <w:t>ZBATIMI</w:t>
            </w:r>
          </w:p>
        </w:tc>
        <w:tc>
          <w:tcPr>
            <w:tcW w:w="1181" w:type="dxa"/>
            <w:vMerge w:val="restart"/>
            <w:shd w:val="clear" w:color="auto" w:fill="DDDDDD" w:themeFill="accent1"/>
          </w:tcPr>
          <w:p w14:paraId="3B8D4A8F" w14:textId="77777777" w:rsidR="00D82988" w:rsidRPr="00311014" w:rsidRDefault="00D82988" w:rsidP="00D82988">
            <w:pPr>
              <w:jc w:val="center"/>
              <w:rPr>
                <w:rFonts w:ascii="Times New Roman" w:eastAsia="Times New Roman" w:hAnsi="Times New Roman" w:cs="Times New Roman"/>
                <w:b/>
                <w:color w:val="404040" w:themeColor="text1" w:themeTint="BF"/>
              </w:rPr>
            </w:pPr>
          </w:p>
          <w:p w14:paraId="361A336E" w14:textId="36721269" w:rsidR="00D82988" w:rsidRPr="00311014" w:rsidRDefault="00D82988" w:rsidP="00D82988">
            <w:pPr>
              <w:jc w:val="center"/>
              <w:rPr>
                <w:rFonts w:ascii="Times New Roman" w:eastAsia="Times New Roman" w:hAnsi="Times New Roman" w:cs="Times New Roman"/>
                <w:bCs/>
              </w:rPr>
            </w:pPr>
            <w:r w:rsidRPr="00311014">
              <w:rPr>
                <w:rFonts w:ascii="Times New Roman" w:eastAsia="Times New Roman" w:hAnsi="Times New Roman" w:cs="Times New Roman"/>
                <w:b/>
                <w:color w:val="404040" w:themeColor="text1" w:themeTint="BF"/>
              </w:rPr>
              <w:t>AFATI KOHOR</w:t>
            </w:r>
          </w:p>
        </w:tc>
        <w:tc>
          <w:tcPr>
            <w:tcW w:w="3028" w:type="dxa"/>
            <w:gridSpan w:val="3"/>
            <w:shd w:val="clear" w:color="auto" w:fill="DDDDDD" w:themeFill="accent1"/>
          </w:tcPr>
          <w:p w14:paraId="03C6754E" w14:textId="51392467" w:rsidR="00D82988" w:rsidRPr="000D6083" w:rsidRDefault="00D82988" w:rsidP="00D82988">
            <w:pPr>
              <w:jc w:val="center"/>
              <w:rPr>
                <w:rFonts w:ascii="Times New Roman" w:eastAsia="Times New Roman" w:hAnsi="Times New Roman" w:cs="Times New Roman"/>
                <w:sz w:val="20"/>
                <w:szCs w:val="20"/>
                <w:lang w:eastAsia="sq-AL"/>
              </w:rPr>
            </w:pPr>
            <w:r w:rsidRPr="00311014">
              <w:rPr>
                <w:rFonts w:ascii="Times New Roman" w:eastAsia="Times New Roman" w:hAnsi="Times New Roman" w:cs="Times New Roman"/>
                <w:b/>
              </w:rPr>
              <w:t>KOSTO (€)</w:t>
            </w:r>
          </w:p>
        </w:tc>
        <w:tc>
          <w:tcPr>
            <w:tcW w:w="1629" w:type="dxa"/>
            <w:vMerge w:val="restart"/>
            <w:shd w:val="clear" w:color="auto" w:fill="DDDDDD" w:themeFill="accent1"/>
          </w:tcPr>
          <w:p w14:paraId="18367097" w14:textId="77777777" w:rsidR="00D82988" w:rsidRPr="00311014" w:rsidRDefault="00D82988" w:rsidP="00D82988">
            <w:pPr>
              <w:jc w:val="center"/>
              <w:rPr>
                <w:rFonts w:ascii="Times New Roman" w:eastAsia="Times New Roman" w:hAnsi="Times New Roman" w:cs="Times New Roman"/>
                <w:b/>
                <w:color w:val="404040" w:themeColor="text1" w:themeTint="BF"/>
              </w:rPr>
            </w:pPr>
          </w:p>
          <w:p w14:paraId="27AD8BD8" w14:textId="7B8A1D47" w:rsidR="00D82988" w:rsidRPr="000D6083" w:rsidRDefault="00D82988" w:rsidP="00D82988">
            <w:pPr>
              <w:jc w:val="center"/>
              <w:rPr>
                <w:rFonts w:ascii="Times New Roman" w:eastAsia="Times New Roman" w:hAnsi="Times New Roman" w:cs="Times New Roman"/>
                <w:sz w:val="20"/>
                <w:szCs w:val="20"/>
                <w:lang w:eastAsia="sq-AL"/>
              </w:rPr>
            </w:pPr>
            <w:r w:rsidRPr="00311014">
              <w:rPr>
                <w:rFonts w:ascii="Times New Roman" w:eastAsia="Times New Roman" w:hAnsi="Times New Roman" w:cs="Times New Roman"/>
                <w:b/>
                <w:color w:val="404040" w:themeColor="text1" w:themeTint="BF"/>
              </w:rPr>
              <w:t>BURIMI I FINANCIMIT</w:t>
            </w:r>
          </w:p>
        </w:tc>
        <w:tc>
          <w:tcPr>
            <w:tcW w:w="1570" w:type="dxa"/>
            <w:vMerge w:val="restart"/>
            <w:shd w:val="clear" w:color="auto" w:fill="DDDDDD" w:themeFill="accent1"/>
          </w:tcPr>
          <w:p w14:paraId="7C92377B" w14:textId="77777777" w:rsidR="00D82988" w:rsidRPr="00311014" w:rsidRDefault="00D82988" w:rsidP="00D82988">
            <w:pPr>
              <w:jc w:val="center"/>
              <w:rPr>
                <w:rFonts w:ascii="Times New Roman" w:eastAsia="Times New Roman" w:hAnsi="Times New Roman" w:cs="Times New Roman"/>
                <w:b/>
                <w:color w:val="404040" w:themeColor="text1" w:themeTint="BF"/>
              </w:rPr>
            </w:pPr>
          </w:p>
          <w:p w14:paraId="47DAB296" w14:textId="3CAE25C9" w:rsidR="00D82988" w:rsidRPr="00311014" w:rsidRDefault="00D82988" w:rsidP="00D82988">
            <w:pPr>
              <w:jc w:val="center"/>
              <w:rPr>
                <w:rFonts w:ascii="Times New Roman" w:hAnsi="Times New Roman" w:cs="Times New Roman"/>
                <w:bCs/>
              </w:rPr>
            </w:pPr>
            <w:r w:rsidRPr="00311014">
              <w:rPr>
                <w:rFonts w:ascii="Times New Roman" w:eastAsia="Times New Roman" w:hAnsi="Times New Roman" w:cs="Times New Roman"/>
                <w:b/>
                <w:color w:val="404040" w:themeColor="text1" w:themeTint="BF"/>
              </w:rPr>
              <w:t>TREGUESIT</w:t>
            </w:r>
          </w:p>
        </w:tc>
        <w:tc>
          <w:tcPr>
            <w:tcW w:w="1710" w:type="dxa"/>
            <w:vMerge w:val="restart"/>
            <w:shd w:val="clear" w:color="auto" w:fill="DDDDDD" w:themeFill="accent1"/>
          </w:tcPr>
          <w:p w14:paraId="6B97ECBA" w14:textId="77777777" w:rsidR="00D82988" w:rsidRPr="00311014" w:rsidRDefault="00D82988" w:rsidP="00D82988">
            <w:pPr>
              <w:jc w:val="center"/>
              <w:rPr>
                <w:rFonts w:ascii="Times New Roman" w:eastAsia="Times New Roman" w:hAnsi="Times New Roman" w:cs="Times New Roman"/>
                <w:b/>
                <w:color w:val="404040" w:themeColor="text1" w:themeTint="BF"/>
              </w:rPr>
            </w:pPr>
          </w:p>
          <w:p w14:paraId="2C020B85" w14:textId="3E617ABB" w:rsidR="00D82988" w:rsidRPr="00311014" w:rsidRDefault="00D82988" w:rsidP="00D82988">
            <w:pPr>
              <w:jc w:val="center"/>
              <w:rPr>
                <w:rFonts w:ascii="Times New Roman" w:eastAsia="Times New Roman" w:hAnsi="Times New Roman" w:cs="Times New Roman"/>
                <w:bCs/>
              </w:rPr>
            </w:pPr>
            <w:r w:rsidRPr="00311014">
              <w:rPr>
                <w:rFonts w:ascii="Times New Roman" w:eastAsia="Times New Roman" w:hAnsi="Times New Roman" w:cs="Times New Roman"/>
                <w:b/>
                <w:color w:val="404040" w:themeColor="text1" w:themeTint="BF"/>
              </w:rPr>
              <w:t>MONITORIMI</w:t>
            </w:r>
          </w:p>
        </w:tc>
      </w:tr>
      <w:tr w:rsidR="00D82988" w:rsidRPr="00311014" w14:paraId="05FCD019" w14:textId="77777777" w:rsidTr="00245FD2">
        <w:trPr>
          <w:trHeight w:val="534"/>
        </w:trPr>
        <w:tc>
          <w:tcPr>
            <w:tcW w:w="4140" w:type="dxa"/>
            <w:vMerge/>
            <w:shd w:val="clear" w:color="auto" w:fill="auto"/>
          </w:tcPr>
          <w:p w14:paraId="42596FAD" w14:textId="77777777" w:rsidR="00D82988" w:rsidRPr="00311014" w:rsidRDefault="00D82988" w:rsidP="00D82988">
            <w:pPr>
              <w:rPr>
                <w:rFonts w:ascii="Times New Roman" w:hAnsi="Times New Roman" w:cs="Times New Roman"/>
              </w:rPr>
            </w:pPr>
          </w:p>
        </w:tc>
        <w:tc>
          <w:tcPr>
            <w:tcW w:w="1538" w:type="dxa"/>
            <w:shd w:val="clear" w:color="auto" w:fill="DDDDDD" w:themeFill="accent1"/>
          </w:tcPr>
          <w:p w14:paraId="0A546A81" w14:textId="77777777" w:rsidR="00D82988" w:rsidRPr="00311014" w:rsidRDefault="00D82988" w:rsidP="00D82988">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Drejtoria /</w:t>
            </w:r>
          </w:p>
          <w:p w14:paraId="7C1E1D48" w14:textId="32D0E9CA" w:rsidR="00D82988" w:rsidRPr="000D6083" w:rsidRDefault="00D82988" w:rsidP="00D82988">
            <w:pPr>
              <w:jc w:val="center"/>
              <w:rPr>
                <w:rFonts w:ascii="Times New Roman" w:eastAsia="Times New Roman" w:hAnsi="Times New Roman" w:cs="Times New Roman"/>
                <w:sz w:val="20"/>
                <w:szCs w:val="20"/>
                <w:lang w:eastAsia="sq-AL"/>
              </w:rPr>
            </w:pPr>
            <w:r w:rsidRPr="00311014">
              <w:rPr>
                <w:rFonts w:ascii="Times New Roman" w:eastAsia="Times New Roman" w:hAnsi="Times New Roman" w:cs="Times New Roman"/>
                <w:b/>
                <w:color w:val="404040" w:themeColor="text1" w:themeTint="BF"/>
              </w:rPr>
              <w:t>zyra përgjegjëse</w:t>
            </w:r>
          </w:p>
        </w:tc>
        <w:tc>
          <w:tcPr>
            <w:tcW w:w="1601" w:type="dxa"/>
            <w:shd w:val="clear" w:color="auto" w:fill="DDDDDD" w:themeFill="accent1"/>
          </w:tcPr>
          <w:p w14:paraId="2A564067" w14:textId="3E41BD13" w:rsidR="00D82988" w:rsidRDefault="00D82988" w:rsidP="00D82988">
            <w:pPr>
              <w:jc w:val="center"/>
              <w:rPr>
                <w:rFonts w:ascii="Times New Roman" w:eastAsia="Times New Roman" w:hAnsi="Times New Roman" w:cs="Times New Roman"/>
                <w:bCs/>
              </w:rPr>
            </w:pPr>
            <w:r w:rsidRPr="00311014">
              <w:rPr>
                <w:rFonts w:ascii="Times New Roman" w:eastAsia="Times New Roman" w:hAnsi="Times New Roman" w:cs="Times New Roman"/>
                <w:b/>
                <w:color w:val="404040" w:themeColor="text1" w:themeTint="BF"/>
              </w:rPr>
              <w:t>Drejtoritë/ zyrat  mbështetëse</w:t>
            </w:r>
          </w:p>
        </w:tc>
        <w:tc>
          <w:tcPr>
            <w:tcW w:w="1181" w:type="dxa"/>
            <w:vMerge/>
            <w:shd w:val="clear" w:color="auto" w:fill="auto"/>
          </w:tcPr>
          <w:p w14:paraId="49F182F6" w14:textId="77777777" w:rsidR="00D82988" w:rsidRPr="00311014" w:rsidRDefault="00D82988" w:rsidP="00D82988">
            <w:pPr>
              <w:jc w:val="center"/>
              <w:rPr>
                <w:rFonts w:ascii="Times New Roman" w:eastAsia="Times New Roman" w:hAnsi="Times New Roman" w:cs="Times New Roman"/>
                <w:bCs/>
              </w:rPr>
            </w:pPr>
          </w:p>
        </w:tc>
        <w:tc>
          <w:tcPr>
            <w:tcW w:w="1080" w:type="dxa"/>
            <w:shd w:val="clear" w:color="auto" w:fill="DDDDDD" w:themeFill="accent1"/>
          </w:tcPr>
          <w:p w14:paraId="513A0583" w14:textId="28B5E19A" w:rsidR="00D82988" w:rsidRPr="00D82988" w:rsidRDefault="00D82988" w:rsidP="00D82988">
            <w:pPr>
              <w:jc w:val="center"/>
              <w:rPr>
                <w:rFonts w:ascii="Times New Roman" w:eastAsia="Times New Roman" w:hAnsi="Times New Roman" w:cs="Times New Roman"/>
                <w:b/>
              </w:rPr>
            </w:pPr>
            <w:r w:rsidRPr="00D82988">
              <w:rPr>
                <w:rFonts w:ascii="Times New Roman" w:eastAsia="Times New Roman" w:hAnsi="Times New Roman" w:cs="Times New Roman"/>
                <w:b/>
              </w:rPr>
              <w:t>2025</w:t>
            </w:r>
          </w:p>
        </w:tc>
        <w:tc>
          <w:tcPr>
            <w:tcW w:w="996" w:type="dxa"/>
            <w:shd w:val="clear" w:color="auto" w:fill="DDDDDD" w:themeFill="accent1"/>
          </w:tcPr>
          <w:p w14:paraId="39F24CE1" w14:textId="6E9BDBD8" w:rsidR="00D82988" w:rsidRPr="00D82988" w:rsidRDefault="00D82988" w:rsidP="00D82988">
            <w:pPr>
              <w:jc w:val="center"/>
              <w:rPr>
                <w:rFonts w:ascii="Times New Roman" w:eastAsia="Times New Roman" w:hAnsi="Times New Roman" w:cs="Times New Roman"/>
                <w:b/>
              </w:rPr>
            </w:pPr>
            <w:r w:rsidRPr="00D82988">
              <w:rPr>
                <w:rFonts w:ascii="Times New Roman" w:eastAsia="Times New Roman" w:hAnsi="Times New Roman" w:cs="Times New Roman"/>
                <w:b/>
              </w:rPr>
              <w:t>2026</w:t>
            </w:r>
          </w:p>
        </w:tc>
        <w:tc>
          <w:tcPr>
            <w:tcW w:w="949" w:type="dxa"/>
            <w:shd w:val="clear" w:color="auto" w:fill="DDDDDD" w:themeFill="accent1"/>
          </w:tcPr>
          <w:p w14:paraId="1F7C28DC" w14:textId="00FD6E30" w:rsidR="00D82988" w:rsidRPr="00D82988" w:rsidRDefault="00D82988" w:rsidP="00D82988">
            <w:pPr>
              <w:jc w:val="center"/>
              <w:rPr>
                <w:rFonts w:ascii="Times New Roman" w:eastAsia="Times New Roman" w:hAnsi="Times New Roman" w:cs="Times New Roman"/>
                <w:b/>
              </w:rPr>
            </w:pPr>
            <w:r w:rsidRPr="00D82988">
              <w:rPr>
                <w:rFonts w:ascii="Times New Roman" w:eastAsia="Times New Roman" w:hAnsi="Times New Roman" w:cs="Times New Roman"/>
                <w:b/>
              </w:rPr>
              <w:t>2027</w:t>
            </w:r>
          </w:p>
        </w:tc>
        <w:tc>
          <w:tcPr>
            <w:tcW w:w="1629" w:type="dxa"/>
            <w:vMerge/>
          </w:tcPr>
          <w:p w14:paraId="79384095" w14:textId="77777777" w:rsidR="00D82988" w:rsidRPr="000D6083" w:rsidRDefault="00D82988" w:rsidP="00D82988">
            <w:pPr>
              <w:rPr>
                <w:rFonts w:ascii="Times New Roman" w:eastAsia="Times New Roman" w:hAnsi="Times New Roman" w:cs="Times New Roman"/>
                <w:sz w:val="20"/>
                <w:szCs w:val="20"/>
                <w:lang w:eastAsia="sq-AL"/>
              </w:rPr>
            </w:pPr>
          </w:p>
        </w:tc>
        <w:tc>
          <w:tcPr>
            <w:tcW w:w="1570" w:type="dxa"/>
            <w:vMerge/>
            <w:shd w:val="clear" w:color="auto" w:fill="auto"/>
          </w:tcPr>
          <w:p w14:paraId="7E128AF6" w14:textId="77777777" w:rsidR="00D82988" w:rsidRPr="00311014" w:rsidRDefault="00D82988" w:rsidP="00D82988">
            <w:pPr>
              <w:jc w:val="left"/>
              <w:rPr>
                <w:rFonts w:ascii="Times New Roman" w:hAnsi="Times New Roman" w:cs="Times New Roman"/>
                <w:bCs/>
              </w:rPr>
            </w:pPr>
          </w:p>
        </w:tc>
        <w:tc>
          <w:tcPr>
            <w:tcW w:w="1710" w:type="dxa"/>
            <w:vMerge/>
            <w:shd w:val="clear" w:color="auto" w:fill="auto"/>
          </w:tcPr>
          <w:p w14:paraId="286A02DE" w14:textId="77777777" w:rsidR="00D82988" w:rsidRPr="00311014" w:rsidRDefault="00D82988" w:rsidP="00D82988">
            <w:pPr>
              <w:rPr>
                <w:rFonts w:ascii="Times New Roman" w:eastAsia="Times New Roman" w:hAnsi="Times New Roman" w:cs="Times New Roman"/>
                <w:bCs/>
              </w:rPr>
            </w:pPr>
          </w:p>
        </w:tc>
      </w:tr>
      <w:tr w:rsidR="00D82988" w:rsidRPr="00311014" w14:paraId="37E49ABD" w14:textId="77777777" w:rsidTr="00245FD2">
        <w:trPr>
          <w:trHeight w:val="534"/>
        </w:trPr>
        <w:tc>
          <w:tcPr>
            <w:tcW w:w="4140" w:type="dxa"/>
            <w:shd w:val="clear" w:color="auto" w:fill="auto"/>
          </w:tcPr>
          <w:p w14:paraId="078A00E3" w14:textId="3C2BC5A7" w:rsidR="00D82988" w:rsidRPr="00311014" w:rsidRDefault="00D82988" w:rsidP="00D82988">
            <w:pPr>
              <w:rPr>
                <w:rFonts w:ascii="Times New Roman" w:hAnsi="Times New Roman" w:cs="Times New Roman"/>
              </w:rPr>
            </w:pPr>
            <w:r w:rsidRPr="000D6083">
              <w:rPr>
                <w:rFonts w:ascii="Times New Roman" w:eastAsia="Times New Roman" w:hAnsi="Times New Roman" w:cs="Times New Roman"/>
                <w:sz w:val="20"/>
                <w:szCs w:val="20"/>
                <w:lang w:eastAsia="sq-AL"/>
              </w:rPr>
              <w:t>1.3.1. Mbështetja e  grave viktima / të mbijetuara të DHBGJ me strehim afatgjatë përmes</w:t>
            </w:r>
            <w:r>
              <w:rPr>
                <w:rFonts w:ascii="Times New Roman" w:eastAsia="Times New Roman" w:hAnsi="Times New Roman" w:cs="Times New Roman"/>
                <w:sz w:val="20"/>
                <w:szCs w:val="20"/>
                <w:lang w:eastAsia="sq-AL"/>
              </w:rPr>
              <w:t xml:space="preserve"> shfryt</w:t>
            </w:r>
            <w:r w:rsidR="001853B6">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zimit p</w:t>
            </w:r>
            <w:r w:rsidR="001853B6">
              <w:rPr>
                <w:rFonts w:ascii="Times New Roman" w:eastAsia="Times New Roman" w:hAnsi="Times New Roman" w:cs="Times New Roman"/>
                <w:sz w:val="20"/>
                <w:szCs w:val="20"/>
                <w:lang w:eastAsia="sq-AL"/>
              </w:rPr>
              <w:t>ë</w:t>
            </w:r>
            <w:r>
              <w:rPr>
                <w:rFonts w:ascii="Times New Roman" w:eastAsia="Times New Roman" w:hAnsi="Times New Roman" w:cs="Times New Roman"/>
                <w:sz w:val="20"/>
                <w:szCs w:val="20"/>
                <w:lang w:eastAsia="sq-AL"/>
              </w:rPr>
              <w:t>r dy vite t</w:t>
            </w:r>
            <w:r w:rsidR="001853B6">
              <w:rPr>
                <w:rFonts w:ascii="Times New Roman" w:eastAsia="Times New Roman" w:hAnsi="Times New Roman" w:cs="Times New Roman"/>
                <w:sz w:val="20"/>
                <w:szCs w:val="20"/>
                <w:lang w:eastAsia="sq-AL"/>
              </w:rPr>
              <w:t>ë</w:t>
            </w:r>
            <w:r w:rsidRPr="000D6083">
              <w:rPr>
                <w:rFonts w:ascii="Times New Roman" w:eastAsia="Times New Roman" w:hAnsi="Times New Roman" w:cs="Times New Roman"/>
                <w:sz w:val="20"/>
                <w:szCs w:val="20"/>
                <w:lang w:eastAsia="sq-AL"/>
              </w:rPr>
              <w:t xml:space="preserve"> banesave sociale</w:t>
            </w:r>
            <w:r w:rsidR="00DA39F5">
              <w:rPr>
                <w:rFonts w:ascii="Times New Roman" w:eastAsia="Times New Roman" w:hAnsi="Times New Roman" w:cs="Times New Roman"/>
                <w:sz w:val="20"/>
                <w:szCs w:val="20"/>
                <w:lang w:eastAsia="sq-AL"/>
              </w:rPr>
              <w:t>.</w:t>
            </w:r>
          </w:p>
        </w:tc>
        <w:tc>
          <w:tcPr>
            <w:tcW w:w="1538" w:type="dxa"/>
            <w:shd w:val="clear" w:color="auto" w:fill="auto"/>
          </w:tcPr>
          <w:p w14:paraId="5450BA0A" w14:textId="5146700D" w:rsidR="00D82988" w:rsidRPr="000D6083" w:rsidRDefault="00D82988" w:rsidP="00D82988">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DSHMS</w:t>
            </w:r>
          </w:p>
        </w:tc>
        <w:tc>
          <w:tcPr>
            <w:tcW w:w="1601" w:type="dxa"/>
            <w:shd w:val="clear" w:color="auto" w:fill="auto"/>
          </w:tcPr>
          <w:p w14:paraId="37FDE69A" w14:textId="1FC6675A" w:rsidR="00D82988" w:rsidRDefault="00D82988" w:rsidP="00D82988">
            <w:pPr>
              <w:rPr>
                <w:rFonts w:ascii="Times New Roman" w:eastAsia="Times New Roman" w:hAnsi="Times New Roman" w:cs="Times New Roman"/>
                <w:bCs/>
              </w:rPr>
            </w:pPr>
            <w:r>
              <w:rPr>
                <w:rFonts w:ascii="Times New Roman" w:eastAsia="Times New Roman" w:hAnsi="Times New Roman" w:cs="Times New Roman"/>
                <w:bCs/>
              </w:rPr>
              <w:t>Donator</w:t>
            </w:r>
            <w:r w:rsidR="001853B6">
              <w:rPr>
                <w:rFonts w:ascii="Times New Roman" w:eastAsia="Times New Roman" w:hAnsi="Times New Roman" w:cs="Times New Roman"/>
                <w:bCs/>
              </w:rPr>
              <w:t>ë</w:t>
            </w:r>
          </w:p>
        </w:tc>
        <w:tc>
          <w:tcPr>
            <w:tcW w:w="1181" w:type="dxa"/>
            <w:shd w:val="clear" w:color="auto" w:fill="auto"/>
          </w:tcPr>
          <w:p w14:paraId="05F8CD42" w14:textId="77777777" w:rsidR="00D82988" w:rsidRDefault="00D82988" w:rsidP="00D82988">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2025</w:t>
            </w:r>
          </w:p>
          <w:p w14:paraId="34E722E3" w14:textId="77777777" w:rsidR="00D82988" w:rsidRDefault="00D82988" w:rsidP="00D82988">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 </w:t>
            </w:r>
          </w:p>
          <w:p w14:paraId="22847B0A" w14:textId="22322400" w:rsidR="00D82988" w:rsidRPr="00311014" w:rsidRDefault="00D82988" w:rsidP="00D82988">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80" w:type="dxa"/>
            <w:shd w:val="clear" w:color="auto" w:fill="auto"/>
          </w:tcPr>
          <w:p w14:paraId="4F70E0FC" w14:textId="2BEDA315" w:rsidR="00D82988" w:rsidRPr="001853B6" w:rsidRDefault="00D82988" w:rsidP="00D82988">
            <w:pPr>
              <w:jc w:val="center"/>
              <w:rPr>
                <w:rFonts w:ascii="Times New Roman" w:eastAsia="Times New Roman" w:hAnsi="Times New Roman" w:cs="Times New Roman"/>
                <w:bCs/>
                <w:sz w:val="18"/>
                <w:szCs w:val="18"/>
              </w:rPr>
            </w:pPr>
            <w:r w:rsidRPr="001853B6">
              <w:rPr>
                <w:rFonts w:ascii="Times New Roman" w:eastAsia="Times New Roman" w:hAnsi="Times New Roman" w:cs="Times New Roman"/>
                <w:bCs/>
                <w:sz w:val="18"/>
                <w:szCs w:val="18"/>
              </w:rPr>
              <w:t>Kosto e mbuluar nga donator</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 Komuna mbulon vet</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m 10% t</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 xml:space="preserve"> shum</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 xml:space="preserve">s </w:t>
            </w:r>
            <w:r w:rsidR="001853B6" w:rsidRPr="001853B6">
              <w:rPr>
                <w:rFonts w:ascii="Times New Roman" w:eastAsia="Times New Roman" w:hAnsi="Times New Roman" w:cs="Times New Roman"/>
                <w:bCs/>
                <w:sz w:val="18"/>
                <w:szCs w:val="18"/>
              </w:rPr>
              <w:t>për</w:t>
            </w:r>
            <w:r w:rsidRPr="001853B6">
              <w:rPr>
                <w:rFonts w:ascii="Times New Roman" w:eastAsia="Times New Roman" w:hAnsi="Times New Roman" w:cs="Times New Roman"/>
                <w:bCs/>
                <w:sz w:val="18"/>
                <w:szCs w:val="18"/>
              </w:rPr>
              <w:t xml:space="preserve"> 100 nj</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si</w:t>
            </w:r>
          </w:p>
        </w:tc>
        <w:tc>
          <w:tcPr>
            <w:tcW w:w="996" w:type="dxa"/>
            <w:shd w:val="clear" w:color="auto" w:fill="auto"/>
          </w:tcPr>
          <w:p w14:paraId="3873FFC9" w14:textId="730CA8C6" w:rsidR="00D82988" w:rsidRPr="001853B6" w:rsidRDefault="00D82988" w:rsidP="00D82988">
            <w:pPr>
              <w:jc w:val="center"/>
              <w:rPr>
                <w:rFonts w:ascii="Times New Roman" w:eastAsia="Times New Roman" w:hAnsi="Times New Roman" w:cs="Times New Roman"/>
                <w:bCs/>
                <w:sz w:val="18"/>
                <w:szCs w:val="18"/>
              </w:rPr>
            </w:pPr>
            <w:r w:rsidRPr="001853B6">
              <w:rPr>
                <w:rFonts w:ascii="Times New Roman" w:eastAsia="Times New Roman" w:hAnsi="Times New Roman" w:cs="Times New Roman"/>
                <w:bCs/>
                <w:sz w:val="18"/>
                <w:szCs w:val="18"/>
              </w:rPr>
              <w:t>Kosto e mbuluar nga donator</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 Komuna mbulon vet</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m 10% t</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 xml:space="preserve"> shum</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 xml:space="preserve">s </w:t>
            </w:r>
            <w:r w:rsidR="001853B6" w:rsidRPr="001853B6">
              <w:rPr>
                <w:rFonts w:ascii="Times New Roman" w:eastAsia="Times New Roman" w:hAnsi="Times New Roman" w:cs="Times New Roman"/>
                <w:bCs/>
                <w:sz w:val="18"/>
                <w:szCs w:val="18"/>
              </w:rPr>
              <w:t>për</w:t>
            </w:r>
            <w:r w:rsidRPr="001853B6">
              <w:rPr>
                <w:rFonts w:ascii="Times New Roman" w:eastAsia="Times New Roman" w:hAnsi="Times New Roman" w:cs="Times New Roman"/>
                <w:bCs/>
                <w:sz w:val="18"/>
                <w:szCs w:val="18"/>
              </w:rPr>
              <w:t xml:space="preserve"> 100 nj</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si</w:t>
            </w:r>
          </w:p>
        </w:tc>
        <w:tc>
          <w:tcPr>
            <w:tcW w:w="949" w:type="dxa"/>
          </w:tcPr>
          <w:p w14:paraId="55288C7F" w14:textId="53CA7168" w:rsidR="00D82988" w:rsidRPr="001853B6" w:rsidRDefault="00D82988" w:rsidP="00D82988">
            <w:pPr>
              <w:jc w:val="center"/>
              <w:rPr>
                <w:rFonts w:ascii="Times New Roman" w:eastAsia="Times New Roman" w:hAnsi="Times New Roman" w:cs="Times New Roman"/>
                <w:bCs/>
                <w:sz w:val="18"/>
                <w:szCs w:val="18"/>
              </w:rPr>
            </w:pPr>
            <w:r w:rsidRPr="001853B6">
              <w:rPr>
                <w:rFonts w:ascii="Times New Roman" w:eastAsia="Times New Roman" w:hAnsi="Times New Roman" w:cs="Times New Roman"/>
                <w:bCs/>
                <w:sz w:val="18"/>
                <w:szCs w:val="18"/>
              </w:rPr>
              <w:t>Kosto e mbuluar nga donator</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 Komuna mbulon vet</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m 10% t</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 xml:space="preserve"> shum</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 xml:space="preserve">s </w:t>
            </w:r>
            <w:r w:rsidR="001853B6" w:rsidRPr="001853B6">
              <w:rPr>
                <w:rFonts w:ascii="Times New Roman" w:eastAsia="Times New Roman" w:hAnsi="Times New Roman" w:cs="Times New Roman"/>
                <w:bCs/>
                <w:sz w:val="18"/>
                <w:szCs w:val="18"/>
              </w:rPr>
              <w:t>për</w:t>
            </w:r>
            <w:r w:rsidRPr="001853B6">
              <w:rPr>
                <w:rFonts w:ascii="Times New Roman" w:eastAsia="Times New Roman" w:hAnsi="Times New Roman" w:cs="Times New Roman"/>
                <w:bCs/>
                <w:sz w:val="18"/>
                <w:szCs w:val="18"/>
              </w:rPr>
              <w:t xml:space="preserve"> 100 nj</w:t>
            </w:r>
            <w:r w:rsidR="001853B6" w:rsidRPr="001853B6">
              <w:rPr>
                <w:rFonts w:ascii="Times New Roman" w:eastAsia="Times New Roman" w:hAnsi="Times New Roman" w:cs="Times New Roman"/>
                <w:bCs/>
                <w:sz w:val="18"/>
                <w:szCs w:val="18"/>
              </w:rPr>
              <w:t>ë</w:t>
            </w:r>
            <w:r w:rsidRPr="001853B6">
              <w:rPr>
                <w:rFonts w:ascii="Times New Roman" w:eastAsia="Times New Roman" w:hAnsi="Times New Roman" w:cs="Times New Roman"/>
                <w:bCs/>
                <w:sz w:val="18"/>
                <w:szCs w:val="18"/>
              </w:rPr>
              <w:t>si</w:t>
            </w:r>
          </w:p>
        </w:tc>
        <w:tc>
          <w:tcPr>
            <w:tcW w:w="1629" w:type="dxa"/>
          </w:tcPr>
          <w:p w14:paraId="41B2F635" w14:textId="77777777" w:rsidR="00D82988" w:rsidRDefault="00DA39F5" w:rsidP="00D82988">
            <w:pP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DSHMS</w:t>
            </w:r>
          </w:p>
          <w:p w14:paraId="43E4B1CB" w14:textId="77777777" w:rsidR="00DA39F5" w:rsidRDefault="00DA39F5" w:rsidP="00D82988">
            <w:pPr>
              <w:rPr>
                <w:rFonts w:ascii="Times New Roman" w:eastAsia="Times New Roman" w:hAnsi="Times New Roman" w:cs="Times New Roman"/>
                <w:sz w:val="20"/>
                <w:szCs w:val="20"/>
                <w:lang w:eastAsia="sq-AL"/>
              </w:rPr>
            </w:pPr>
          </w:p>
          <w:p w14:paraId="0FA2D31C" w14:textId="3787D777" w:rsidR="00DA39F5" w:rsidRPr="000D6083" w:rsidRDefault="00DA39F5" w:rsidP="00D82988">
            <w:pP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Donator</w:t>
            </w:r>
            <w:r w:rsidR="001853B6">
              <w:rPr>
                <w:rFonts w:ascii="Times New Roman" w:eastAsia="Times New Roman" w:hAnsi="Times New Roman" w:cs="Times New Roman"/>
                <w:sz w:val="20"/>
                <w:szCs w:val="20"/>
                <w:lang w:eastAsia="sq-AL"/>
              </w:rPr>
              <w:t>ë</w:t>
            </w:r>
          </w:p>
        </w:tc>
        <w:tc>
          <w:tcPr>
            <w:tcW w:w="1570" w:type="dxa"/>
            <w:shd w:val="clear" w:color="auto" w:fill="auto"/>
          </w:tcPr>
          <w:p w14:paraId="74898D05" w14:textId="28C460FF" w:rsidR="00D82988" w:rsidRPr="00311014" w:rsidRDefault="00DA39F5" w:rsidP="00D82988">
            <w:pPr>
              <w:jc w:val="left"/>
              <w:rPr>
                <w:rFonts w:ascii="Times New Roman" w:hAnsi="Times New Roman" w:cs="Times New Roman"/>
                <w:bCs/>
              </w:rPr>
            </w:pPr>
            <w:r>
              <w:rPr>
                <w:rFonts w:ascii="Times New Roman" w:hAnsi="Times New Roman" w:cs="Times New Roman"/>
                <w:bCs/>
              </w:rPr>
              <w:t>Numri i grave t</w:t>
            </w:r>
            <w:r w:rsidR="001853B6">
              <w:rPr>
                <w:rFonts w:ascii="Times New Roman" w:hAnsi="Times New Roman" w:cs="Times New Roman"/>
                <w:bCs/>
              </w:rPr>
              <w:t>ë</w:t>
            </w:r>
            <w:r>
              <w:rPr>
                <w:rFonts w:ascii="Times New Roman" w:hAnsi="Times New Roman" w:cs="Times New Roman"/>
                <w:bCs/>
              </w:rPr>
              <w:t xml:space="preserve"> mb</w:t>
            </w:r>
            <w:r w:rsidR="001853B6">
              <w:rPr>
                <w:rFonts w:ascii="Times New Roman" w:hAnsi="Times New Roman" w:cs="Times New Roman"/>
                <w:bCs/>
              </w:rPr>
              <w:t>ë</w:t>
            </w:r>
            <w:r>
              <w:rPr>
                <w:rFonts w:ascii="Times New Roman" w:hAnsi="Times New Roman" w:cs="Times New Roman"/>
                <w:bCs/>
              </w:rPr>
              <w:t>shtetura me strehim afatgjat</w:t>
            </w:r>
            <w:r w:rsidR="001853B6">
              <w:rPr>
                <w:rFonts w:ascii="Times New Roman" w:hAnsi="Times New Roman" w:cs="Times New Roman"/>
                <w:bCs/>
              </w:rPr>
              <w:t>ë</w:t>
            </w:r>
            <w:r>
              <w:rPr>
                <w:rFonts w:ascii="Times New Roman" w:hAnsi="Times New Roman" w:cs="Times New Roman"/>
                <w:bCs/>
              </w:rPr>
              <w:t xml:space="preserve"> n</w:t>
            </w:r>
            <w:r w:rsidR="001853B6">
              <w:rPr>
                <w:rFonts w:ascii="Times New Roman" w:hAnsi="Times New Roman" w:cs="Times New Roman"/>
                <w:bCs/>
              </w:rPr>
              <w:t>ë</w:t>
            </w:r>
            <w:r>
              <w:rPr>
                <w:rFonts w:ascii="Times New Roman" w:hAnsi="Times New Roman" w:cs="Times New Roman"/>
                <w:bCs/>
              </w:rPr>
              <w:t xml:space="preserve"> vit</w:t>
            </w:r>
          </w:p>
        </w:tc>
        <w:tc>
          <w:tcPr>
            <w:tcW w:w="1710" w:type="dxa"/>
            <w:shd w:val="clear" w:color="auto" w:fill="auto"/>
          </w:tcPr>
          <w:p w14:paraId="081359C4" w14:textId="77777777" w:rsidR="001853B6" w:rsidRPr="00311014" w:rsidRDefault="001853B6" w:rsidP="001853B6">
            <w:pPr>
              <w:rPr>
                <w:rFonts w:ascii="Times New Roman" w:eastAsia="Times New Roman" w:hAnsi="Times New Roman" w:cs="Times New Roman"/>
                <w:bCs/>
              </w:rPr>
            </w:pPr>
            <w:r w:rsidRPr="00311014">
              <w:rPr>
                <w:rFonts w:ascii="Times New Roman" w:eastAsia="Times New Roman" w:hAnsi="Times New Roman" w:cs="Times New Roman"/>
                <w:bCs/>
              </w:rPr>
              <w:t>KK</w:t>
            </w:r>
          </w:p>
          <w:p w14:paraId="69676B33" w14:textId="77777777" w:rsidR="001853B6" w:rsidRPr="00311014" w:rsidRDefault="001853B6" w:rsidP="001853B6">
            <w:pPr>
              <w:rPr>
                <w:rFonts w:ascii="Times New Roman" w:eastAsia="Times New Roman" w:hAnsi="Times New Roman" w:cs="Times New Roman"/>
                <w:bCs/>
              </w:rPr>
            </w:pPr>
          </w:p>
          <w:p w14:paraId="3F8869CE" w14:textId="77777777" w:rsidR="001853B6" w:rsidRPr="00311014" w:rsidRDefault="001853B6" w:rsidP="001853B6">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5BF3ED54" w14:textId="77777777" w:rsidR="00D82988" w:rsidRPr="00311014" w:rsidRDefault="00D82988" w:rsidP="00D82988">
            <w:pPr>
              <w:rPr>
                <w:rFonts w:ascii="Times New Roman" w:eastAsia="Times New Roman" w:hAnsi="Times New Roman" w:cs="Times New Roman"/>
                <w:bCs/>
              </w:rPr>
            </w:pPr>
          </w:p>
        </w:tc>
      </w:tr>
      <w:tr w:rsidR="0012704F" w:rsidRPr="00311014" w14:paraId="45B89AFF" w14:textId="77777777" w:rsidTr="00245FD2">
        <w:trPr>
          <w:trHeight w:val="534"/>
        </w:trPr>
        <w:tc>
          <w:tcPr>
            <w:tcW w:w="4140" w:type="dxa"/>
            <w:shd w:val="clear" w:color="auto" w:fill="auto"/>
          </w:tcPr>
          <w:p w14:paraId="69DF9626" w14:textId="2DA1D5BB" w:rsidR="0012704F" w:rsidRPr="00311014" w:rsidRDefault="0012704F" w:rsidP="0012704F">
            <w:pPr>
              <w:rPr>
                <w:rFonts w:ascii="Times New Roman" w:hAnsi="Times New Roman" w:cs="Times New Roman"/>
              </w:rPr>
            </w:pPr>
            <w:r w:rsidRPr="000D6083">
              <w:rPr>
                <w:rFonts w:ascii="Times New Roman" w:eastAsia="Times New Roman" w:hAnsi="Times New Roman" w:cs="Times New Roman"/>
                <w:sz w:val="20"/>
                <w:szCs w:val="20"/>
                <w:lang w:eastAsia="sq-AL"/>
              </w:rPr>
              <w:t>1.3.2. Subvencionimi i qerasë së banesës për nënat vetushqyese dhe familjet sociale</w:t>
            </w:r>
          </w:p>
        </w:tc>
        <w:tc>
          <w:tcPr>
            <w:tcW w:w="1538" w:type="dxa"/>
            <w:shd w:val="clear" w:color="auto" w:fill="auto"/>
          </w:tcPr>
          <w:p w14:paraId="41902A9D" w14:textId="7E1A9207" w:rsidR="0012704F" w:rsidRPr="000D6083" w:rsidRDefault="0012704F" w:rsidP="0012704F">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DSHMS</w:t>
            </w:r>
          </w:p>
        </w:tc>
        <w:tc>
          <w:tcPr>
            <w:tcW w:w="1601" w:type="dxa"/>
            <w:shd w:val="clear" w:color="auto" w:fill="auto"/>
          </w:tcPr>
          <w:p w14:paraId="52BF97B6" w14:textId="29D294AA" w:rsidR="0012704F" w:rsidRDefault="0012704F" w:rsidP="0012704F">
            <w:pPr>
              <w:rPr>
                <w:rFonts w:ascii="Times New Roman" w:eastAsia="Times New Roman" w:hAnsi="Times New Roman" w:cs="Times New Roman"/>
                <w:bCs/>
              </w:rPr>
            </w:pPr>
            <w:r>
              <w:rPr>
                <w:rFonts w:ascii="Times New Roman" w:eastAsia="Times New Roman" w:hAnsi="Times New Roman" w:cs="Times New Roman"/>
                <w:bCs/>
              </w:rPr>
              <w:t>/</w:t>
            </w:r>
          </w:p>
        </w:tc>
        <w:tc>
          <w:tcPr>
            <w:tcW w:w="1181" w:type="dxa"/>
            <w:shd w:val="clear" w:color="auto" w:fill="auto"/>
          </w:tcPr>
          <w:p w14:paraId="41BF9100" w14:textId="77777777" w:rsidR="0012704F" w:rsidRDefault="0012704F" w:rsidP="0012704F">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2025</w:t>
            </w:r>
          </w:p>
          <w:p w14:paraId="1419310E" w14:textId="77777777" w:rsidR="0012704F" w:rsidRDefault="0012704F" w:rsidP="0012704F">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 </w:t>
            </w:r>
          </w:p>
          <w:p w14:paraId="1B2BF052" w14:textId="1414E016" w:rsidR="0012704F" w:rsidRPr="00311014" w:rsidRDefault="0012704F" w:rsidP="0012704F">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80" w:type="dxa"/>
            <w:shd w:val="clear" w:color="auto" w:fill="auto"/>
          </w:tcPr>
          <w:p w14:paraId="46B391F3" w14:textId="77777777" w:rsidR="0012704F" w:rsidRPr="00311014" w:rsidRDefault="0012704F" w:rsidP="0012704F">
            <w:pPr>
              <w:jc w:val="center"/>
              <w:rPr>
                <w:rFonts w:ascii="Times New Roman" w:eastAsia="Times New Roman" w:hAnsi="Times New Roman" w:cs="Times New Roman"/>
                <w:bCs/>
              </w:rPr>
            </w:pPr>
            <w:r>
              <w:rPr>
                <w:rFonts w:ascii="Times New Roman" w:eastAsia="Times New Roman" w:hAnsi="Times New Roman" w:cs="Times New Roman"/>
                <w:bCs/>
              </w:rPr>
              <w:t xml:space="preserve">6,480 </w:t>
            </w:r>
            <w:r w:rsidRPr="00311014">
              <w:rPr>
                <w:rFonts w:ascii="Times New Roman" w:eastAsia="Times New Roman" w:hAnsi="Times New Roman" w:cs="Times New Roman"/>
                <w:bCs/>
              </w:rPr>
              <w:t>€</w:t>
            </w:r>
          </w:p>
          <w:p w14:paraId="71F2E606" w14:textId="77777777" w:rsidR="0012704F" w:rsidRPr="00262767" w:rsidRDefault="0012704F" w:rsidP="0012704F">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7FAF2D09" w14:textId="77777777" w:rsidR="0012704F" w:rsidRDefault="0012704F" w:rsidP="0012704F">
            <w:pPr>
              <w:jc w:val="center"/>
              <w:rPr>
                <w:rFonts w:ascii="Times New Roman" w:eastAsia="Times New Roman" w:hAnsi="Times New Roman" w:cs="Times New Roman"/>
                <w:bCs/>
              </w:rPr>
            </w:pPr>
          </w:p>
        </w:tc>
        <w:tc>
          <w:tcPr>
            <w:tcW w:w="996" w:type="dxa"/>
            <w:shd w:val="clear" w:color="auto" w:fill="auto"/>
          </w:tcPr>
          <w:p w14:paraId="031570C9" w14:textId="0FA12AE1" w:rsidR="0012704F" w:rsidRPr="00311014" w:rsidRDefault="0012704F" w:rsidP="0012704F">
            <w:pPr>
              <w:jc w:val="center"/>
              <w:rPr>
                <w:rFonts w:ascii="Times New Roman" w:eastAsia="Times New Roman" w:hAnsi="Times New Roman" w:cs="Times New Roman"/>
                <w:bCs/>
              </w:rPr>
            </w:pPr>
            <w:r>
              <w:rPr>
                <w:rFonts w:ascii="Times New Roman" w:eastAsia="Times New Roman" w:hAnsi="Times New Roman" w:cs="Times New Roman"/>
                <w:bCs/>
              </w:rPr>
              <w:t xml:space="preserve">6,480 </w:t>
            </w:r>
            <w:r w:rsidRPr="00311014">
              <w:rPr>
                <w:rFonts w:ascii="Times New Roman" w:eastAsia="Times New Roman" w:hAnsi="Times New Roman" w:cs="Times New Roman"/>
                <w:bCs/>
              </w:rPr>
              <w:t>€</w:t>
            </w:r>
          </w:p>
          <w:p w14:paraId="68947561" w14:textId="77777777" w:rsidR="0012704F" w:rsidRPr="00262767" w:rsidRDefault="0012704F" w:rsidP="0012704F">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7E5FBBC2" w14:textId="77777777" w:rsidR="0012704F" w:rsidRDefault="0012704F" w:rsidP="0012704F">
            <w:pPr>
              <w:jc w:val="center"/>
              <w:rPr>
                <w:rFonts w:ascii="Times New Roman" w:eastAsia="Times New Roman" w:hAnsi="Times New Roman" w:cs="Times New Roman"/>
                <w:bCs/>
              </w:rPr>
            </w:pPr>
          </w:p>
        </w:tc>
        <w:tc>
          <w:tcPr>
            <w:tcW w:w="949" w:type="dxa"/>
          </w:tcPr>
          <w:p w14:paraId="0E6F70B7" w14:textId="77777777" w:rsidR="0012704F" w:rsidRPr="00311014" w:rsidRDefault="0012704F" w:rsidP="0012704F">
            <w:pPr>
              <w:jc w:val="center"/>
              <w:rPr>
                <w:rFonts w:ascii="Times New Roman" w:eastAsia="Times New Roman" w:hAnsi="Times New Roman" w:cs="Times New Roman"/>
                <w:bCs/>
              </w:rPr>
            </w:pPr>
            <w:r>
              <w:rPr>
                <w:rFonts w:ascii="Times New Roman" w:eastAsia="Times New Roman" w:hAnsi="Times New Roman" w:cs="Times New Roman"/>
                <w:bCs/>
              </w:rPr>
              <w:t xml:space="preserve">6,480 </w:t>
            </w:r>
            <w:r w:rsidRPr="00311014">
              <w:rPr>
                <w:rFonts w:ascii="Times New Roman" w:eastAsia="Times New Roman" w:hAnsi="Times New Roman" w:cs="Times New Roman"/>
                <w:bCs/>
              </w:rPr>
              <w:t>€</w:t>
            </w:r>
          </w:p>
          <w:p w14:paraId="6443CBC2" w14:textId="77777777" w:rsidR="0012704F" w:rsidRPr="00262767" w:rsidRDefault="0012704F" w:rsidP="0012704F">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t>(komuna)</w:t>
            </w:r>
          </w:p>
          <w:p w14:paraId="39B30DAB" w14:textId="77777777" w:rsidR="0012704F" w:rsidRDefault="0012704F" w:rsidP="0012704F">
            <w:pPr>
              <w:jc w:val="center"/>
              <w:rPr>
                <w:rFonts w:ascii="Times New Roman" w:eastAsia="Times New Roman" w:hAnsi="Times New Roman" w:cs="Times New Roman"/>
                <w:bCs/>
              </w:rPr>
            </w:pPr>
          </w:p>
        </w:tc>
        <w:tc>
          <w:tcPr>
            <w:tcW w:w="1629" w:type="dxa"/>
          </w:tcPr>
          <w:p w14:paraId="25202D44" w14:textId="70FE8B5B" w:rsidR="0012704F" w:rsidRPr="000D6083" w:rsidRDefault="0012704F" w:rsidP="0012704F">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DSHMS</w:t>
            </w:r>
          </w:p>
        </w:tc>
        <w:tc>
          <w:tcPr>
            <w:tcW w:w="1570" w:type="dxa"/>
            <w:shd w:val="clear" w:color="auto" w:fill="auto"/>
          </w:tcPr>
          <w:p w14:paraId="5E7562DE" w14:textId="1D88F2AD" w:rsidR="0012704F" w:rsidRPr="00311014" w:rsidRDefault="0012704F" w:rsidP="0012704F">
            <w:pPr>
              <w:jc w:val="left"/>
              <w:rPr>
                <w:rFonts w:ascii="Times New Roman" w:hAnsi="Times New Roman" w:cs="Times New Roman"/>
                <w:bCs/>
              </w:rPr>
            </w:pPr>
            <w:r>
              <w:rPr>
                <w:rFonts w:ascii="Times New Roman" w:hAnsi="Times New Roman" w:cs="Times New Roman"/>
                <w:bCs/>
              </w:rPr>
              <w:t xml:space="preserve">18 </w:t>
            </w:r>
            <w:r w:rsidRPr="0012704F">
              <w:rPr>
                <w:rFonts w:ascii="Times New Roman" w:hAnsi="Times New Roman" w:cs="Times New Roman"/>
                <w:bCs/>
              </w:rPr>
              <w:t xml:space="preserve">nëna vetushqyese </w:t>
            </w:r>
            <w:r>
              <w:rPr>
                <w:rFonts w:ascii="Times New Roman" w:hAnsi="Times New Roman" w:cs="Times New Roman"/>
                <w:bCs/>
              </w:rPr>
              <w:t xml:space="preserve">(dhe familje) </w:t>
            </w:r>
            <w:r w:rsidRPr="0012704F">
              <w:rPr>
                <w:rFonts w:ascii="Times New Roman" w:hAnsi="Times New Roman" w:cs="Times New Roman"/>
                <w:bCs/>
              </w:rPr>
              <w:t xml:space="preserve">të mbështetura </w:t>
            </w:r>
            <w:r>
              <w:rPr>
                <w:rFonts w:ascii="Times New Roman" w:hAnsi="Times New Roman" w:cs="Times New Roman"/>
                <w:bCs/>
              </w:rPr>
              <w:t xml:space="preserve">(6 </w:t>
            </w:r>
            <w:r w:rsidRPr="0012704F">
              <w:rPr>
                <w:rFonts w:ascii="Times New Roman" w:hAnsi="Times New Roman" w:cs="Times New Roman"/>
                <w:bCs/>
              </w:rPr>
              <w:t>në vit</w:t>
            </w:r>
            <w:r>
              <w:rPr>
                <w:rFonts w:ascii="Times New Roman" w:hAnsi="Times New Roman" w:cs="Times New Roman"/>
                <w:bCs/>
              </w:rPr>
              <w:t>)</w:t>
            </w:r>
          </w:p>
        </w:tc>
        <w:tc>
          <w:tcPr>
            <w:tcW w:w="1710" w:type="dxa"/>
            <w:shd w:val="clear" w:color="auto" w:fill="auto"/>
          </w:tcPr>
          <w:p w14:paraId="6F4FDB5A" w14:textId="77777777" w:rsidR="0012704F" w:rsidRPr="00311014" w:rsidRDefault="0012704F" w:rsidP="0012704F">
            <w:pPr>
              <w:rPr>
                <w:rFonts w:ascii="Times New Roman" w:eastAsia="Times New Roman" w:hAnsi="Times New Roman" w:cs="Times New Roman"/>
                <w:bCs/>
              </w:rPr>
            </w:pPr>
            <w:r w:rsidRPr="00311014">
              <w:rPr>
                <w:rFonts w:ascii="Times New Roman" w:eastAsia="Times New Roman" w:hAnsi="Times New Roman" w:cs="Times New Roman"/>
                <w:bCs/>
              </w:rPr>
              <w:t>KK</w:t>
            </w:r>
          </w:p>
          <w:p w14:paraId="659EEB87" w14:textId="77777777" w:rsidR="0012704F" w:rsidRPr="00311014" w:rsidRDefault="0012704F" w:rsidP="0012704F">
            <w:pPr>
              <w:rPr>
                <w:rFonts w:ascii="Times New Roman" w:eastAsia="Times New Roman" w:hAnsi="Times New Roman" w:cs="Times New Roman"/>
                <w:bCs/>
              </w:rPr>
            </w:pPr>
          </w:p>
          <w:p w14:paraId="1CBE802C" w14:textId="77777777" w:rsidR="0012704F" w:rsidRPr="00311014" w:rsidRDefault="0012704F" w:rsidP="0012704F">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585EBE55" w14:textId="77777777" w:rsidR="0012704F" w:rsidRPr="00311014" w:rsidRDefault="0012704F" w:rsidP="0012704F">
            <w:pPr>
              <w:rPr>
                <w:rFonts w:ascii="Times New Roman" w:eastAsia="Times New Roman" w:hAnsi="Times New Roman" w:cs="Times New Roman"/>
                <w:bCs/>
              </w:rPr>
            </w:pPr>
          </w:p>
        </w:tc>
      </w:tr>
      <w:tr w:rsidR="004B5FAE" w:rsidRPr="00311014" w14:paraId="5F9246F6" w14:textId="77777777" w:rsidTr="00245FD2">
        <w:trPr>
          <w:trHeight w:val="534"/>
        </w:trPr>
        <w:tc>
          <w:tcPr>
            <w:tcW w:w="4140" w:type="dxa"/>
            <w:shd w:val="clear" w:color="auto" w:fill="auto"/>
          </w:tcPr>
          <w:p w14:paraId="3B9243A2" w14:textId="4D71F51C" w:rsidR="004B5FAE" w:rsidRPr="00311014" w:rsidRDefault="004B5FAE" w:rsidP="004B5FAE">
            <w:pPr>
              <w:rPr>
                <w:rFonts w:ascii="Times New Roman" w:hAnsi="Times New Roman" w:cs="Times New Roman"/>
              </w:rPr>
            </w:pPr>
            <w:r w:rsidRPr="000D6083">
              <w:rPr>
                <w:rFonts w:ascii="Times New Roman" w:eastAsia="Times New Roman" w:hAnsi="Times New Roman" w:cs="Times New Roman"/>
                <w:sz w:val="20"/>
                <w:szCs w:val="20"/>
                <w:lang w:eastAsia="sq-AL"/>
              </w:rPr>
              <w:t xml:space="preserve">1.3.3. Vazhdimi i shërbimit të përkujdesjes për të moshuarat dhe të moshuarit në Skenderaj – shërbimi </w:t>
            </w:r>
            <w:proofErr w:type="spellStart"/>
            <w:r w:rsidRPr="000D6083">
              <w:rPr>
                <w:rFonts w:ascii="Times New Roman" w:eastAsia="Times New Roman" w:hAnsi="Times New Roman" w:cs="Times New Roman"/>
                <w:sz w:val="20"/>
                <w:szCs w:val="20"/>
                <w:lang w:eastAsia="sq-AL"/>
              </w:rPr>
              <w:t>paliativ</w:t>
            </w:r>
            <w:proofErr w:type="spellEnd"/>
            <w:r w:rsidRPr="000D6083">
              <w:rPr>
                <w:rFonts w:ascii="Times New Roman" w:eastAsia="Times New Roman" w:hAnsi="Times New Roman" w:cs="Times New Roman"/>
                <w:sz w:val="20"/>
                <w:szCs w:val="20"/>
                <w:lang w:eastAsia="sq-AL"/>
              </w:rPr>
              <w:t xml:space="preserve"> </w:t>
            </w:r>
          </w:p>
        </w:tc>
        <w:tc>
          <w:tcPr>
            <w:tcW w:w="1538" w:type="dxa"/>
            <w:shd w:val="clear" w:color="auto" w:fill="auto"/>
          </w:tcPr>
          <w:p w14:paraId="75396867" w14:textId="77722886" w:rsidR="004B5FAE" w:rsidRPr="000D6083" w:rsidRDefault="004B5FAE" w:rsidP="004B5FAE">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DSHMS</w:t>
            </w:r>
          </w:p>
        </w:tc>
        <w:tc>
          <w:tcPr>
            <w:tcW w:w="1601" w:type="dxa"/>
            <w:shd w:val="clear" w:color="auto" w:fill="auto"/>
          </w:tcPr>
          <w:p w14:paraId="36672D5B" w14:textId="36A29842" w:rsidR="004B5FAE" w:rsidRDefault="004B5FAE" w:rsidP="004B5FAE">
            <w:pPr>
              <w:rPr>
                <w:rFonts w:ascii="Times New Roman" w:eastAsia="Times New Roman" w:hAnsi="Times New Roman" w:cs="Times New Roman"/>
                <w:bCs/>
              </w:rPr>
            </w:pPr>
            <w:r>
              <w:rPr>
                <w:rFonts w:ascii="Times New Roman" w:eastAsia="Times New Roman" w:hAnsi="Times New Roman" w:cs="Times New Roman"/>
                <w:bCs/>
              </w:rPr>
              <w:t>/</w:t>
            </w:r>
          </w:p>
        </w:tc>
        <w:tc>
          <w:tcPr>
            <w:tcW w:w="1181" w:type="dxa"/>
            <w:shd w:val="clear" w:color="auto" w:fill="auto"/>
          </w:tcPr>
          <w:p w14:paraId="3E446A55" w14:textId="77777777" w:rsidR="004B5FAE" w:rsidRDefault="004B5FAE" w:rsidP="004B5FAE">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2025</w:t>
            </w:r>
          </w:p>
          <w:p w14:paraId="61B00F5A" w14:textId="77777777" w:rsidR="004B5FAE" w:rsidRDefault="004B5FAE" w:rsidP="004B5FAE">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 </w:t>
            </w:r>
          </w:p>
          <w:p w14:paraId="2F43D24D" w14:textId="3A49CCAF" w:rsidR="004B5FAE" w:rsidRPr="00311014" w:rsidRDefault="004B5FAE" w:rsidP="004B5FAE">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80" w:type="dxa"/>
            <w:shd w:val="clear" w:color="auto" w:fill="auto"/>
          </w:tcPr>
          <w:p w14:paraId="4AAB4C0B" w14:textId="49581BEC" w:rsidR="004B5FAE" w:rsidRPr="00311014" w:rsidRDefault="004B5FAE" w:rsidP="004B5FAE">
            <w:pPr>
              <w:jc w:val="center"/>
              <w:rPr>
                <w:rFonts w:ascii="Times New Roman" w:eastAsia="Times New Roman" w:hAnsi="Times New Roman" w:cs="Times New Roman"/>
                <w:bCs/>
              </w:rPr>
            </w:pPr>
            <w:r>
              <w:rPr>
                <w:rFonts w:ascii="Times New Roman" w:eastAsia="Times New Roman" w:hAnsi="Times New Roman" w:cs="Times New Roman"/>
                <w:bCs/>
              </w:rPr>
              <w:t xml:space="preserve">200,000 </w:t>
            </w:r>
            <w:r w:rsidRPr="00311014">
              <w:rPr>
                <w:rFonts w:ascii="Times New Roman" w:eastAsia="Times New Roman" w:hAnsi="Times New Roman" w:cs="Times New Roman"/>
                <w:bCs/>
              </w:rPr>
              <w:t>€</w:t>
            </w:r>
          </w:p>
          <w:p w14:paraId="28911EE9" w14:textId="77777777" w:rsidR="004B5FAE" w:rsidRPr="00262767" w:rsidRDefault="004B5FAE" w:rsidP="004B5FAE">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lastRenderedPageBreak/>
              <w:t>(komuna)</w:t>
            </w:r>
          </w:p>
          <w:p w14:paraId="57E7B06F" w14:textId="77777777" w:rsidR="004B5FAE" w:rsidRDefault="004B5FAE" w:rsidP="004B5FAE">
            <w:pPr>
              <w:jc w:val="center"/>
              <w:rPr>
                <w:rFonts w:ascii="Times New Roman" w:eastAsia="Times New Roman" w:hAnsi="Times New Roman" w:cs="Times New Roman"/>
                <w:bCs/>
              </w:rPr>
            </w:pPr>
          </w:p>
        </w:tc>
        <w:tc>
          <w:tcPr>
            <w:tcW w:w="996" w:type="dxa"/>
            <w:shd w:val="clear" w:color="auto" w:fill="auto"/>
          </w:tcPr>
          <w:p w14:paraId="6ED041EB" w14:textId="77777777" w:rsidR="004B5FAE" w:rsidRPr="00311014" w:rsidRDefault="004B5FAE" w:rsidP="004B5FAE">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200,000 </w:t>
            </w:r>
            <w:r w:rsidRPr="00311014">
              <w:rPr>
                <w:rFonts w:ascii="Times New Roman" w:eastAsia="Times New Roman" w:hAnsi="Times New Roman" w:cs="Times New Roman"/>
                <w:bCs/>
              </w:rPr>
              <w:t>€</w:t>
            </w:r>
          </w:p>
          <w:p w14:paraId="467DC9A2" w14:textId="77777777" w:rsidR="004B5FAE" w:rsidRPr="00262767" w:rsidRDefault="004B5FAE" w:rsidP="004B5FAE">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lastRenderedPageBreak/>
              <w:t>(komuna)</w:t>
            </w:r>
          </w:p>
          <w:p w14:paraId="6E6871B5" w14:textId="77777777" w:rsidR="004B5FAE" w:rsidRDefault="004B5FAE" w:rsidP="004B5FAE">
            <w:pPr>
              <w:jc w:val="center"/>
              <w:rPr>
                <w:rFonts w:ascii="Times New Roman" w:eastAsia="Times New Roman" w:hAnsi="Times New Roman" w:cs="Times New Roman"/>
                <w:bCs/>
              </w:rPr>
            </w:pPr>
          </w:p>
        </w:tc>
        <w:tc>
          <w:tcPr>
            <w:tcW w:w="949" w:type="dxa"/>
          </w:tcPr>
          <w:p w14:paraId="62AD3007" w14:textId="77777777" w:rsidR="004B5FAE" w:rsidRPr="00311014" w:rsidRDefault="004B5FAE" w:rsidP="004B5FAE">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200,000 </w:t>
            </w:r>
            <w:r w:rsidRPr="00311014">
              <w:rPr>
                <w:rFonts w:ascii="Times New Roman" w:eastAsia="Times New Roman" w:hAnsi="Times New Roman" w:cs="Times New Roman"/>
                <w:bCs/>
              </w:rPr>
              <w:t>€</w:t>
            </w:r>
          </w:p>
          <w:p w14:paraId="29187721" w14:textId="77777777" w:rsidR="004B5FAE" w:rsidRPr="00262767" w:rsidRDefault="004B5FAE" w:rsidP="004B5FAE">
            <w:pPr>
              <w:jc w:val="center"/>
              <w:rPr>
                <w:rFonts w:ascii="Times New Roman" w:eastAsia="Times New Roman" w:hAnsi="Times New Roman" w:cs="Times New Roman"/>
                <w:bCs/>
                <w:sz w:val="18"/>
                <w:szCs w:val="18"/>
              </w:rPr>
            </w:pPr>
            <w:r w:rsidRPr="00262767">
              <w:rPr>
                <w:rFonts w:ascii="Times New Roman" w:eastAsia="Times New Roman" w:hAnsi="Times New Roman" w:cs="Times New Roman"/>
                <w:bCs/>
                <w:sz w:val="18"/>
                <w:szCs w:val="18"/>
              </w:rPr>
              <w:lastRenderedPageBreak/>
              <w:t>(komuna)</w:t>
            </w:r>
          </w:p>
          <w:p w14:paraId="37DF0F5C" w14:textId="77777777" w:rsidR="004B5FAE" w:rsidRDefault="004B5FAE" w:rsidP="004B5FAE">
            <w:pPr>
              <w:jc w:val="center"/>
              <w:rPr>
                <w:rFonts w:ascii="Times New Roman" w:eastAsia="Times New Roman" w:hAnsi="Times New Roman" w:cs="Times New Roman"/>
                <w:bCs/>
              </w:rPr>
            </w:pPr>
          </w:p>
        </w:tc>
        <w:tc>
          <w:tcPr>
            <w:tcW w:w="1629" w:type="dxa"/>
          </w:tcPr>
          <w:p w14:paraId="035D17C3" w14:textId="2D077C0A" w:rsidR="004B5FAE" w:rsidRPr="000D6083" w:rsidRDefault="004B5FAE" w:rsidP="004B5FAE">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lastRenderedPageBreak/>
              <w:t>DSHMS</w:t>
            </w:r>
          </w:p>
        </w:tc>
        <w:tc>
          <w:tcPr>
            <w:tcW w:w="1570" w:type="dxa"/>
            <w:shd w:val="clear" w:color="auto" w:fill="auto"/>
          </w:tcPr>
          <w:p w14:paraId="70CF2175" w14:textId="114D8DEA" w:rsidR="004B5FAE" w:rsidRDefault="004B5FAE" w:rsidP="004B5FAE">
            <w:pPr>
              <w:jc w:val="left"/>
              <w:rPr>
                <w:rFonts w:ascii="Times New Roman" w:hAnsi="Times New Roman" w:cs="Times New Roman"/>
                <w:bCs/>
              </w:rPr>
            </w:pPr>
            <w:r>
              <w:rPr>
                <w:rFonts w:ascii="Times New Roman" w:hAnsi="Times New Roman" w:cs="Times New Roman"/>
                <w:bCs/>
              </w:rPr>
              <w:t xml:space="preserve">Të paktën 24 rezidentë </w:t>
            </w:r>
            <w:r>
              <w:rPr>
                <w:rFonts w:ascii="Times New Roman" w:hAnsi="Times New Roman" w:cs="Times New Roman"/>
                <w:bCs/>
              </w:rPr>
              <w:lastRenderedPageBreak/>
              <w:t>marrin shërbim në vit.</w:t>
            </w:r>
          </w:p>
          <w:p w14:paraId="2565576D" w14:textId="28596552" w:rsidR="004B5FAE" w:rsidRPr="00311014" w:rsidRDefault="004B5FAE" w:rsidP="004B5FAE">
            <w:pPr>
              <w:jc w:val="left"/>
              <w:rPr>
                <w:rFonts w:ascii="Times New Roman" w:hAnsi="Times New Roman" w:cs="Times New Roman"/>
                <w:bCs/>
              </w:rPr>
            </w:pPr>
            <w:r>
              <w:rPr>
                <w:rFonts w:ascii="Times New Roman" w:hAnsi="Times New Roman" w:cs="Times New Roman"/>
                <w:bCs/>
              </w:rPr>
              <w:t xml:space="preserve">Komuna do mbajë të dhënat e ndara sipas seksit, </w:t>
            </w:r>
            <w:r w:rsidR="003A1DC5">
              <w:rPr>
                <w:rFonts w:ascii="Times New Roman" w:hAnsi="Times New Roman" w:cs="Times New Roman"/>
                <w:bCs/>
              </w:rPr>
              <w:t>moshës</w:t>
            </w:r>
            <w:r>
              <w:rPr>
                <w:rFonts w:ascii="Times New Roman" w:hAnsi="Times New Roman" w:cs="Times New Roman"/>
                <w:bCs/>
              </w:rPr>
              <w:t xml:space="preserve">, etnisë, etj. </w:t>
            </w:r>
          </w:p>
        </w:tc>
        <w:tc>
          <w:tcPr>
            <w:tcW w:w="1710" w:type="dxa"/>
            <w:shd w:val="clear" w:color="auto" w:fill="auto"/>
          </w:tcPr>
          <w:p w14:paraId="5347E190" w14:textId="77777777" w:rsidR="004B5FAE" w:rsidRPr="00311014" w:rsidRDefault="004B5FAE" w:rsidP="004B5FAE">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07A53964" w14:textId="77777777" w:rsidR="004B5FAE" w:rsidRPr="00311014" w:rsidRDefault="004B5FAE" w:rsidP="004B5FAE">
            <w:pPr>
              <w:rPr>
                <w:rFonts w:ascii="Times New Roman" w:eastAsia="Times New Roman" w:hAnsi="Times New Roman" w:cs="Times New Roman"/>
                <w:bCs/>
              </w:rPr>
            </w:pPr>
          </w:p>
          <w:p w14:paraId="68977044" w14:textId="77777777" w:rsidR="004B5FAE" w:rsidRPr="00311014" w:rsidRDefault="004B5FAE" w:rsidP="004B5FAE">
            <w:pPr>
              <w:rPr>
                <w:rFonts w:ascii="Times New Roman" w:eastAsia="Times New Roman" w:hAnsi="Times New Roman" w:cs="Times New Roman"/>
                <w:bCs/>
              </w:rPr>
            </w:pPr>
            <w:r w:rsidRPr="00311014">
              <w:rPr>
                <w:rFonts w:ascii="Times New Roman" w:eastAsia="Times New Roman" w:hAnsi="Times New Roman" w:cs="Times New Roman"/>
                <w:bCs/>
              </w:rPr>
              <w:lastRenderedPageBreak/>
              <w:t>K</w:t>
            </w:r>
            <w:r>
              <w:rPr>
                <w:rFonts w:ascii="Times New Roman" w:eastAsia="Times New Roman" w:hAnsi="Times New Roman" w:cs="Times New Roman"/>
                <w:bCs/>
              </w:rPr>
              <w:t>KBGJ</w:t>
            </w:r>
          </w:p>
          <w:p w14:paraId="3BD7C44B" w14:textId="77777777" w:rsidR="004B5FAE" w:rsidRPr="00311014" w:rsidRDefault="004B5FAE" w:rsidP="004B5FAE">
            <w:pPr>
              <w:rPr>
                <w:rFonts w:ascii="Times New Roman" w:eastAsia="Times New Roman" w:hAnsi="Times New Roman" w:cs="Times New Roman"/>
                <w:bCs/>
              </w:rPr>
            </w:pPr>
          </w:p>
        </w:tc>
      </w:tr>
      <w:tr w:rsidR="003A1DC5" w:rsidRPr="00311014" w14:paraId="56A103EA" w14:textId="77777777" w:rsidTr="00245FD2">
        <w:trPr>
          <w:trHeight w:val="534"/>
        </w:trPr>
        <w:tc>
          <w:tcPr>
            <w:tcW w:w="4140" w:type="dxa"/>
            <w:shd w:val="clear" w:color="auto" w:fill="auto"/>
          </w:tcPr>
          <w:p w14:paraId="7FF08FCF" w14:textId="1A8D5961" w:rsidR="003A1DC5" w:rsidRPr="003A1DC5" w:rsidRDefault="003A1DC5" w:rsidP="003A1DC5">
            <w:pPr>
              <w:rPr>
                <w:rFonts w:ascii="Times New Roman" w:eastAsia="Times New Roman" w:hAnsi="Times New Roman" w:cs="Times New Roman"/>
                <w:sz w:val="20"/>
                <w:szCs w:val="20"/>
                <w:lang w:eastAsia="sq-AL"/>
              </w:rPr>
            </w:pPr>
            <w:r w:rsidRPr="003A1DC5">
              <w:rPr>
                <w:rFonts w:ascii="Times New Roman" w:eastAsia="Times New Roman" w:hAnsi="Times New Roman" w:cs="Times New Roman"/>
                <w:sz w:val="20"/>
                <w:szCs w:val="20"/>
                <w:lang w:eastAsia="sq-AL"/>
              </w:rPr>
              <w:t>1.3.</w:t>
            </w:r>
            <w:r w:rsidR="009F4E36">
              <w:rPr>
                <w:rFonts w:ascii="Times New Roman" w:eastAsia="Times New Roman" w:hAnsi="Times New Roman" w:cs="Times New Roman"/>
                <w:sz w:val="20"/>
                <w:szCs w:val="20"/>
                <w:lang w:eastAsia="sq-AL"/>
              </w:rPr>
              <w:t>4</w:t>
            </w:r>
            <w:r w:rsidRPr="003A1DC5">
              <w:rPr>
                <w:rFonts w:ascii="Times New Roman" w:eastAsia="Times New Roman" w:hAnsi="Times New Roman" w:cs="Times New Roman"/>
                <w:sz w:val="20"/>
                <w:szCs w:val="20"/>
                <w:lang w:eastAsia="sq-AL"/>
              </w:rPr>
              <w:t>. Mbështetja e shërbimit të streh</w:t>
            </w:r>
            <w:r>
              <w:rPr>
                <w:rFonts w:ascii="Times New Roman" w:eastAsia="Times New Roman" w:hAnsi="Times New Roman" w:cs="Times New Roman"/>
                <w:sz w:val="20"/>
                <w:szCs w:val="20"/>
                <w:lang w:eastAsia="sq-AL"/>
              </w:rPr>
              <w:t xml:space="preserve">imores </w:t>
            </w:r>
            <w:r w:rsidRPr="003A1DC5">
              <w:rPr>
                <w:rFonts w:ascii="Times New Roman" w:eastAsia="Times New Roman" w:hAnsi="Times New Roman" w:cs="Times New Roman"/>
                <w:sz w:val="20"/>
                <w:szCs w:val="20"/>
                <w:lang w:eastAsia="sq-AL"/>
              </w:rPr>
              <w:t>për gratë e dhunuara – strehimorja regjionale e Mitrovicës</w:t>
            </w:r>
          </w:p>
        </w:tc>
        <w:tc>
          <w:tcPr>
            <w:tcW w:w="1538" w:type="dxa"/>
            <w:shd w:val="clear" w:color="auto" w:fill="auto"/>
          </w:tcPr>
          <w:p w14:paraId="4AC9F481" w14:textId="0FE8BD15" w:rsidR="003A1DC5" w:rsidRPr="003A1DC5" w:rsidRDefault="003A1DC5" w:rsidP="003A1DC5">
            <w:pPr>
              <w:rPr>
                <w:rFonts w:ascii="Times New Roman" w:eastAsia="Times New Roman" w:hAnsi="Times New Roman" w:cs="Times New Roman"/>
                <w:sz w:val="20"/>
                <w:szCs w:val="20"/>
                <w:lang w:eastAsia="sq-AL"/>
              </w:rPr>
            </w:pPr>
            <w:r w:rsidRPr="003A1DC5">
              <w:rPr>
                <w:rFonts w:ascii="Times New Roman" w:eastAsia="Times New Roman" w:hAnsi="Times New Roman" w:cs="Times New Roman"/>
                <w:sz w:val="20"/>
                <w:szCs w:val="20"/>
                <w:lang w:eastAsia="sq-AL"/>
              </w:rPr>
              <w:t>DSHMS</w:t>
            </w:r>
          </w:p>
        </w:tc>
        <w:tc>
          <w:tcPr>
            <w:tcW w:w="1601" w:type="dxa"/>
            <w:shd w:val="clear" w:color="auto" w:fill="auto"/>
          </w:tcPr>
          <w:p w14:paraId="40B5DFE4" w14:textId="2CD69B31" w:rsidR="003A1DC5" w:rsidRDefault="003A1DC5" w:rsidP="003A1DC5">
            <w:pPr>
              <w:rPr>
                <w:rFonts w:ascii="Times New Roman" w:eastAsia="Times New Roman" w:hAnsi="Times New Roman" w:cs="Times New Roman"/>
                <w:bCs/>
              </w:rPr>
            </w:pPr>
            <w:r>
              <w:rPr>
                <w:rFonts w:ascii="Times New Roman" w:eastAsia="Times New Roman" w:hAnsi="Times New Roman" w:cs="Times New Roman"/>
                <w:bCs/>
              </w:rPr>
              <w:t>/</w:t>
            </w:r>
          </w:p>
        </w:tc>
        <w:tc>
          <w:tcPr>
            <w:tcW w:w="1181" w:type="dxa"/>
            <w:shd w:val="clear" w:color="auto" w:fill="auto"/>
          </w:tcPr>
          <w:p w14:paraId="140CB9D0" w14:textId="77777777" w:rsidR="003A1DC5" w:rsidRDefault="003A1DC5" w:rsidP="003A1DC5">
            <w:pPr>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2025</w:t>
            </w:r>
          </w:p>
          <w:p w14:paraId="6F10A4DE" w14:textId="77777777" w:rsidR="003A1DC5" w:rsidRDefault="003A1DC5" w:rsidP="003A1DC5">
            <w:pPr>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p w14:paraId="1C5AFE4E" w14:textId="07B23D62" w:rsidR="003A1DC5" w:rsidRPr="000D6083" w:rsidRDefault="003A1DC5" w:rsidP="003A1DC5">
            <w:pPr>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2027</w:t>
            </w:r>
          </w:p>
        </w:tc>
        <w:tc>
          <w:tcPr>
            <w:tcW w:w="1080" w:type="dxa"/>
            <w:shd w:val="clear" w:color="auto" w:fill="auto"/>
          </w:tcPr>
          <w:p w14:paraId="593EF8C4" w14:textId="40EE47B4" w:rsidR="003A1DC5" w:rsidRPr="00311014" w:rsidRDefault="003A1DC5" w:rsidP="003A1DC5">
            <w:pPr>
              <w:jc w:val="center"/>
              <w:rPr>
                <w:rFonts w:ascii="Times New Roman" w:eastAsia="Times New Roman" w:hAnsi="Times New Roman" w:cs="Times New Roman"/>
                <w:bCs/>
              </w:rPr>
            </w:pPr>
            <w:r>
              <w:rPr>
                <w:rFonts w:ascii="Times New Roman" w:eastAsia="Times New Roman" w:hAnsi="Times New Roman" w:cs="Times New Roman"/>
                <w:bCs/>
              </w:rPr>
              <w:t xml:space="preserve">2,500 </w:t>
            </w:r>
            <w:r w:rsidRPr="00311014">
              <w:rPr>
                <w:rFonts w:ascii="Times New Roman" w:eastAsia="Times New Roman" w:hAnsi="Times New Roman" w:cs="Times New Roman"/>
                <w:bCs/>
              </w:rPr>
              <w:t>€</w:t>
            </w:r>
          </w:p>
          <w:p w14:paraId="69DAACF5" w14:textId="5FDA6DE3" w:rsidR="003A1DC5" w:rsidRDefault="003A1DC5" w:rsidP="003A1DC5">
            <w:pPr>
              <w:jc w:val="center"/>
              <w:rPr>
                <w:rFonts w:ascii="Times New Roman" w:eastAsia="Times New Roman" w:hAnsi="Times New Roman" w:cs="Times New Roman"/>
                <w:bCs/>
              </w:rPr>
            </w:pPr>
            <w:r w:rsidRPr="00262767">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w:t>
            </w:r>
          </w:p>
        </w:tc>
        <w:tc>
          <w:tcPr>
            <w:tcW w:w="996" w:type="dxa"/>
            <w:shd w:val="clear" w:color="auto" w:fill="auto"/>
          </w:tcPr>
          <w:p w14:paraId="4DD93617" w14:textId="77777777" w:rsidR="003A1DC5" w:rsidRPr="00311014" w:rsidRDefault="003A1DC5" w:rsidP="003A1DC5">
            <w:pPr>
              <w:jc w:val="center"/>
              <w:rPr>
                <w:rFonts w:ascii="Times New Roman" w:eastAsia="Times New Roman" w:hAnsi="Times New Roman" w:cs="Times New Roman"/>
                <w:bCs/>
              </w:rPr>
            </w:pPr>
            <w:r>
              <w:rPr>
                <w:rFonts w:ascii="Times New Roman" w:eastAsia="Times New Roman" w:hAnsi="Times New Roman" w:cs="Times New Roman"/>
                <w:bCs/>
              </w:rPr>
              <w:t xml:space="preserve">2,500 </w:t>
            </w:r>
            <w:r w:rsidRPr="00311014">
              <w:rPr>
                <w:rFonts w:ascii="Times New Roman" w:eastAsia="Times New Roman" w:hAnsi="Times New Roman" w:cs="Times New Roman"/>
                <w:bCs/>
              </w:rPr>
              <w:t>€</w:t>
            </w:r>
          </w:p>
          <w:p w14:paraId="052A1CCE" w14:textId="20FCE062" w:rsidR="003A1DC5" w:rsidRDefault="003A1DC5" w:rsidP="003A1DC5">
            <w:pPr>
              <w:jc w:val="center"/>
              <w:rPr>
                <w:rFonts w:ascii="Times New Roman" w:eastAsia="Times New Roman" w:hAnsi="Times New Roman" w:cs="Times New Roman"/>
                <w:bCs/>
              </w:rPr>
            </w:pPr>
            <w:r w:rsidRPr="00262767">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w:t>
            </w:r>
          </w:p>
        </w:tc>
        <w:tc>
          <w:tcPr>
            <w:tcW w:w="949" w:type="dxa"/>
          </w:tcPr>
          <w:p w14:paraId="2038C2C8" w14:textId="77777777" w:rsidR="003A1DC5" w:rsidRPr="00311014" w:rsidRDefault="003A1DC5" w:rsidP="003A1DC5">
            <w:pPr>
              <w:jc w:val="center"/>
              <w:rPr>
                <w:rFonts w:ascii="Times New Roman" w:eastAsia="Times New Roman" w:hAnsi="Times New Roman" w:cs="Times New Roman"/>
                <w:bCs/>
              </w:rPr>
            </w:pPr>
            <w:r>
              <w:rPr>
                <w:rFonts w:ascii="Times New Roman" w:eastAsia="Times New Roman" w:hAnsi="Times New Roman" w:cs="Times New Roman"/>
                <w:bCs/>
              </w:rPr>
              <w:t xml:space="preserve">2,500 </w:t>
            </w:r>
            <w:r w:rsidRPr="00311014">
              <w:rPr>
                <w:rFonts w:ascii="Times New Roman" w:eastAsia="Times New Roman" w:hAnsi="Times New Roman" w:cs="Times New Roman"/>
                <w:bCs/>
              </w:rPr>
              <w:t>€</w:t>
            </w:r>
          </w:p>
          <w:p w14:paraId="3B9FD098" w14:textId="3C952875" w:rsidR="003A1DC5" w:rsidRDefault="003A1DC5" w:rsidP="003A1DC5">
            <w:pPr>
              <w:jc w:val="center"/>
              <w:rPr>
                <w:rFonts w:ascii="Times New Roman" w:eastAsia="Times New Roman" w:hAnsi="Times New Roman" w:cs="Times New Roman"/>
                <w:bCs/>
              </w:rPr>
            </w:pPr>
            <w:r w:rsidRPr="00262767">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w:t>
            </w:r>
          </w:p>
        </w:tc>
        <w:tc>
          <w:tcPr>
            <w:tcW w:w="1629" w:type="dxa"/>
          </w:tcPr>
          <w:p w14:paraId="7D12352D" w14:textId="6B2A32F8" w:rsidR="003A1DC5" w:rsidRDefault="003A1DC5" w:rsidP="003A1DC5">
            <w:pP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DSHMS</w:t>
            </w:r>
          </w:p>
        </w:tc>
        <w:tc>
          <w:tcPr>
            <w:tcW w:w="1570" w:type="dxa"/>
            <w:shd w:val="clear" w:color="auto" w:fill="auto"/>
          </w:tcPr>
          <w:p w14:paraId="3E8EF702" w14:textId="0DEF6023" w:rsidR="003A1DC5" w:rsidRPr="003A1DC5" w:rsidRDefault="003A1DC5" w:rsidP="003A1DC5">
            <w:pPr>
              <w:jc w:val="left"/>
              <w:rPr>
                <w:rFonts w:ascii="Times New Roman" w:hAnsi="Times New Roman" w:cs="Times New Roman"/>
                <w:bCs/>
              </w:rPr>
            </w:pPr>
            <w:r>
              <w:rPr>
                <w:rFonts w:ascii="Times New Roman" w:hAnsi="Times New Roman" w:cs="Times New Roman"/>
                <w:bCs/>
              </w:rPr>
              <w:t>Gratë e dhunuara nga Skenderaj kanë një mundësi të përfitimit të shërbimit të strehimores</w:t>
            </w:r>
          </w:p>
        </w:tc>
        <w:tc>
          <w:tcPr>
            <w:tcW w:w="1710" w:type="dxa"/>
            <w:shd w:val="clear" w:color="auto" w:fill="auto"/>
          </w:tcPr>
          <w:p w14:paraId="08C79D93" w14:textId="77777777" w:rsidR="003A1DC5" w:rsidRPr="00311014" w:rsidRDefault="003A1DC5" w:rsidP="003A1DC5">
            <w:pPr>
              <w:rPr>
                <w:rFonts w:ascii="Times New Roman" w:eastAsia="Times New Roman" w:hAnsi="Times New Roman" w:cs="Times New Roman"/>
                <w:bCs/>
              </w:rPr>
            </w:pPr>
            <w:r w:rsidRPr="00311014">
              <w:rPr>
                <w:rFonts w:ascii="Times New Roman" w:eastAsia="Times New Roman" w:hAnsi="Times New Roman" w:cs="Times New Roman"/>
                <w:bCs/>
              </w:rPr>
              <w:t>KK</w:t>
            </w:r>
          </w:p>
          <w:p w14:paraId="6CF4C00E" w14:textId="77777777" w:rsidR="003A1DC5" w:rsidRPr="00311014" w:rsidRDefault="003A1DC5" w:rsidP="003A1DC5">
            <w:pPr>
              <w:rPr>
                <w:rFonts w:ascii="Times New Roman" w:eastAsia="Times New Roman" w:hAnsi="Times New Roman" w:cs="Times New Roman"/>
                <w:bCs/>
              </w:rPr>
            </w:pPr>
          </w:p>
          <w:p w14:paraId="0478C702" w14:textId="77777777" w:rsidR="003A1DC5" w:rsidRPr="00311014" w:rsidRDefault="003A1DC5" w:rsidP="003A1DC5">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0DA6E4B7" w14:textId="77777777" w:rsidR="003A1DC5" w:rsidRPr="00311014" w:rsidRDefault="003A1DC5" w:rsidP="003A1DC5">
            <w:pPr>
              <w:rPr>
                <w:rFonts w:ascii="Times New Roman" w:eastAsia="Times New Roman" w:hAnsi="Times New Roman" w:cs="Times New Roman"/>
                <w:bCs/>
              </w:rPr>
            </w:pPr>
          </w:p>
        </w:tc>
      </w:tr>
      <w:tr w:rsidR="002319A0" w:rsidRPr="00311014" w14:paraId="19EDA77B" w14:textId="77777777" w:rsidTr="00245FD2">
        <w:trPr>
          <w:trHeight w:val="534"/>
        </w:trPr>
        <w:tc>
          <w:tcPr>
            <w:tcW w:w="4140" w:type="dxa"/>
            <w:shd w:val="clear" w:color="auto" w:fill="auto"/>
          </w:tcPr>
          <w:p w14:paraId="22A28B60" w14:textId="19460F6C" w:rsidR="002319A0" w:rsidRPr="003A1DC5" w:rsidRDefault="002319A0" w:rsidP="003A1DC5">
            <w:pP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1.3.</w:t>
            </w:r>
            <w:r w:rsidR="009F4E36">
              <w:rPr>
                <w:rFonts w:ascii="Times New Roman" w:eastAsia="Times New Roman" w:hAnsi="Times New Roman" w:cs="Times New Roman"/>
                <w:sz w:val="20"/>
                <w:szCs w:val="20"/>
                <w:lang w:eastAsia="sq-AL"/>
              </w:rPr>
              <w:t>5</w:t>
            </w:r>
            <w:r>
              <w:rPr>
                <w:rFonts w:ascii="Times New Roman" w:eastAsia="Times New Roman" w:hAnsi="Times New Roman" w:cs="Times New Roman"/>
                <w:sz w:val="20"/>
                <w:szCs w:val="20"/>
                <w:lang w:eastAsia="sq-AL"/>
              </w:rPr>
              <w:t xml:space="preserve">. </w:t>
            </w:r>
            <w:r w:rsidRPr="002319A0">
              <w:rPr>
                <w:rFonts w:ascii="Times New Roman" w:eastAsia="Times New Roman" w:hAnsi="Times New Roman" w:cs="Times New Roman"/>
                <w:sz w:val="20"/>
                <w:szCs w:val="20"/>
                <w:lang w:eastAsia="sq-AL"/>
              </w:rPr>
              <w:t>Mbështetja e rasteve sociale me paketa ushqimore dhe higjienike dhe futja e pecetave higjienike si pjesë e këtyre paketave</w:t>
            </w:r>
          </w:p>
        </w:tc>
        <w:tc>
          <w:tcPr>
            <w:tcW w:w="1538" w:type="dxa"/>
            <w:shd w:val="clear" w:color="auto" w:fill="auto"/>
          </w:tcPr>
          <w:p w14:paraId="50C9987F" w14:textId="581F9659" w:rsidR="002319A0" w:rsidRPr="003A1DC5" w:rsidRDefault="002319A0" w:rsidP="003A1DC5">
            <w:pPr>
              <w:rPr>
                <w:rFonts w:ascii="Times New Roman" w:eastAsia="Times New Roman" w:hAnsi="Times New Roman" w:cs="Times New Roman"/>
                <w:sz w:val="20"/>
                <w:szCs w:val="20"/>
                <w:lang w:eastAsia="sq-AL"/>
              </w:rPr>
            </w:pPr>
            <w:r w:rsidRPr="002319A0">
              <w:rPr>
                <w:rFonts w:ascii="Times New Roman" w:eastAsia="Times New Roman" w:hAnsi="Times New Roman" w:cs="Times New Roman"/>
                <w:sz w:val="20"/>
                <w:szCs w:val="20"/>
                <w:lang w:eastAsia="sq-AL"/>
              </w:rPr>
              <w:t>DSHMS</w:t>
            </w:r>
            <w:r w:rsidRPr="002319A0">
              <w:rPr>
                <w:rFonts w:ascii="Times New Roman" w:eastAsia="Times New Roman" w:hAnsi="Times New Roman" w:cs="Times New Roman"/>
                <w:sz w:val="20"/>
                <w:szCs w:val="20"/>
                <w:lang w:eastAsia="sq-AL"/>
              </w:rPr>
              <w:tab/>
            </w:r>
          </w:p>
        </w:tc>
        <w:tc>
          <w:tcPr>
            <w:tcW w:w="1601" w:type="dxa"/>
            <w:shd w:val="clear" w:color="auto" w:fill="auto"/>
          </w:tcPr>
          <w:p w14:paraId="60EC29EF" w14:textId="4ED7C6C9" w:rsidR="002319A0" w:rsidRDefault="002319A0" w:rsidP="003A1DC5">
            <w:pPr>
              <w:rPr>
                <w:rFonts w:ascii="Times New Roman" w:eastAsia="Times New Roman" w:hAnsi="Times New Roman" w:cs="Times New Roman"/>
                <w:bCs/>
              </w:rPr>
            </w:pPr>
            <w:r w:rsidRPr="002319A0">
              <w:rPr>
                <w:rFonts w:ascii="Times New Roman" w:eastAsia="Times New Roman" w:hAnsi="Times New Roman" w:cs="Times New Roman"/>
                <w:sz w:val="20"/>
                <w:szCs w:val="20"/>
                <w:lang w:eastAsia="sq-AL"/>
              </w:rPr>
              <w:t>QKMF</w:t>
            </w:r>
          </w:p>
        </w:tc>
        <w:tc>
          <w:tcPr>
            <w:tcW w:w="1181" w:type="dxa"/>
            <w:shd w:val="clear" w:color="auto" w:fill="auto"/>
          </w:tcPr>
          <w:p w14:paraId="38034B6F" w14:textId="77777777" w:rsidR="002319A0" w:rsidRDefault="002319A0" w:rsidP="002319A0">
            <w:pPr>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2025</w:t>
            </w:r>
          </w:p>
          <w:p w14:paraId="7171B7A4" w14:textId="77777777" w:rsidR="002319A0" w:rsidRDefault="002319A0" w:rsidP="002319A0">
            <w:pPr>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w:t>
            </w:r>
          </w:p>
          <w:p w14:paraId="5F11A1F2" w14:textId="329EF202" w:rsidR="002319A0" w:rsidRDefault="002319A0" w:rsidP="002319A0">
            <w:pPr>
              <w:jc w:val="cente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2027</w:t>
            </w:r>
          </w:p>
        </w:tc>
        <w:tc>
          <w:tcPr>
            <w:tcW w:w="1080" w:type="dxa"/>
            <w:shd w:val="clear" w:color="auto" w:fill="auto"/>
          </w:tcPr>
          <w:p w14:paraId="2502AB3C" w14:textId="77777777" w:rsidR="002319A0" w:rsidRPr="00311014" w:rsidRDefault="002319A0" w:rsidP="002319A0">
            <w:pPr>
              <w:jc w:val="center"/>
              <w:rPr>
                <w:rFonts w:ascii="Times New Roman" w:eastAsia="Times New Roman" w:hAnsi="Times New Roman" w:cs="Times New Roman"/>
                <w:bCs/>
              </w:rPr>
            </w:pPr>
            <w:r>
              <w:rPr>
                <w:rFonts w:ascii="Times New Roman" w:eastAsia="Times New Roman" w:hAnsi="Times New Roman" w:cs="Times New Roman"/>
                <w:bCs/>
              </w:rPr>
              <w:t xml:space="preserve">4,000 </w:t>
            </w:r>
            <w:r w:rsidRPr="00311014">
              <w:rPr>
                <w:rFonts w:ascii="Times New Roman" w:eastAsia="Times New Roman" w:hAnsi="Times New Roman" w:cs="Times New Roman"/>
                <w:bCs/>
              </w:rPr>
              <w:t>€</w:t>
            </w:r>
          </w:p>
          <w:p w14:paraId="427E9EE0" w14:textId="726FF3B6" w:rsidR="002319A0" w:rsidRDefault="002319A0" w:rsidP="002319A0">
            <w:pPr>
              <w:jc w:val="center"/>
              <w:rPr>
                <w:rFonts w:ascii="Times New Roman" w:eastAsia="Times New Roman" w:hAnsi="Times New Roman" w:cs="Times New Roman"/>
                <w:bCs/>
              </w:rPr>
            </w:pPr>
            <w:r w:rsidRPr="00262767">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w:t>
            </w:r>
          </w:p>
        </w:tc>
        <w:tc>
          <w:tcPr>
            <w:tcW w:w="996" w:type="dxa"/>
            <w:shd w:val="clear" w:color="auto" w:fill="auto"/>
          </w:tcPr>
          <w:p w14:paraId="739DD945" w14:textId="77777777" w:rsidR="002319A0" w:rsidRPr="00311014" w:rsidRDefault="002319A0" w:rsidP="002319A0">
            <w:pPr>
              <w:jc w:val="center"/>
              <w:rPr>
                <w:rFonts w:ascii="Times New Roman" w:eastAsia="Times New Roman" w:hAnsi="Times New Roman" w:cs="Times New Roman"/>
                <w:bCs/>
              </w:rPr>
            </w:pPr>
            <w:r>
              <w:rPr>
                <w:rFonts w:ascii="Times New Roman" w:eastAsia="Times New Roman" w:hAnsi="Times New Roman" w:cs="Times New Roman"/>
                <w:bCs/>
              </w:rPr>
              <w:t xml:space="preserve">4,000 </w:t>
            </w:r>
            <w:r w:rsidRPr="00311014">
              <w:rPr>
                <w:rFonts w:ascii="Times New Roman" w:eastAsia="Times New Roman" w:hAnsi="Times New Roman" w:cs="Times New Roman"/>
                <w:bCs/>
              </w:rPr>
              <w:t>€</w:t>
            </w:r>
          </w:p>
          <w:p w14:paraId="0EA1C8AD" w14:textId="09A51CD6" w:rsidR="002319A0" w:rsidRDefault="002319A0" w:rsidP="002319A0">
            <w:pPr>
              <w:jc w:val="center"/>
              <w:rPr>
                <w:rFonts w:ascii="Times New Roman" w:eastAsia="Times New Roman" w:hAnsi="Times New Roman" w:cs="Times New Roman"/>
                <w:bCs/>
              </w:rPr>
            </w:pPr>
            <w:r w:rsidRPr="00262767">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w:t>
            </w:r>
          </w:p>
        </w:tc>
        <w:tc>
          <w:tcPr>
            <w:tcW w:w="949" w:type="dxa"/>
          </w:tcPr>
          <w:p w14:paraId="1E4FFF75" w14:textId="77777777" w:rsidR="002319A0" w:rsidRPr="00311014" w:rsidRDefault="002319A0" w:rsidP="002319A0">
            <w:pPr>
              <w:jc w:val="center"/>
              <w:rPr>
                <w:rFonts w:ascii="Times New Roman" w:eastAsia="Times New Roman" w:hAnsi="Times New Roman" w:cs="Times New Roman"/>
                <w:bCs/>
              </w:rPr>
            </w:pPr>
            <w:r>
              <w:rPr>
                <w:rFonts w:ascii="Times New Roman" w:eastAsia="Times New Roman" w:hAnsi="Times New Roman" w:cs="Times New Roman"/>
                <w:bCs/>
              </w:rPr>
              <w:t xml:space="preserve">4,000 </w:t>
            </w:r>
            <w:r w:rsidRPr="00311014">
              <w:rPr>
                <w:rFonts w:ascii="Times New Roman" w:eastAsia="Times New Roman" w:hAnsi="Times New Roman" w:cs="Times New Roman"/>
                <w:bCs/>
              </w:rPr>
              <w:t>€</w:t>
            </w:r>
          </w:p>
          <w:p w14:paraId="6F9C4B65" w14:textId="7E07EA71" w:rsidR="002319A0" w:rsidRDefault="002319A0" w:rsidP="002319A0">
            <w:pPr>
              <w:jc w:val="center"/>
              <w:rPr>
                <w:rFonts w:ascii="Times New Roman" w:eastAsia="Times New Roman" w:hAnsi="Times New Roman" w:cs="Times New Roman"/>
                <w:bCs/>
              </w:rPr>
            </w:pPr>
            <w:r w:rsidRPr="00262767">
              <w:rPr>
                <w:rFonts w:ascii="Times New Roman" w:eastAsia="Times New Roman" w:hAnsi="Times New Roman" w:cs="Times New Roman"/>
                <w:bCs/>
                <w:sz w:val="18"/>
                <w:szCs w:val="18"/>
              </w:rPr>
              <w:t>(komuna</w:t>
            </w:r>
            <w:r>
              <w:rPr>
                <w:rFonts w:ascii="Times New Roman" w:eastAsia="Times New Roman" w:hAnsi="Times New Roman" w:cs="Times New Roman"/>
                <w:bCs/>
                <w:sz w:val="18"/>
                <w:szCs w:val="18"/>
              </w:rPr>
              <w:t>)</w:t>
            </w:r>
          </w:p>
        </w:tc>
        <w:tc>
          <w:tcPr>
            <w:tcW w:w="1629" w:type="dxa"/>
          </w:tcPr>
          <w:p w14:paraId="5A054485" w14:textId="78087D65" w:rsidR="002319A0" w:rsidRDefault="002319A0" w:rsidP="003A1DC5">
            <w:pPr>
              <w:rPr>
                <w:rFonts w:ascii="Times New Roman" w:eastAsia="Times New Roman" w:hAnsi="Times New Roman" w:cs="Times New Roman"/>
                <w:sz w:val="20"/>
                <w:szCs w:val="20"/>
                <w:lang w:eastAsia="sq-AL"/>
              </w:rPr>
            </w:pPr>
            <w:r w:rsidRPr="002319A0">
              <w:rPr>
                <w:rFonts w:ascii="Times New Roman" w:eastAsia="Times New Roman" w:hAnsi="Times New Roman" w:cs="Times New Roman"/>
                <w:sz w:val="20"/>
                <w:szCs w:val="20"/>
                <w:lang w:eastAsia="sq-AL"/>
              </w:rPr>
              <w:t>DSHMS</w:t>
            </w:r>
            <w:r w:rsidRPr="002319A0">
              <w:rPr>
                <w:rFonts w:ascii="Times New Roman" w:eastAsia="Times New Roman" w:hAnsi="Times New Roman" w:cs="Times New Roman"/>
                <w:sz w:val="20"/>
                <w:szCs w:val="20"/>
                <w:lang w:eastAsia="sq-AL"/>
              </w:rPr>
              <w:tab/>
            </w:r>
          </w:p>
        </w:tc>
        <w:tc>
          <w:tcPr>
            <w:tcW w:w="1570" w:type="dxa"/>
            <w:shd w:val="clear" w:color="auto" w:fill="auto"/>
          </w:tcPr>
          <w:p w14:paraId="172292A3" w14:textId="3EC3A8C2" w:rsidR="002319A0" w:rsidRDefault="002319A0" w:rsidP="003A1DC5">
            <w:pPr>
              <w:jc w:val="left"/>
              <w:rPr>
                <w:rFonts w:ascii="Times New Roman" w:hAnsi="Times New Roman" w:cs="Times New Roman"/>
                <w:bCs/>
              </w:rPr>
            </w:pPr>
            <w:r w:rsidRPr="002319A0">
              <w:rPr>
                <w:rFonts w:ascii="Times New Roman" w:hAnsi="Times New Roman" w:cs="Times New Roman"/>
                <w:bCs/>
              </w:rPr>
              <w:t>Numri i grave që mbështeten me paketa ushqimore, higjienike në vit, ndarë sipas moshës, problemit social, vendbanimit, etj.</w:t>
            </w:r>
          </w:p>
        </w:tc>
        <w:tc>
          <w:tcPr>
            <w:tcW w:w="1710" w:type="dxa"/>
            <w:shd w:val="clear" w:color="auto" w:fill="auto"/>
          </w:tcPr>
          <w:p w14:paraId="15B1B942" w14:textId="77777777" w:rsidR="002319A0" w:rsidRPr="00311014" w:rsidRDefault="002319A0" w:rsidP="002319A0">
            <w:pPr>
              <w:rPr>
                <w:rFonts w:ascii="Times New Roman" w:eastAsia="Times New Roman" w:hAnsi="Times New Roman" w:cs="Times New Roman"/>
                <w:bCs/>
              </w:rPr>
            </w:pPr>
            <w:r w:rsidRPr="00311014">
              <w:rPr>
                <w:rFonts w:ascii="Times New Roman" w:eastAsia="Times New Roman" w:hAnsi="Times New Roman" w:cs="Times New Roman"/>
                <w:bCs/>
              </w:rPr>
              <w:t>KK</w:t>
            </w:r>
          </w:p>
          <w:p w14:paraId="5E1CE7A6" w14:textId="77777777" w:rsidR="002319A0" w:rsidRPr="00311014" w:rsidRDefault="002319A0" w:rsidP="002319A0">
            <w:pPr>
              <w:rPr>
                <w:rFonts w:ascii="Times New Roman" w:eastAsia="Times New Roman" w:hAnsi="Times New Roman" w:cs="Times New Roman"/>
                <w:bCs/>
              </w:rPr>
            </w:pPr>
          </w:p>
          <w:p w14:paraId="15EFC0DF" w14:textId="77777777" w:rsidR="002319A0" w:rsidRPr="00311014" w:rsidRDefault="002319A0" w:rsidP="002319A0">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24603568" w14:textId="77777777" w:rsidR="002319A0" w:rsidRPr="00311014" w:rsidRDefault="002319A0" w:rsidP="003A1DC5">
            <w:pPr>
              <w:rPr>
                <w:rFonts w:ascii="Times New Roman" w:eastAsia="Times New Roman" w:hAnsi="Times New Roman" w:cs="Times New Roman"/>
                <w:bCs/>
              </w:rPr>
            </w:pPr>
          </w:p>
        </w:tc>
      </w:tr>
    </w:tbl>
    <w:tbl>
      <w:tblPr>
        <w:tblStyle w:val="TableGrid"/>
        <w:tblW w:w="162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6788"/>
      </w:tblGrid>
      <w:tr w:rsidR="00C869A7" w:rsidRPr="00311014" w14:paraId="0FEEB67A" w14:textId="77777777" w:rsidTr="00144F4B">
        <w:tc>
          <w:tcPr>
            <w:tcW w:w="3227" w:type="dxa"/>
            <w:shd w:val="clear" w:color="auto" w:fill="B7B7B7" w:themeFill="accent6" w:themeFillTint="66"/>
          </w:tcPr>
          <w:p w14:paraId="4CB144AE" w14:textId="77777777" w:rsidR="00C869A7" w:rsidRPr="00311014" w:rsidRDefault="00C869A7" w:rsidP="00BE05F9">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OBJEKTIVI STRATEGJIK:</w:t>
            </w:r>
          </w:p>
        </w:tc>
        <w:tc>
          <w:tcPr>
            <w:tcW w:w="13063" w:type="dxa"/>
            <w:gridSpan w:val="4"/>
            <w:shd w:val="clear" w:color="auto" w:fill="B7B7B7" w:themeFill="accent6" w:themeFillTint="66"/>
          </w:tcPr>
          <w:p w14:paraId="47A494D6" w14:textId="75110D8E" w:rsidR="00C869A7" w:rsidRPr="00311014" w:rsidRDefault="00C869A7" w:rsidP="00BE05F9">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2. </w:t>
            </w:r>
            <w:r w:rsidR="00982793" w:rsidRPr="000D6083">
              <w:rPr>
                <w:rFonts w:ascii="Times New Roman" w:eastAsia="Times New Roman" w:hAnsi="Times New Roman" w:cs="Times New Roman"/>
                <w:b/>
                <w:bCs/>
                <w:sz w:val="20"/>
                <w:szCs w:val="20"/>
                <w:lang w:val="sq-AL" w:eastAsia="sq-AL"/>
              </w:rPr>
              <w:t>ZVOGËLIMI I PABARAZIVE GJINORE NË ARSIMIN CILËSOR DHE TË MËSUARIT GJATË GJITHË JETËS, PËR GRATË DHE BURRAT,TË REJAT, TË RINJTË, VAJZAT DHE DJEMTË, NË TË GJITHË DIVERSITETIN E TYRE.</w:t>
            </w:r>
          </w:p>
        </w:tc>
      </w:tr>
      <w:tr w:rsidR="00C869A7" w:rsidRPr="00311014" w14:paraId="41C4004A" w14:textId="77777777" w:rsidTr="00144F4B">
        <w:tc>
          <w:tcPr>
            <w:tcW w:w="3227" w:type="dxa"/>
          </w:tcPr>
          <w:p w14:paraId="53DB2CE7" w14:textId="77777777" w:rsidR="00C869A7" w:rsidRPr="00311014" w:rsidRDefault="00C869A7" w:rsidP="00BE05F9">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Rezultatet e pritshme:</w:t>
            </w:r>
          </w:p>
        </w:tc>
        <w:tc>
          <w:tcPr>
            <w:tcW w:w="13063" w:type="dxa"/>
            <w:gridSpan w:val="4"/>
          </w:tcPr>
          <w:p w14:paraId="47ADBAD5" w14:textId="77777777" w:rsidR="00982793" w:rsidRPr="00D56571" w:rsidRDefault="00982793" w:rsidP="00982793">
            <w:pPr>
              <w:ind w:left="431" w:hanging="450"/>
              <w:rPr>
                <w:rFonts w:ascii="Times New Roman" w:eastAsia="Calibri" w:hAnsi="Times New Roman" w:cs="Times New Roman"/>
                <w:b/>
                <w:bCs/>
                <w:lang w:val="sq-AL"/>
              </w:rPr>
            </w:pPr>
            <w:r w:rsidRPr="00311014">
              <w:rPr>
                <w:rFonts w:ascii="Times New Roman" w:eastAsia="Calibri" w:hAnsi="Times New Roman" w:cs="Times New Roman"/>
                <w:lang w:val="sq-AL"/>
              </w:rPr>
              <w:t xml:space="preserve">2.a. </w:t>
            </w:r>
            <w:r w:rsidRPr="00D56571">
              <w:rPr>
                <w:rFonts w:ascii="Times New Roman" w:eastAsia="Calibri" w:hAnsi="Times New Roman" w:cs="Times New Roman"/>
                <w:lang w:val="sq-AL"/>
              </w:rPr>
              <w:t xml:space="preserve">Numri i të rejave e vajzave, të rinjve e djemve në të gjithë </w:t>
            </w:r>
            <w:proofErr w:type="spellStart"/>
            <w:r w:rsidRPr="00D56571">
              <w:rPr>
                <w:rFonts w:ascii="Times New Roman" w:eastAsia="Calibri" w:hAnsi="Times New Roman" w:cs="Times New Roman"/>
                <w:lang w:val="sq-AL"/>
              </w:rPr>
              <w:t>diversitetin</w:t>
            </w:r>
            <w:proofErr w:type="spellEnd"/>
            <w:r w:rsidRPr="00D56571">
              <w:rPr>
                <w:rFonts w:ascii="Times New Roman" w:eastAsia="Calibri" w:hAnsi="Times New Roman" w:cs="Times New Roman"/>
                <w:lang w:val="sq-AL"/>
              </w:rPr>
              <w:t xml:space="preserve"> e tyre, të përfshira në arsim cilësor e në procesin e të mësuarit gjatë gjithë jetës, rritur ndjeshëm.</w:t>
            </w:r>
          </w:p>
          <w:p w14:paraId="6EE552DF" w14:textId="77777777" w:rsidR="00982793" w:rsidRPr="00311014" w:rsidRDefault="00982793" w:rsidP="00982793">
            <w:pPr>
              <w:ind w:left="431" w:hanging="450"/>
              <w:rPr>
                <w:rFonts w:ascii="Times New Roman" w:eastAsia="Calibri" w:hAnsi="Times New Roman" w:cs="Times New Roman"/>
                <w:lang w:val="sq-AL"/>
              </w:rPr>
            </w:pPr>
            <w:r>
              <w:rPr>
                <w:rFonts w:ascii="Times New Roman" w:eastAsia="Calibri" w:hAnsi="Times New Roman" w:cs="Times New Roman"/>
                <w:lang w:val="sq-AL"/>
              </w:rPr>
              <w:t>2</w:t>
            </w:r>
            <w:r w:rsidRPr="00D56571">
              <w:rPr>
                <w:rFonts w:ascii="Times New Roman" w:eastAsia="Calibri" w:hAnsi="Times New Roman" w:cs="Times New Roman"/>
                <w:lang w:val="sq-AL"/>
              </w:rPr>
              <w:t xml:space="preserve">.b. Mundësitë e barabarta për angazhim dhe vlerësim të figurave të artit, kulturës e sportit, për gratë, burrat, të rejat, të rinjtë, vajzat e djemtë, të përmirësuara.  </w:t>
            </w:r>
          </w:p>
          <w:p w14:paraId="023EE42B" w14:textId="77777777" w:rsidR="00D20844" w:rsidRPr="00311014" w:rsidRDefault="00D20844" w:rsidP="00982793">
            <w:pPr>
              <w:rPr>
                <w:rFonts w:ascii="Times New Roman" w:hAnsi="Times New Roman" w:cs="Times New Roman"/>
                <w:sz w:val="24"/>
                <w:szCs w:val="24"/>
                <w:lang w:val="sq-AL"/>
              </w:rPr>
            </w:pPr>
          </w:p>
        </w:tc>
      </w:tr>
      <w:tr w:rsidR="00C869A7" w:rsidRPr="00311014" w14:paraId="0EFB4DD5" w14:textId="77777777" w:rsidTr="00144F4B">
        <w:tc>
          <w:tcPr>
            <w:tcW w:w="3227" w:type="dxa"/>
          </w:tcPr>
          <w:p w14:paraId="174BF958" w14:textId="77777777" w:rsidR="00C869A7" w:rsidRPr="00311014" w:rsidRDefault="00C869A7" w:rsidP="00BE05F9">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lastRenderedPageBreak/>
              <w:t>Referenca në dokumentet kryesore:</w:t>
            </w:r>
          </w:p>
        </w:tc>
        <w:tc>
          <w:tcPr>
            <w:tcW w:w="13063" w:type="dxa"/>
            <w:gridSpan w:val="4"/>
          </w:tcPr>
          <w:p w14:paraId="3DA4880E" w14:textId="77777777" w:rsidR="00982793" w:rsidRPr="008154E4" w:rsidRDefault="00982793" w:rsidP="00982793">
            <w:pPr>
              <w:rPr>
                <w:rFonts w:ascii="Times New Roman" w:hAnsi="Times New Roman" w:cs="Times New Roman"/>
                <w:lang w:val="sq-AL"/>
              </w:rPr>
            </w:pPr>
            <w:r w:rsidRPr="008154E4">
              <w:rPr>
                <w:rFonts w:ascii="Times New Roman" w:hAnsi="Times New Roman" w:cs="Times New Roman"/>
                <w:lang w:val="sq-AL"/>
              </w:rPr>
              <w:t xml:space="preserve">- Ligji Nr. 05/L -020 për Barazi Gjinore, nenet 1, 2, 4, 5, 6, 12. </w:t>
            </w:r>
          </w:p>
          <w:p w14:paraId="6C044BF0" w14:textId="77777777" w:rsidR="00982793" w:rsidRPr="008154E4" w:rsidRDefault="00982793" w:rsidP="00982793">
            <w:pPr>
              <w:rPr>
                <w:rFonts w:ascii="Times New Roman" w:hAnsi="Times New Roman" w:cs="Times New Roman"/>
                <w:lang w:val="sq-AL"/>
              </w:rPr>
            </w:pPr>
            <w:r w:rsidRPr="008154E4">
              <w:rPr>
                <w:rFonts w:ascii="Times New Roman" w:hAnsi="Times New Roman" w:cs="Times New Roman"/>
                <w:lang w:val="sq-AL"/>
              </w:rPr>
              <w:t>- Programi i Kosovës për Barazinë Gjinore 2020 – 2024, objektivi strategjik 1, objektivi specifik 1.2, objektivi strategjik 3, objektivat specifike 3.1 dhe 3.2.</w:t>
            </w:r>
          </w:p>
          <w:p w14:paraId="7BE221A2" w14:textId="77777777" w:rsidR="00982793" w:rsidRPr="008154E4" w:rsidRDefault="00982793" w:rsidP="00982793">
            <w:pPr>
              <w:rPr>
                <w:rFonts w:ascii="Times New Roman" w:hAnsi="Times New Roman" w:cs="Times New Roman"/>
                <w:lang w:val="sq-AL"/>
              </w:rPr>
            </w:pPr>
            <w:r w:rsidRPr="008154E4">
              <w:rPr>
                <w:rFonts w:ascii="Times New Roman" w:hAnsi="Times New Roman" w:cs="Times New Roman"/>
                <w:lang w:val="sq-AL"/>
              </w:rPr>
              <w:t>- Plani i Zbatimit në Nivel Vendi për Kosovën i Planit të Veprimit të BE-së për Barazinë Gjinore III (EU GAP III) 2021-2025, fusha tematike 1, objektivat specifike 3.2 dhe 3.7, fusha tematike 4, objektivat specifike 4.1, 4.2 dhe 4.4.</w:t>
            </w:r>
          </w:p>
          <w:p w14:paraId="2D312FF9" w14:textId="77777777" w:rsidR="00982793" w:rsidRPr="008154E4" w:rsidRDefault="00982793" w:rsidP="00982793">
            <w:pPr>
              <w:rPr>
                <w:rFonts w:ascii="Times New Roman" w:hAnsi="Times New Roman" w:cs="Times New Roman"/>
                <w:lang w:val="sq-AL"/>
              </w:rPr>
            </w:pPr>
            <w:r w:rsidRPr="008154E4">
              <w:rPr>
                <w:rFonts w:ascii="Times New Roman" w:hAnsi="Times New Roman" w:cs="Times New Roman"/>
                <w:lang w:val="sq-AL"/>
              </w:rPr>
              <w:t>- Konventa për Eliminimin e të gjithë Formave të Diskriminimit ndaj Grave (CEDAW) – nenet 2, 3, 4, 5 dhe 7.</w:t>
            </w:r>
          </w:p>
          <w:p w14:paraId="530A417E" w14:textId="77777777" w:rsidR="00982793" w:rsidRPr="008154E4" w:rsidRDefault="00982793" w:rsidP="00982793">
            <w:pPr>
              <w:rPr>
                <w:rFonts w:ascii="Times New Roman" w:hAnsi="Times New Roman" w:cs="Times New Roman"/>
                <w:lang w:val="sq-AL"/>
              </w:rPr>
            </w:pPr>
            <w:r w:rsidRPr="008154E4">
              <w:rPr>
                <w:rFonts w:ascii="Times New Roman" w:hAnsi="Times New Roman" w:cs="Times New Roman"/>
                <w:lang w:val="sq-AL"/>
              </w:rPr>
              <w:t>- Konventa e KE për Parandalimin dhe Luftimin e Dhunës ndaj Grave dhe Dhunës në Familje (Konventa e Stambollit) – nenet 4 dhe 6.</w:t>
            </w:r>
          </w:p>
          <w:p w14:paraId="4B7F570A" w14:textId="77777777" w:rsidR="00982793" w:rsidRPr="008154E4" w:rsidRDefault="00982793" w:rsidP="00982793">
            <w:pPr>
              <w:rPr>
                <w:rFonts w:ascii="Times New Roman" w:hAnsi="Times New Roman" w:cs="Times New Roman"/>
                <w:lang w:val="sq-AL"/>
              </w:rPr>
            </w:pPr>
            <w:r w:rsidRPr="008154E4">
              <w:rPr>
                <w:rFonts w:ascii="Times New Roman" w:hAnsi="Times New Roman" w:cs="Times New Roman"/>
                <w:lang w:val="sq-AL"/>
              </w:rPr>
              <w:t>- Deklarata dhe Platforma për Veprim e Pekinit (</w:t>
            </w:r>
            <w:proofErr w:type="spellStart"/>
            <w:r w:rsidRPr="008154E4">
              <w:rPr>
                <w:rFonts w:ascii="Times New Roman" w:hAnsi="Times New Roman" w:cs="Times New Roman"/>
                <w:lang w:val="sq-AL"/>
              </w:rPr>
              <w:t>BDPfA</w:t>
            </w:r>
            <w:proofErr w:type="spellEnd"/>
            <w:r w:rsidRPr="008154E4">
              <w:rPr>
                <w:rFonts w:ascii="Times New Roman" w:hAnsi="Times New Roman" w:cs="Times New Roman"/>
                <w:lang w:val="sq-AL"/>
              </w:rPr>
              <w:t>), fushat kritike 7, 8 dhe 9.</w:t>
            </w:r>
          </w:p>
          <w:p w14:paraId="6F3AF36C" w14:textId="77777777" w:rsidR="00982793" w:rsidRPr="008154E4" w:rsidRDefault="00982793" w:rsidP="00982793">
            <w:pPr>
              <w:rPr>
                <w:rFonts w:ascii="Times New Roman" w:hAnsi="Times New Roman" w:cs="Times New Roman"/>
                <w:lang w:val="sq-AL"/>
              </w:rPr>
            </w:pPr>
            <w:r w:rsidRPr="008154E4">
              <w:rPr>
                <w:rFonts w:ascii="Times New Roman" w:hAnsi="Times New Roman" w:cs="Times New Roman"/>
                <w:lang w:val="sq-AL"/>
              </w:rPr>
              <w:t>- Agjenda 2030, Objektivat e Zhvillimit të Qëndrueshëm (</w:t>
            </w:r>
            <w:proofErr w:type="spellStart"/>
            <w:r w:rsidRPr="008154E4">
              <w:rPr>
                <w:rFonts w:ascii="Times New Roman" w:hAnsi="Times New Roman" w:cs="Times New Roman"/>
                <w:lang w:val="sq-AL"/>
              </w:rPr>
              <w:t>SDGs</w:t>
            </w:r>
            <w:proofErr w:type="spellEnd"/>
            <w:r w:rsidRPr="008154E4">
              <w:rPr>
                <w:rFonts w:ascii="Times New Roman" w:hAnsi="Times New Roman" w:cs="Times New Roman"/>
                <w:lang w:val="sq-AL"/>
              </w:rPr>
              <w:t xml:space="preserve">) 2030, SDG 5, </w:t>
            </w:r>
            <w:proofErr w:type="spellStart"/>
            <w:r w:rsidRPr="008154E4">
              <w:rPr>
                <w:rFonts w:ascii="Times New Roman" w:hAnsi="Times New Roman" w:cs="Times New Roman"/>
                <w:lang w:val="sq-AL"/>
              </w:rPr>
              <w:t>target</w:t>
            </w:r>
            <w:proofErr w:type="spellEnd"/>
            <w:r w:rsidRPr="008154E4">
              <w:rPr>
                <w:rFonts w:ascii="Times New Roman" w:hAnsi="Times New Roman" w:cs="Times New Roman"/>
                <w:lang w:val="sq-AL"/>
              </w:rPr>
              <w:t xml:space="preserve"> 5.1, 5.2, 5.3, 5.4, 5.a dhe 5.c, treguesit 5.1.1, 5.2.1, 5.2.2, 5.3.1, 5.4.1, 5.5.1, 5.5.2, 5.a.1, 5.a.2 dhe 5.c.1; SDG 16, </w:t>
            </w:r>
            <w:proofErr w:type="spellStart"/>
            <w:r w:rsidRPr="008154E4">
              <w:rPr>
                <w:rFonts w:ascii="Times New Roman" w:hAnsi="Times New Roman" w:cs="Times New Roman"/>
                <w:lang w:val="sq-AL"/>
              </w:rPr>
              <w:t>target</w:t>
            </w:r>
            <w:proofErr w:type="spellEnd"/>
            <w:r w:rsidRPr="008154E4">
              <w:rPr>
                <w:rFonts w:ascii="Times New Roman" w:hAnsi="Times New Roman" w:cs="Times New Roman"/>
                <w:lang w:val="sq-AL"/>
              </w:rPr>
              <w:t xml:space="preserve"> 16.7 dhe 16.b, treguesit 16.7.1, 16.7.2 dhe 16.b.1</w:t>
            </w:r>
          </w:p>
          <w:p w14:paraId="43995971" w14:textId="77777777" w:rsidR="00982793" w:rsidRPr="008154E4" w:rsidRDefault="00982793" w:rsidP="00982793">
            <w:pPr>
              <w:rPr>
                <w:rFonts w:ascii="Times New Roman" w:hAnsi="Times New Roman" w:cs="Times New Roman"/>
                <w:lang w:val="sq-AL"/>
              </w:rPr>
            </w:pPr>
            <w:r w:rsidRPr="008154E4">
              <w:rPr>
                <w:rFonts w:ascii="Times New Roman" w:hAnsi="Times New Roman" w:cs="Times New Roman"/>
                <w:lang w:val="sq-AL"/>
              </w:rPr>
              <w:t>- Plani i Veprimit për Barazinë Gjinore i BE-së 2021 – 2025 (EU GAP III), fusha tematike 4.</w:t>
            </w:r>
          </w:p>
          <w:p w14:paraId="26B1D313" w14:textId="0EE12721" w:rsidR="00C869A7" w:rsidRPr="00982793" w:rsidRDefault="00982793" w:rsidP="00BE05F9">
            <w:pPr>
              <w:rPr>
                <w:rFonts w:ascii="Times New Roman" w:hAnsi="Times New Roman" w:cs="Times New Roman"/>
                <w:lang w:val="sq-AL"/>
              </w:rPr>
            </w:pPr>
            <w:r w:rsidRPr="008154E4">
              <w:rPr>
                <w:rFonts w:ascii="Times New Roman" w:hAnsi="Times New Roman" w:cs="Times New Roman"/>
                <w:lang w:val="sq-AL"/>
              </w:rPr>
              <w:t>- Karta Evropiane për Barazi të Grave dhe Burrave në Jetën Lokale, nenet 1, 2, 3, 4, 5, 6, 7, 8, 9 dhe 10.</w:t>
            </w:r>
          </w:p>
        </w:tc>
      </w:tr>
      <w:tr w:rsidR="00C869A7" w:rsidRPr="00311014" w14:paraId="52669C12" w14:textId="77777777" w:rsidTr="00144F4B">
        <w:tc>
          <w:tcPr>
            <w:tcW w:w="3227" w:type="dxa"/>
            <w:shd w:val="clear" w:color="auto" w:fill="B7B7B7" w:themeFill="accent6" w:themeFillTint="66"/>
          </w:tcPr>
          <w:p w14:paraId="59E59442" w14:textId="77777777" w:rsidR="00C869A7" w:rsidRPr="00311014" w:rsidRDefault="00C869A7" w:rsidP="00BE05F9">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Objektivi specifik:</w:t>
            </w:r>
          </w:p>
        </w:tc>
        <w:tc>
          <w:tcPr>
            <w:tcW w:w="13063" w:type="dxa"/>
            <w:gridSpan w:val="4"/>
            <w:shd w:val="clear" w:color="auto" w:fill="B7B7B7" w:themeFill="accent6" w:themeFillTint="66"/>
          </w:tcPr>
          <w:p w14:paraId="57758470" w14:textId="20C481DC" w:rsidR="00C869A7" w:rsidRPr="00311014" w:rsidRDefault="00C869A7" w:rsidP="00BE05F9">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 xml:space="preserve">2.1. </w:t>
            </w:r>
            <w:r w:rsidR="00AE3AB4" w:rsidRPr="00AE3AB4">
              <w:rPr>
                <w:rFonts w:ascii="Times New Roman" w:hAnsi="Times New Roman" w:cs="Times New Roman"/>
                <w:b/>
                <w:bCs/>
                <w:i/>
                <w:iCs/>
                <w:sz w:val="24"/>
                <w:szCs w:val="24"/>
                <w:lang w:val="sq-AL"/>
              </w:rPr>
              <w:t xml:space="preserve">Ofrimi i mundësive të barabarta për arsim cilësor e të mësuarit gjatë gjithë jetës, për vajzat, të rejat, gratë dhe djemtë, të rinjtë, burrat e Komunës, në të gjithë </w:t>
            </w:r>
            <w:proofErr w:type="spellStart"/>
            <w:r w:rsidR="00AE3AB4" w:rsidRPr="00AE3AB4">
              <w:rPr>
                <w:rFonts w:ascii="Times New Roman" w:hAnsi="Times New Roman" w:cs="Times New Roman"/>
                <w:b/>
                <w:bCs/>
                <w:i/>
                <w:iCs/>
                <w:sz w:val="24"/>
                <w:szCs w:val="24"/>
                <w:lang w:val="sq-AL"/>
              </w:rPr>
              <w:t>diversitetin</w:t>
            </w:r>
            <w:proofErr w:type="spellEnd"/>
            <w:r w:rsidR="00AE3AB4" w:rsidRPr="00AE3AB4">
              <w:rPr>
                <w:rFonts w:ascii="Times New Roman" w:hAnsi="Times New Roman" w:cs="Times New Roman"/>
                <w:b/>
                <w:bCs/>
                <w:i/>
                <w:iCs/>
                <w:sz w:val="24"/>
                <w:szCs w:val="24"/>
                <w:lang w:val="sq-AL"/>
              </w:rPr>
              <w:t xml:space="preserve"> e tyre.</w:t>
            </w:r>
          </w:p>
        </w:tc>
      </w:tr>
      <w:tr w:rsidR="00C869A7" w:rsidRPr="00311014" w14:paraId="0131CB24" w14:textId="77777777" w:rsidTr="00144F4B">
        <w:tc>
          <w:tcPr>
            <w:tcW w:w="5896" w:type="dxa"/>
            <w:gridSpan w:val="2"/>
            <w:shd w:val="clear" w:color="auto" w:fill="DBDBDB" w:themeFill="accent6" w:themeFillTint="33"/>
          </w:tcPr>
          <w:p w14:paraId="457E4125" w14:textId="77777777"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Treguesi </w:t>
            </w:r>
          </w:p>
        </w:tc>
        <w:tc>
          <w:tcPr>
            <w:tcW w:w="1549" w:type="dxa"/>
            <w:shd w:val="clear" w:color="auto" w:fill="DBDBDB" w:themeFill="accent6" w:themeFillTint="33"/>
          </w:tcPr>
          <w:p w14:paraId="179603C8" w14:textId="37AFF6FE"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Vlera bazë (202</w:t>
            </w:r>
            <w:r w:rsidR="00AE3AB4">
              <w:rPr>
                <w:rFonts w:ascii="Times New Roman" w:hAnsi="Times New Roman" w:cs="Times New Roman"/>
                <w:b/>
                <w:bCs/>
                <w:sz w:val="24"/>
                <w:szCs w:val="24"/>
                <w:lang w:val="sq-AL"/>
              </w:rPr>
              <w:t>5</w:t>
            </w:r>
            <w:r w:rsidRPr="00311014">
              <w:rPr>
                <w:rFonts w:ascii="Times New Roman" w:hAnsi="Times New Roman" w:cs="Times New Roman"/>
                <w:b/>
                <w:bCs/>
                <w:sz w:val="24"/>
                <w:szCs w:val="24"/>
                <w:lang w:val="sq-AL"/>
              </w:rPr>
              <w:t>)</w:t>
            </w:r>
          </w:p>
        </w:tc>
        <w:tc>
          <w:tcPr>
            <w:tcW w:w="2057" w:type="dxa"/>
            <w:shd w:val="clear" w:color="auto" w:fill="DBDBDB" w:themeFill="accent6" w:themeFillTint="33"/>
          </w:tcPr>
          <w:p w14:paraId="711BD33D" w14:textId="3E9AAFA8"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Synimi i vitit të fundit (202</w:t>
            </w:r>
            <w:r w:rsidR="00761046">
              <w:rPr>
                <w:rFonts w:ascii="Times New Roman" w:hAnsi="Times New Roman" w:cs="Times New Roman"/>
                <w:b/>
                <w:bCs/>
                <w:sz w:val="24"/>
                <w:szCs w:val="24"/>
                <w:lang w:val="sq-AL"/>
              </w:rPr>
              <w:t>7</w:t>
            </w:r>
            <w:r w:rsidRPr="00311014">
              <w:rPr>
                <w:rFonts w:ascii="Times New Roman" w:hAnsi="Times New Roman" w:cs="Times New Roman"/>
                <w:b/>
                <w:bCs/>
                <w:sz w:val="24"/>
                <w:szCs w:val="24"/>
                <w:lang w:val="sq-AL"/>
              </w:rPr>
              <w:t>)</w:t>
            </w:r>
          </w:p>
        </w:tc>
        <w:tc>
          <w:tcPr>
            <w:tcW w:w="6788" w:type="dxa"/>
            <w:shd w:val="clear" w:color="auto" w:fill="DBDBDB" w:themeFill="accent6" w:themeFillTint="33"/>
          </w:tcPr>
          <w:p w14:paraId="5383C538" w14:textId="77777777"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Rezultati </w:t>
            </w:r>
          </w:p>
        </w:tc>
      </w:tr>
      <w:tr w:rsidR="00C869A7" w:rsidRPr="00311014" w14:paraId="4CA1479F" w14:textId="77777777" w:rsidTr="00144F4B">
        <w:tc>
          <w:tcPr>
            <w:tcW w:w="5896" w:type="dxa"/>
            <w:gridSpan w:val="2"/>
          </w:tcPr>
          <w:p w14:paraId="6E4AD6BA" w14:textId="6DD28255" w:rsidR="00C869A7" w:rsidRPr="00311014" w:rsidRDefault="00C869A7" w:rsidP="00BE05F9">
            <w:pPr>
              <w:rPr>
                <w:rFonts w:ascii="Times New Roman" w:hAnsi="Times New Roman" w:cs="Times New Roman"/>
                <w:sz w:val="24"/>
                <w:szCs w:val="24"/>
                <w:lang w:val="sq-AL"/>
              </w:rPr>
            </w:pPr>
            <w:bookmarkStart w:id="35" w:name="_Hlk158780795"/>
            <w:r w:rsidRPr="00311014">
              <w:rPr>
                <w:rFonts w:ascii="Times New Roman" w:hAnsi="Times New Roman" w:cs="Times New Roman"/>
                <w:sz w:val="24"/>
                <w:szCs w:val="24"/>
                <w:lang w:val="sq-AL"/>
              </w:rPr>
              <w:t xml:space="preserve">2.1.a. </w:t>
            </w:r>
            <w:bookmarkEnd w:id="35"/>
            <w:r w:rsidR="00AE3AB4" w:rsidRPr="00AE3AB4">
              <w:rPr>
                <w:rFonts w:ascii="Times New Roman" w:hAnsi="Times New Roman" w:cs="Times New Roman"/>
                <w:sz w:val="24"/>
                <w:szCs w:val="24"/>
                <w:lang w:val="sq-AL"/>
              </w:rPr>
              <w:t>Numri i vajzave, të rejave dhe grave</w:t>
            </w:r>
            <w:r w:rsidR="00AE3AB4">
              <w:rPr>
                <w:rFonts w:ascii="Times New Roman" w:hAnsi="Times New Roman" w:cs="Times New Roman"/>
                <w:sz w:val="24"/>
                <w:szCs w:val="24"/>
                <w:lang w:val="sq-AL"/>
              </w:rPr>
              <w:t>,</w:t>
            </w:r>
            <w:r w:rsidR="00AE3AB4" w:rsidRPr="00AE3AB4">
              <w:rPr>
                <w:rFonts w:ascii="Times New Roman" w:hAnsi="Times New Roman" w:cs="Times New Roman"/>
                <w:sz w:val="24"/>
                <w:szCs w:val="24"/>
                <w:lang w:val="sq-AL"/>
              </w:rPr>
              <w:t xml:space="preserve"> </w:t>
            </w:r>
            <w:r w:rsidR="00AE3AB4">
              <w:rPr>
                <w:rFonts w:ascii="Times New Roman" w:hAnsi="Times New Roman" w:cs="Times New Roman"/>
                <w:sz w:val="24"/>
                <w:szCs w:val="24"/>
                <w:lang w:val="sq-AL"/>
              </w:rPr>
              <w:t xml:space="preserve">në të gjithë </w:t>
            </w:r>
            <w:proofErr w:type="spellStart"/>
            <w:r w:rsidR="00AE3AB4">
              <w:rPr>
                <w:rFonts w:ascii="Times New Roman" w:hAnsi="Times New Roman" w:cs="Times New Roman"/>
                <w:sz w:val="24"/>
                <w:szCs w:val="24"/>
                <w:lang w:val="sq-AL"/>
              </w:rPr>
              <w:t>diversitetin</w:t>
            </w:r>
            <w:proofErr w:type="spellEnd"/>
            <w:r w:rsidR="00AE3AB4">
              <w:rPr>
                <w:rFonts w:ascii="Times New Roman" w:hAnsi="Times New Roman" w:cs="Times New Roman"/>
                <w:sz w:val="24"/>
                <w:szCs w:val="24"/>
                <w:lang w:val="sq-AL"/>
              </w:rPr>
              <w:t xml:space="preserve"> e tyre</w:t>
            </w:r>
            <w:r w:rsidR="00AE3AB4" w:rsidRPr="00AE3AB4">
              <w:rPr>
                <w:rFonts w:ascii="Times New Roman" w:hAnsi="Times New Roman" w:cs="Times New Roman"/>
                <w:sz w:val="24"/>
                <w:szCs w:val="24"/>
                <w:lang w:val="sq-AL"/>
              </w:rPr>
              <w:t>, të përfshira në shërbime cilësore të arsimit dhe formimit profesional.</w:t>
            </w:r>
          </w:p>
        </w:tc>
        <w:tc>
          <w:tcPr>
            <w:tcW w:w="1549" w:type="dxa"/>
          </w:tcPr>
          <w:p w14:paraId="481C95AE" w14:textId="0C035FB6" w:rsidR="00C869A7" w:rsidRPr="00311014" w:rsidRDefault="00087671" w:rsidP="00BE05F9">
            <w:pPr>
              <w:jc w:val="center"/>
              <w:rPr>
                <w:rFonts w:ascii="Times New Roman" w:hAnsi="Times New Roman" w:cs="Times New Roman"/>
                <w:sz w:val="24"/>
                <w:szCs w:val="24"/>
                <w:lang w:val="sq-AL"/>
              </w:rPr>
            </w:pPr>
            <w:r>
              <w:rPr>
                <w:rFonts w:ascii="Times New Roman" w:hAnsi="Times New Roman" w:cs="Times New Roman"/>
                <w:sz w:val="24"/>
                <w:szCs w:val="24"/>
                <w:lang w:val="sq-AL"/>
              </w:rPr>
              <w:t xml:space="preserve">Do </w:t>
            </w:r>
            <w:r w:rsidRPr="00087671">
              <w:rPr>
                <w:rFonts w:ascii="Times New Roman" w:hAnsi="Times New Roman" w:cs="Times New Roman"/>
                <w:sz w:val="24"/>
                <w:szCs w:val="24"/>
                <w:lang w:val="sq-AL"/>
              </w:rPr>
              <w:t>përcaktohet</w:t>
            </w:r>
            <w:r>
              <w:rPr>
                <w:rFonts w:ascii="Times New Roman" w:hAnsi="Times New Roman" w:cs="Times New Roman"/>
                <w:sz w:val="24"/>
                <w:szCs w:val="24"/>
                <w:highlight w:val="yellow"/>
                <w:lang w:val="sq-AL"/>
              </w:rPr>
              <w:t xml:space="preserve"> </w:t>
            </w:r>
          </w:p>
        </w:tc>
        <w:tc>
          <w:tcPr>
            <w:tcW w:w="2057" w:type="dxa"/>
          </w:tcPr>
          <w:p w14:paraId="0BA72030" w14:textId="68015ED8" w:rsidR="00C869A7" w:rsidRPr="00311014" w:rsidRDefault="00087671" w:rsidP="00BE05F9">
            <w:pPr>
              <w:jc w:val="center"/>
              <w:rPr>
                <w:rFonts w:ascii="Times New Roman" w:hAnsi="Times New Roman" w:cs="Times New Roman"/>
                <w:sz w:val="24"/>
                <w:szCs w:val="24"/>
                <w:lang w:val="sq-AL"/>
              </w:rPr>
            </w:pPr>
            <w:r>
              <w:rPr>
                <w:rFonts w:ascii="Times New Roman" w:hAnsi="Times New Roman" w:cs="Times New Roman"/>
                <w:sz w:val="24"/>
                <w:szCs w:val="24"/>
                <w:lang w:val="sq-AL"/>
              </w:rPr>
              <w:t>Rritur me 3%</w:t>
            </w:r>
          </w:p>
        </w:tc>
        <w:tc>
          <w:tcPr>
            <w:tcW w:w="6788" w:type="dxa"/>
          </w:tcPr>
          <w:p w14:paraId="258A7B19" w14:textId="43841B3F" w:rsidR="00D20844" w:rsidRPr="00311014" w:rsidRDefault="00AE3AB4" w:rsidP="00BE05F9">
            <w:pPr>
              <w:rPr>
                <w:rFonts w:ascii="Times New Roman" w:hAnsi="Times New Roman" w:cs="Times New Roman"/>
                <w:sz w:val="24"/>
                <w:szCs w:val="24"/>
                <w:lang w:val="sq-AL"/>
              </w:rPr>
            </w:pPr>
            <w:r w:rsidRPr="00311014">
              <w:rPr>
                <w:rFonts w:ascii="Times New Roman" w:hAnsi="Times New Roman" w:cs="Times New Roman"/>
                <w:lang w:val="sq-AL"/>
              </w:rPr>
              <w:t>Më shumë vajza, të reja nga të gjitha grupet, të përfshira në shërbime cilësore të arsimit dhe të informuara për barazinë gjinore.</w:t>
            </w:r>
          </w:p>
        </w:tc>
      </w:tr>
    </w:tbl>
    <w:tbl>
      <w:tblPr>
        <w:tblW w:w="16327"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4140"/>
        <w:gridCol w:w="1538"/>
        <w:gridCol w:w="1601"/>
        <w:gridCol w:w="1091"/>
        <w:gridCol w:w="990"/>
        <w:gridCol w:w="996"/>
        <w:gridCol w:w="972"/>
        <w:gridCol w:w="1669"/>
        <w:gridCol w:w="1620"/>
        <w:gridCol w:w="1710"/>
      </w:tblGrid>
      <w:tr w:rsidR="00761046" w:rsidRPr="00311014" w14:paraId="68A4B0AF" w14:textId="77777777" w:rsidTr="00245FD2">
        <w:trPr>
          <w:trHeight w:val="345"/>
        </w:trPr>
        <w:tc>
          <w:tcPr>
            <w:tcW w:w="4140" w:type="dxa"/>
            <w:vMerge w:val="restart"/>
            <w:shd w:val="clear" w:color="auto" w:fill="DBDBDB" w:themeFill="accent6" w:themeFillTint="33"/>
          </w:tcPr>
          <w:p w14:paraId="62457AEC" w14:textId="77777777" w:rsidR="00761046" w:rsidRPr="00311014" w:rsidRDefault="00761046" w:rsidP="00BE05F9">
            <w:pPr>
              <w:jc w:val="center"/>
              <w:rPr>
                <w:rFonts w:ascii="Times New Roman" w:eastAsia="Times New Roman" w:hAnsi="Times New Roman" w:cs="Times New Roman"/>
                <w:b/>
                <w:color w:val="404040" w:themeColor="text1" w:themeTint="BF"/>
              </w:rPr>
            </w:pPr>
            <w:bookmarkStart w:id="36" w:name="_Hlk148305509"/>
          </w:p>
          <w:p w14:paraId="1E89999C" w14:textId="77777777" w:rsidR="00761046" w:rsidRPr="00311014" w:rsidRDefault="00761046" w:rsidP="00BE05F9">
            <w:pPr>
              <w:jc w:val="center"/>
              <w:rPr>
                <w:rFonts w:ascii="Times New Roman" w:eastAsia="Times New Roman" w:hAnsi="Times New Roman" w:cs="Times New Roman"/>
                <w:b/>
                <w:color w:val="404040" w:themeColor="text1" w:themeTint="BF"/>
              </w:rPr>
            </w:pPr>
          </w:p>
          <w:p w14:paraId="1FD6C267" w14:textId="77777777" w:rsidR="00761046" w:rsidRPr="00311014" w:rsidRDefault="0076104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0CEC9CE6" w14:textId="77777777" w:rsidR="00761046" w:rsidRPr="00311014" w:rsidRDefault="0076104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ZBATIMI</w:t>
            </w:r>
          </w:p>
        </w:tc>
        <w:tc>
          <w:tcPr>
            <w:tcW w:w="1091" w:type="dxa"/>
            <w:vMerge w:val="restart"/>
            <w:shd w:val="clear" w:color="auto" w:fill="DBDBDB" w:themeFill="accent6" w:themeFillTint="33"/>
          </w:tcPr>
          <w:p w14:paraId="6C4BCEDC" w14:textId="77777777" w:rsidR="00761046" w:rsidRPr="00311014" w:rsidRDefault="00761046" w:rsidP="00BE05F9">
            <w:pPr>
              <w:jc w:val="center"/>
              <w:rPr>
                <w:rFonts w:ascii="Times New Roman" w:eastAsia="Times New Roman" w:hAnsi="Times New Roman" w:cs="Times New Roman"/>
                <w:b/>
                <w:color w:val="404040" w:themeColor="text1" w:themeTint="BF"/>
              </w:rPr>
            </w:pPr>
          </w:p>
          <w:p w14:paraId="334BCDAD" w14:textId="77777777" w:rsidR="00761046" w:rsidRPr="00311014" w:rsidRDefault="0076104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AFATI KOHOR</w:t>
            </w:r>
          </w:p>
        </w:tc>
        <w:tc>
          <w:tcPr>
            <w:tcW w:w="2958" w:type="dxa"/>
            <w:gridSpan w:val="3"/>
            <w:shd w:val="clear" w:color="auto" w:fill="DBDBDB" w:themeFill="accent6" w:themeFillTint="33"/>
          </w:tcPr>
          <w:p w14:paraId="30C8F959" w14:textId="1AF359DE" w:rsidR="00761046" w:rsidRPr="00311014" w:rsidRDefault="0076104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rPr>
              <w:t>KOSTO (€)</w:t>
            </w:r>
          </w:p>
        </w:tc>
        <w:tc>
          <w:tcPr>
            <w:tcW w:w="1669" w:type="dxa"/>
            <w:vMerge w:val="restart"/>
            <w:shd w:val="clear" w:color="auto" w:fill="DBDBDB" w:themeFill="accent6" w:themeFillTint="33"/>
          </w:tcPr>
          <w:p w14:paraId="67C36886" w14:textId="74E5D929" w:rsidR="00761046" w:rsidRPr="00311014" w:rsidRDefault="00761046" w:rsidP="00BE05F9">
            <w:pPr>
              <w:jc w:val="center"/>
              <w:rPr>
                <w:rFonts w:ascii="Times New Roman" w:eastAsia="Times New Roman" w:hAnsi="Times New Roman" w:cs="Times New Roman"/>
                <w:b/>
                <w:color w:val="404040" w:themeColor="text1" w:themeTint="BF"/>
              </w:rPr>
            </w:pPr>
          </w:p>
          <w:p w14:paraId="4E8DCAE6" w14:textId="77777777" w:rsidR="00761046" w:rsidRPr="00311014" w:rsidRDefault="0076104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BURIMI I FINANCIMIT</w:t>
            </w:r>
          </w:p>
        </w:tc>
        <w:tc>
          <w:tcPr>
            <w:tcW w:w="1620" w:type="dxa"/>
            <w:vMerge w:val="restart"/>
            <w:shd w:val="clear" w:color="auto" w:fill="DBDBDB" w:themeFill="accent6" w:themeFillTint="33"/>
          </w:tcPr>
          <w:p w14:paraId="30ADBAD0" w14:textId="77777777" w:rsidR="00761046" w:rsidRPr="00311014" w:rsidRDefault="00761046" w:rsidP="00BE05F9">
            <w:pPr>
              <w:jc w:val="center"/>
              <w:rPr>
                <w:rFonts w:ascii="Times New Roman" w:eastAsia="Times New Roman" w:hAnsi="Times New Roman" w:cs="Times New Roman"/>
                <w:b/>
                <w:color w:val="404040" w:themeColor="text1" w:themeTint="BF"/>
              </w:rPr>
            </w:pPr>
          </w:p>
          <w:p w14:paraId="13E48E90" w14:textId="77777777" w:rsidR="00761046" w:rsidRPr="00311014" w:rsidRDefault="0076104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423DEB5A" w14:textId="77777777" w:rsidR="00761046" w:rsidRPr="00311014" w:rsidRDefault="00761046" w:rsidP="00BE05F9">
            <w:pPr>
              <w:jc w:val="center"/>
              <w:rPr>
                <w:rFonts w:ascii="Times New Roman" w:eastAsia="Times New Roman" w:hAnsi="Times New Roman" w:cs="Times New Roman"/>
                <w:b/>
                <w:color w:val="404040" w:themeColor="text1" w:themeTint="BF"/>
              </w:rPr>
            </w:pPr>
          </w:p>
          <w:p w14:paraId="5C7AA8A5" w14:textId="77777777" w:rsidR="00761046" w:rsidRPr="00311014" w:rsidRDefault="0076104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MONITORIMI</w:t>
            </w:r>
          </w:p>
        </w:tc>
      </w:tr>
      <w:tr w:rsidR="00AE3AB4" w:rsidRPr="00311014" w14:paraId="41B64996" w14:textId="77777777" w:rsidTr="00245FD2">
        <w:trPr>
          <w:trHeight w:val="534"/>
        </w:trPr>
        <w:tc>
          <w:tcPr>
            <w:tcW w:w="4140" w:type="dxa"/>
            <w:vMerge/>
            <w:shd w:val="clear" w:color="auto" w:fill="DBDBDB" w:themeFill="accent6" w:themeFillTint="33"/>
            <w:hideMark/>
          </w:tcPr>
          <w:p w14:paraId="111B1540" w14:textId="77777777" w:rsidR="00AE3AB4" w:rsidRPr="00311014" w:rsidRDefault="00AE3AB4" w:rsidP="00BE05F9">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570AEC66" w14:textId="77777777" w:rsidR="00AE3AB4" w:rsidRPr="00311014" w:rsidRDefault="00AE3AB4"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Drejtoria /</w:t>
            </w:r>
          </w:p>
          <w:p w14:paraId="591BEF14" w14:textId="77777777" w:rsidR="00AE3AB4" w:rsidRPr="00311014" w:rsidRDefault="00AE3AB4" w:rsidP="00BE05F9">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1FAFACEE" w14:textId="77777777" w:rsidR="00AE3AB4" w:rsidRPr="00311014" w:rsidRDefault="00AE3AB4"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Drejtoritë/ zyrat  mbështetëse</w:t>
            </w:r>
          </w:p>
        </w:tc>
        <w:tc>
          <w:tcPr>
            <w:tcW w:w="1091" w:type="dxa"/>
            <w:vMerge/>
            <w:shd w:val="clear" w:color="auto" w:fill="DBDBDB" w:themeFill="accent6" w:themeFillTint="33"/>
            <w:hideMark/>
          </w:tcPr>
          <w:p w14:paraId="3189F80F" w14:textId="77777777" w:rsidR="00AE3AB4" w:rsidRPr="00311014" w:rsidRDefault="00AE3AB4" w:rsidP="00BE05F9">
            <w:pPr>
              <w:jc w:val="center"/>
              <w:rPr>
                <w:rFonts w:ascii="Times New Roman" w:eastAsia="Times New Roman" w:hAnsi="Times New Roman" w:cs="Times New Roman"/>
                <w:b/>
                <w:color w:val="404040" w:themeColor="text1" w:themeTint="BF"/>
              </w:rPr>
            </w:pPr>
          </w:p>
        </w:tc>
        <w:tc>
          <w:tcPr>
            <w:tcW w:w="990" w:type="dxa"/>
            <w:shd w:val="clear" w:color="auto" w:fill="DBDBDB" w:themeFill="accent6" w:themeFillTint="33"/>
          </w:tcPr>
          <w:p w14:paraId="7599225B" w14:textId="2B26AE28" w:rsidR="00AE3AB4" w:rsidRPr="00311014" w:rsidRDefault="00AE3AB4" w:rsidP="00BE05F9">
            <w:pP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0EC7EECE" w14:textId="77777777" w:rsidR="00AE3AB4" w:rsidRPr="00311014" w:rsidRDefault="00AE3AB4" w:rsidP="00BE05F9">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972" w:type="dxa"/>
            <w:shd w:val="clear" w:color="auto" w:fill="DBDBDB" w:themeFill="accent6" w:themeFillTint="33"/>
          </w:tcPr>
          <w:p w14:paraId="39AC729F" w14:textId="031E4EFA" w:rsidR="00AE3AB4" w:rsidRPr="00311014" w:rsidRDefault="00AE3AB4" w:rsidP="00BE05F9">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2027</w:t>
            </w:r>
          </w:p>
        </w:tc>
        <w:tc>
          <w:tcPr>
            <w:tcW w:w="1669" w:type="dxa"/>
            <w:vMerge/>
            <w:shd w:val="clear" w:color="auto" w:fill="DBDBDB" w:themeFill="accent6" w:themeFillTint="33"/>
          </w:tcPr>
          <w:p w14:paraId="2720FE20" w14:textId="6963EDF3" w:rsidR="00AE3AB4" w:rsidRPr="00311014" w:rsidRDefault="00AE3AB4" w:rsidP="00BE05F9">
            <w:pPr>
              <w:jc w:val="center"/>
              <w:rPr>
                <w:rFonts w:ascii="Times New Roman" w:eastAsia="Times New Roman" w:hAnsi="Times New Roman" w:cs="Times New Roman"/>
                <w:b/>
                <w:color w:val="404040" w:themeColor="text1" w:themeTint="BF"/>
              </w:rPr>
            </w:pPr>
          </w:p>
        </w:tc>
        <w:tc>
          <w:tcPr>
            <w:tcW w:w="1620" w:type="dxa"/>
            <w:vMerge/>
            <w:shd w:val="clear" w:color="auto" w:fill="DBDBDB" w:themeFill="accent6" w:themeFillTint="33"/>
            <w:hideMark/>
          </w:tcPr>
          <w:p w14:paraId="37C1C853" w14:textId="77777777" w:rsidR="00AE3AB4" w:rsidRPr="00311014" w:rsidRDefault="00AE3AB4" w:rsidP="00BE05F9">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202EE28F" w14:textId="77777777" w:rsidR="00AE3AB4" w:rsidRPr="00311014" w:rsidRDefault="00AE3AB4" w:rsidP="00BE05F9">
            <w:pPr>
              <w:jc w:val="center"/>
              <w:rPr>
                <w:rFonts w:ascii="Times New Roman" w:eastAsia="Times New Roman" w:hAnsi="Times New Roman" w:cs="Times New Roman"/>
                <w:b/>
                <w:color w:val="404040" w:themeColor="text1" w:themeTint="BF"/>
              </w:rPr>
            </w:pPr>
          </w:p>
        </w:tc>
      </w:tr>
      <w:bookmarkEnd w:id="36"/>
      <w:tr w:rsidR="003C63F4" w:rsidRPr="00311014" w14:paraId="7CA4AA27" w14:textId="77777777" w:rsidTr="00245FD2">
        <w:trPr>
          <w:trHeight w:val="534"/>
        </w:trPr>
        <w:tc>
          <w:tcPr>
            <w:tcW w:w="4140" w:type="dxa"/>
            <w:shd w:val="clear" w:color="auto" w:fill="auto"/>
          </w:tcPr>
          <w:p w14:paraId="0931DDD5" w14:textId="3E255F2D" w:rsidR="003C63F4" w:rsidRPr="00311014" w:rsidRDefault="003C63F4" w:rsidP="003C63F4">
            <w:pPr>
              <w:rPr>
                <w:rFonts w:ascii="Times New Roman" w:eastAsia="Times New Roman" w:hAnsi="Times New Roman" w:cs="Times New Roman"/>
                <w:bCs/>
                <w:lang w:eastAsia="sq-AL"/>
              </w:rPr>
            </w:pPr>
            <w:r w:rsidRPr="000D6083">
              <w:rPr>
                <w:rFonts w:ascii="Times New Roman" w:eastAsia="Times New Roman" w:hAnsi="Times New Roman" w:cs="Times New Roman"/>
                <w:sz w:val="20"/>
                <w:szCs w:val="20"/>
                <w:lang w:eastAsia="sq-AL"/>
              </w:rPr>
              <w:t>2.1.1. Organizimi i trajnimeve për mësimdhënëse dhe mësimdhënës në Qendrën për Ngritje Profesionale me fokus barazinë gjinore në arsim</w:t>
            </w:r>
          </w:p>
        </w:tc>
        <w:tc>
          <w:tcPr>
            <w:tcW w:w="1538" w:type="dxa"/>
            <w:shd w:val="clear" w:color="auto" w:fill="auto"/>
          </w:tcPr>
          <w:p w14:paraId="5917DBCA" w14:textId="1DCC8BA5" w:rsidR="003C63F4" w:rsidRPr="00311014" w:rsidRDefault="003C63F4" w:rsidP="003C63F4">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DKA</w:t>
            </w:r>
          </w:p>
        </w:tc>
        <w:tc>
          <w:tcPr>
            <w:tcW w:w="1601" w:type="dxa"/>
            <w:shd w:val="clear" w:color="auto" w:fill="auto"/>
          </w:tcPr>
          <w:p w14:paraId="26A7EDAE" w14:textId="77777777" w:rsidR="003C63F4" w:rsidRDefault="003C63F4" w:rsidP="003C63F4">
            <w:pPr>
              <w:jc w:val="left"/>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Qendra për Ngritje Profesionale</w:t>
            </w:r>
          </w:p>
          <w:p w14:paraId="5F2D63D4" w14:textId="77777777" w:rsidR="003C63F4" w:rsidRPr="000D6083" w:rsidRDefault="003C63F4" w:rsidP="003C63F4">
            <w:pPr>
              <w:jc w:val="left"/>
              <w:rPr>
                <w:rFonts w:ascii="Times New Roman" w:eastAsia="Times New Roman" w:hAnsi="Times New Roman" w:cs="Times New Roman"/>
                <w:sz w:val="20"/>
                <w:szCs w:val="20"/>
                <w:lang w:eastAsia="sq-AL"/>
              </w:rPr>
            </w:pPr>
          </w:p>
          <w:p w14:paraId="1355E157" w14:textId="60A7F161" w:rsidR="003C63F4" w:rsidRDefault="003C63F4" w:rsidP="003C63F4">
            <w:pPr>
              <w:jc w:val="left"/>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SIEDNJBGJ / </w:t>
            </w:r>
            <w:r w:rsidRPr="000D6083">
              <w:rPr>
                <w:rFonts w:ascii="Times New Roman" w:eastAsia="Times New Roman" w:hAnsi="Times New Roman" w:cs="Times New Roman"/>
                <w:sz w:val="20"/>
                <w:szCs w:val="20"/>
                <w:lang w:eastAsia="sq-AL"/>
              </w:rPr>
              <w:t>ZBGJ</w:t>
            </w:r>
          </w:p>
          <w:p w14:paraId="387A7307" w14:textId="77777777" w:rsidR="003C63F4" w:rsidRPr="000D6083" w:rsidRDefault="003C63F4" w:rsidP="003C63F4">
            <w:pPr>
              <w:jc w:val="left"/>
              <w:rPr>
                <w:rFonts w:ascii="Times New Roman" w:eastAsia="Times New Roman" w:hAnsi="Times New Roman" w:cs="Times New Roman"/>
                <w:sz w:val="20"/>
                <w:szCs w:val="20"/>
                <w:lang w:eastAsia="sq-AL"/>
              </w:rPr>
            </w:pPr>
          </w:p>
          <w:p w14:paraId="60B271C3" w14:textId="77777777" w:rsidR="003C63F4" w:rsidRDefault="003C63F4" w:rsidP="003C63F4">
            <w:pPr>
              <w:jc w:val="left"/>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0A7FC3FA" w14:textId="77777777" w:rsidR="003C63F4" w:rsidRPr="000D6083" w:rsidRDefault="003C63F4" w:rsidP="003C63F4">
            <w:pPr>
              <w:jc w:val="left"/>
              <w:rPr>
                <w:rFonts w:ascii="Times New Roman" w:eastAsia="Times New Roman" w:hAnsi="Times New Roman" w:cs="Times New Roman"/>
                <w:sz w:val="20"/>
                <w:szCs w:val="20"/>
                <w:lang w:eastAsia="sq-AL"/>
              </w:rPr>
            </w:pPr>
          </w:p>
          <w:p w14:paraId="0357C30E" w14:textId="38C337A8" w:rsidR="003C63F4" w:rsidRPr="00311014" w:rsidRDefault="003C63F4" w:rsidP="003C63F4">
            <w:pPr>
              <w:jc w:val="left"/>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091" w:type="dxa"/>
            <w:shd w:val="clear" w:color="auto" w:fill="auto"/>
          </w:tcPr>
          <w:p w14:paraId="7D16AF4E" w14:textId="77777777" w:rsidR="003C63F4" w:rsidRDefault="003C63F4" w:rsidP="003C63F4">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2026 </w:t>
            </w:r>
          </w:p>
          <w:p w14:paraId="2175D6C0" w14:textId="77777777" w:rsidR="003C63F4" w:rsidRDefault="003C63F4" w:rsidP="003C63F4">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w:t>
            </w:r>
          </w:p>
          <w:p w14:paraId="58E2AE6D" w14:textId="129EFB37" w:rsidR="003C63F4" w:rsidRPr="00311014" w:rsidRDefault="003C63F4" w:rsidP="003C63F4">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990" w:type="dxa"/>
            <w:shd w:val="clear" w:color="auto" w:fill="auto"/>
          </w:tcPr>
          <w:p w14:paraId="43DF1970" w14:textId="77777777" w:rsidR="003C63F4" w:rsidRPr="00311014" w:rsidRDefault="003C63F4" w:rsidP="003C63F4">
            <w:pPr>
              <w:jc w:val="center"/>
              <w:rPr>
                <w:rFonts w:ascii="Times New Roman" w:eastAsia="Times New Roman" w:hAnsi="Times New Roman" w:cs="Times New Roman"/>
                <w:bCs/>
                <w:color w:val="FF0000"/>
                <w:sz w:val="18"/>
                <w:szCs w:val="18"/>
              </w:rPr>
            </w:pPr>
            <w:r>
              <w:rPr>
                <w:rFonts w:ascii="Times New Roman" w:eastAsia="Times New Roman" w:hAnsi="Times New Roman" w:cs="Times New Roman"/>
                <w:bCs/>
              </w:rPr>
              <w:t>/</w:t>
            </w:r>
          </w:p>
          <w:p w14:paraId="104C5AD1" w14:textId="300DD6CD" w:rsidR="003C63F4" w:rsidRPr="00311014" w:rsidRDefault="003C63F4" w:rsidP="003C63F4">
            <w:pPr>
              <w:jc w:val="center"/>
              <w:rPr>
                <w:rFonts w:ascii="Times New Roman" w:eastAsia="Times New Roman" w:hAnsi="Times New Roman" w:cs="Times New Roman"/>
                <w:bCs/>
              </w:rPr>
            </w:pPr>
          </w:p>
        </w:tc>
        <w:tc>
          <w:tcPr>
            <w:tcW w:w="996" w:type="dxa"/>
            <w:shd w:val="clear" w:color="auto" w:fill="auto"/>
          </w:tcPr>
          <w:p w14:paraId="4A405597" w14:textId="627C36E7" w:rsidR="003C63F4" w:rsidRPr="003C63F4" w:rsidRDefault="003C63F4" w:rsidP="003C63F4">
            <w:pPr>
              <w:jc w:val="center"/>
              <w:rPr>
                <w:rFonts w:ascii="Times New Roman" w:eastAsia="Times New Roman" w:hAnsi="Times New Roman" w:cs="Times New Roman"/>
                <w:bCs/>
                <w:sz w:val="18"/>
                <w:szCs w:val="18"/>
              </w:rPr>
            </w:pPr>
            <w:r w:rsidRPr="003C63F4">
              <w:rPr>
                <w:rFonts w:ascii="Times New Roman" w:eastAsia="Times New Roman" w:hAnsi="Times New Roman" w:cs="Times New Roman"/>
                <w:bCs/>
                <w:sz w:val="18"/>
                <w:szCs w:val="18"/>
              </w:rPr>
              <w:t>939 €</w:t>
            </w:r>
          </w:p>
          <w:p w14:paraId="2120600B" w14:textId="0C03BC88" w:rsidR="003C63F4" w:rsidRPr="003C63F4" w:rsidRDefault="003C63F4" w:rsidP="003C63F4">
            <w:pPr>
              <w:jc w:val="center"/>
              <w:rPr>
                <w:rFonts w:ascii="Times New Roman" w:eastAsia="Times New Roman" w:hAnsi="Times New Roman" w:cs="Times New Roman"/>
                <w:bCs/>
                <w:sz w:val="18"/>
                <w:szCs w:val="18"/>
              </w:rPr>
            </w:pPr>
            <w:r w:rsidRPr="003C63F4">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3C63F4">
              <w:rPr>
                <w:rFonts w:ascii="Times New Roman" w:eastAsia="Times New Roman" w:hAnsi="Times New Roman" w:cs="Times New Roman"/>
                <w:bCs/>
                <w:sz w:val="18"/>
                <w:szCs w:val="18"/>
              </w:rPr>
              <w:t xml:space="preserve"> cilat 50 € komuna dhe 889 € hendek financiar)</w:t>
            </w:r>
          </w:p>
          <w:p w14:paraId="5C44C3C3" w14:textId="12365AA6" w:rsidR="003C63F4" w:rsidRPr="003C63F4" w:rsidRDefault="003C63F4" w:rsidP="003C63F4">
            <w:pPr>
              <w:jc w:val="center"/>
              <w:rPr>
                <w:rFonts w:ascii="Times New Roman" w:eastAsia="Times New Roman" w:hAnsi="Times New Roman" w:cs="Times New Roman"/>
                <w:bCs/>
                <w:sz w:val="18"/>
                <w:szCs w:val="18"/>
              </w:rPr>
            </w:pPr>
          </w:p>
        </w:tc>
        <w:tc>
          <w:tcPr>
            <w:tcW w:w="972" w:type="dxa"/>
          </w:tcPr>
          <w:p w14:paraId="2DB36DD8" w14:textId="77777777" w:rsidR="003C63F4" w:rsidRPr="003C63F4" w:rsidRDefault="003C63F4" w:rsidP="003C63F4">
            <w:pPr>
              <w:jc w:val="center"/>
              <w:rPr>
                <w:rFonts w:ascii="Times New Roman" w:eastAsia="Times New Roman" w:hAnsi="Times New Roman" w:cs="Times New Roman"/>
                <w:bCs/>
                <w:sz w:val="18"/>
                <w:szCs w:val="18"/>
              </w:rPr>
            </w:pPr>
            <w:r w:rsidRPr="003C63F4">
              <w:rPr>
                <w:rFonts w:ascii="Times New Roman" w:eastAsia="Times New Roman" w:hAnsi="Times New Roman" w:cs="Times New Roman"/>
                <w:bCs/>
                <w:sz w:val="18"/>
                <w:szCs w:val="18"/>
              </w:rPr>
              <w:t>939 €</w:t>
            </w:r>
          </w:p>
          <w:p w14:paraId="5789C8FD" w14:textId="54418BA2" w:rsidR="003C63F4" w:rsidRPr="003C63F4" w:rsidRDefault="003C63F4" w:rsidP="003C63F4">
            <w:pPr>
              <w:jc w:val="center"/>
              <w:rPr>
                <w:rFonts w:ascii="Times New Roman" w:eastAsia="Times New Roman" w:hAnsi="Times New Roman" w:cs="Times New Roman"/>
                <w:bCs/>
                <w:sz w:val="18"/>
                <w:szCs w:val="18"/>
              </w:rPr>
            </w:pPr>
            <w:r w:rsidRPr="003C63F4">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3C63F4">
              <w:rPr>
                <w:rFonts w:ascii="Times New Roman" w:eastAsia="Times New Roman" w:hAnsi="Times New Roman" w:cs="Times New Roman"/>
                <w:bCs/>
                <w:sz w:val="18"/>
                <w:szCs w:val="18"/>
              </w:rPr>
              <w:t xml:space="preserve"> cilat 50 € komuna dhe 889 € hendek financiar)</w:t>
            </w:r>
          </w:p>
          <w:p w14:paraId="0094D919" w14:textId="48BDA017" w:rsidR="003C63F4" w:rsidRPr="00311014" w:rsidRDefault="003C63F4" w:rsidP="003C63F4">
            <w:pPr>
              <w:rPr>
                <w:rFonts w:ascii="Times New Roman" w:eastAsia="Times New Roman" w:hAnsi="Times New Roman" w:cs="Times New Roman"/>
                <w:bCs/>
              </w:rPr>
            </w:pPr>
          </w:p>
        </w:tc>
        <w:tc>
          <w:tcPr>
            <w:tcW w:w="1669" w:type="dxa"/>
          </w:tcPr>
          <w:p w14:paraId="6F6AD7B4" w14:textId="1BB0F34B" w:rsidR="003C63F4" w:rsidRDefault="003C63F4" w:rsidP="003C63F4">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DKA</w:t>
            </w:r>
          </w:p>
          <w:p w14:paraId="3057744B" w14:textId="77777777" w:rsidR="003C63F4" w:rsidRDefault="003C63F4" w:rsidP="003C63F4">
            <w:pPr>
              <w:rPr>
                <w:rFonts w:ascii="Times New Roman" w:eastAsia="Times New Roman" w:hAnsi="Times New Roman" w:cs="Times New Roman"/>
                <w:bCs/>
              </w:rPr>
            </w:pPr>
          </w:p>
          <w:p w14:paraId="13FC3589" w14:textId="62DE4FA8" w:rsidR="003C63F4" w:rsidRPr="00311014" w:rsidRDefault="003C63F4" w:rsidP="003C63F4">
            <w:pPr>
              <w:rPr>
                <w:rFonts w:ascii="Times New Roman" w:eastAsia="Times New Roman" w:hAnsi="Times New Roman" w:cs="Times New Roman"/>
                <w:bCs/>
              </w:rPr>
            </w:pPr>
            <w:r>
              <w:rPr>
                <w:rFonts w:ascii="Times New Roman" w:eastAsia="Times New Roman" w:hAnsi="Times New Roman" w:cs="Times New Roman"/>
                <w:bCs/>
              </w:rPr>
              <w:t>Donatorë</w:t>
            </w:r>
          </w:p>
          <w:p w14:paraId="70E1FA11" w14:textId="00FC4D69" w:rsidR="003C63F4" w:rsidRPr="00311014" w:rsidRDefault="003C63F4" w:rsidP="003C63F4">
            <w:pPr>
              <w:rPr>
                <w:rFonts w:ascii="Times New Roman" w:eastAsia="Times New Roman" w:hAnsi="Times New Roman" w:cs="Times New Roman"/>
                <w:bCs/>
              </w:rPr>
            </w:pPr>
          </w:p>
        </w:tc>
        <w:tc>
          <w:tcPr>
            <w:tcW w:w="1620" w:type="dxa"/>
            <w:shd w:val="clear" w:color="auto" w:fill="auto"/>
          </w:tcPr>
          <w:p w14:paraId="065339E9" w14:textId="4FB2E6D2" w:rsidR="003C63F4" w:rsidRDefault="003C63F4" w:rsidP="003C63F4">
            <w:pPr>
              <w:jc w:val="left"/>
              <w:rPr>
                <w:rFonts w:ascii="Times New Roman" w:eastAsia="Times New Roman" w:hAnsi="Times New Roman" w:cs="Times New Roman"/>
                <w:sz w:val="20"/>
                <w:szCs w:val="20"/>
                <w:lang w:eastAsia="sq-AL"/>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2 trajnime të zhvilluara (1</w:t>
            </w:r>
            <w:r w:rsidRPr="000D6083">
              <w:rPr>
                <w:rFonts w:ascii="Times New Roman" w:eastAsia="Times New Roman" w:hAnsi="Times New Roman" w:cs="Times New Roman"/>
                <w:sz w:val="20"/>
                <w:szCs w:val="20"/>
                <w:lang w:eastAsia="sq-AL"/>
              </w:rPr>
              <w:t xml:space="preserve"> trajnim në vit</w:t>
            </w:r>
            <w:r>
              <w:rPr>
                <w:rFonts w:ascii="Times New Roman" w:eastAsia="Times New Roman" w:hAnsi="Times New Roman" w:cs="Times New Roman"/>
                <w:sz w:val="20"/>
                <w:szCs w:val="20"/>
                <w:lang w:eastAsia="sq-AL"/>
              </w:rPr>
              <w:t>)</w:t>
            </w:r>
          </w:p>
          <w:p w14:paraId="7CD13756" w14:textId="77777777" w:rsidR="003C63F4" w:rsidRDefault="003C63F4" w:rsidP="003C63F4">
            <w:pPr>
              <w:jc w:val="left"/>
              <w:rPr>
                <w:rFonts w:ascii="Times New Roman" w:eastAsia="Times New Roman" w:hAnsi="Times New Roman" w:cs="Times New Roman"/>
                <w:sz w:val="20"/>
                <w:szCs w:val="20"/>
                <w:lang w:eastAsia="sq-AL"/>
              </w:rPr>
            </w:pPr>
          </w:p>
          <w:p w14:paraId="28434AC0" w14:textId="016A43A4" w:rsidR="003C63F4" w:rsidRPr="00311014" w:rsidRDefault="003C63F4" w:rsidP="003C63F4">
            <w:pPr>
              <w:jc w:val="left"/>
              <w:rPr>
                <w:rFonts w:ascii="Times New Roman" w:eastAsia="Times New Roman" w:hAnsi="Times New Roman" w:cs="Times New Roman"/>
                <w:bCs/>
              </w:rPr>
            </w:pPr>
            <w:r>
              <w:rPr>
                <w:rFonts w:ascii="Times New Roman" w:eastAsia="Times New Roman" w:hAnsi="Times New Roman" w:cs="Times New Roman"/>
                <w:sz w:val="20"/>
                <w:szCs w:val="20"/>
                <w:lang w:eastAsia="sq-AL"/>
              </w:rPr>
              <w:t>- 30</w:t>
            </w:r>
            <w:r w:rsidRPr="000D6083">
              <w:rPr>
                <w:rFonts w:ascii="Times New Roman" w:eastAsia="Times New Roman" w:hAnsi="Times New Roman" w:cs="Times New Roman"/>
                <w:sz w:val="20"/>
                <w:szCs w:val="20"/>
                <w:lang w:eastAsia="sq-AL"/>
              </w:rPr>
              <w:t xml:space="preserve"> mësimdhënëse dhe mësimdhënës</w:t>
            </w:r>
            <w:r>
              <w:rPr>
                <w:rFonts w:ascii="Times New Roman" w:eastAsia="Times New Roman" w:hAnsi="Times New Roman" w:cs="Times New Roman"/>
                <w:sz w:val="20"/>
                <w:szCs w:val="20"/>
                <w:lang w:eastAsia="sq-AL"/>
              </w:rPr>
              <w:t xml:space="preserve"> të trajnuara/trajnuar (15 në vit)</w:t>
            </w:r>
            <w:r w:rsidRPr="000D6083">
              <w:rPr>
                <w:rFonts w:ascii="Times New Roman" w:eastAsia="Times New Roman" w:hAnsi="Times New Roman" w:cs="Times New Roman"/>
                <w:sz w:val="20"/>
                <w:szCs w:val="20"/>
                <w:lang w:eastAsia="sq-AL"/>
              </w:rPr>
              <w:t xml:space="preserve">, ndarë sipas seksit, </w:t>
            </w:r>
            <w:r w:rsidRPr="000D6083">
              <w:rPr>
                <w:rFonts w:ascii="Times New Roman" w:eastAsia="Times New Roman" w:hAnsi="Times New Roman" w:cs="Times New Roman"/>
                <w:sz w:val="20"/>
                <w:szCs w:val="20"/>
                <w:lang w:eastAsia="sq-AL"/>
              </w:rPr>
              <w:lastRenderedPageBreak/>
              <w:t>moshës, lëndës, etj.</w:t>
            </w:r>
          </w:p>
        </w:tc>
        <w:tc>
          <w:tcPr>
            <w:tcW w:w="1710" w:type="dxa"/>
            <w:shd w:val="clear" w:color="auto" w:fill="auto"/>
          </w:tcPr>
          <w:p w14:paraId="3EE44A9C" w14:textId="77777777" w:rsidR="000019FB" w:rsidRPr="00311014" w:rsidRDefault="000019FB" w:rsidP="000019FB">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570F22BB" w14:textId="77777777" w:rsidR="000019FB" w:rsidRPr="00311014" w:rsidRDefault="000019FB" w:rsidP="000019FB">
            <w:pPr>
              <w:rPr>
                <w:rFonts w:ascii="Times New Roman" w:eastAsia="Times New Roman" w:hAnsi="Times New Roman" w:cs="Times New Roman"/>
                <w:bCs/>
              </w:rPr>
            </w:pPr>
          </w:p>
          <w:p w14:paraId="7AB43486" w14:textId="77777777" w:rsidR="000019FB" w:rsidRPr="00311014" w:rsidRDefault="000019FB" w:rsidP="000019FB">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699D486A" w14:textId="77777777" w:rsidR="003C63F4" w:rsidRPr="00311014" w:rsidRDefault="003C63F4" w:rsidP="003C63F4">
            <w:pPr>
              <w:rPr>
                <w:rFonts w:ascii="Times New Roman" w:eastAsia="Times New Roman" w:hAnsi="Times New Roman" w:cs="Times New Roman"/>
                <w:bCs/>
              </w:rPr>
            </w:pPr>
          </w:p>
          <w:p w14:paraId="51EFEEB0" w14:textId="77777777" w:rsidR="003C63F4" w:rsidRPr="00311014" w:rsidRDefault="003C63F4" w:rsidP="003C63F4">
            <w:pPr>
              <w:rPr>
                <w:rFonts w:ascii="Times New Roman" w:eastAsia="Times New Roman" w:hAnsi="Times New Roman" w:cs="Times New Roman"/>
                <w:bCs/>
              </w:rPr>
            </w:pPr>
          </w:p>
        </w:tc>
      </w:tr>
      <w:tr w:rsidR="00820C4A" w:rsidRPr="00311014" w14:paraId="46F6B37B" w14:textId="77777777" w:rsidTr="00245FD2">
        <w:trPr>
          <w:trHeight w:val="534"/>
        </w:trPr>
        <w:tc>
          <w:tcPr>
            <w:tcW w:w="4140" w:type="dxa"/>
            <w:shd w:val="clear" w:color="auto" w:fill="auto"/>
          </w:tcPr>
          <w:p w14:paraId="2E56CCA9" w14:textId="7091C155" w:rsidR="00820C4A" w:rsidRPr="00311014" w:rsidRDefault="00820C4A" w:rsidP="00820C4A">
            <w:pPr>
              <w:rPr>
                <w:rFonts w:ascii="Times New Roman" w:eastAsia="Times New Roman" w:hAnsi="Times New Roman" w:cs="Times New Roman"/>
                <w:bCs/>
                <w:color w:val="DDDDDD" w:themeColor="accent1"/>
                <w:highlight w:val="yellow"/>
                <w:lang w:eastAsia="sq-AL"/>
              </w:rPr>
            </w:pPr>
            <w:r w:rsidRPr="000D6083">
              <w:rPr>
                <w:rFonts w:ascii="Times New Roman" w:eastAsia="Times New Roman" w:hAnsi="Times New Roman" w:cs="Times New Roman"/>
                <w:sz w:val="20"/>
                <w:szCs w:val="20"/>
                <w:lang w:eastAsia="sq-AL"/>
              </w:rPr>
              <w:t xml:space="preserve">2.1.2. Takime informuese me nxënëset dhe nxënësit në shkolla për t’i orientuar drejt arsimit profesional dhe profesioneve që thyejnë stereotipat gjinore. </w:t>
            </w:r>
          </w:p>
        </w:tc>
        <w:tc>
          <w:tcPr>
            <w:tcW w:w="1538" w:type="dxa"/>
            <w:shd w:val="clear" w:color="auto" w:fill="auto"/>
          </w:tcPr>
          <w:p w14:paraId="52F62830" w14:textId="22B2D07E" w:rsidR="00820C4A" w:rsidRPr="00311014" w:rsidRDefault="00820C4A" w:rsidP="00820C4A">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DKA</w:t>
            </w:r>
          </w:p>
        </w:tc>
        <w:tc>
          <w:tcPr>
            <w:tcW w:w="1601" w:type="dxa"/>
            <w:shd w:val="clear" w:color="auto" w:fill="auto"/>
          </w:tcPr>
          <w:p w14:paraId="40F539EE" w14:textId="77777777" w:rsidR="00820C4A" w:rsidRDefault="00820C4A" w:rsidP="00820C4A">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Shkollat</w:t>
            </w:r>
          </w:p>
          <w:p w14:paraId="21716A6F" w14:textId="77777777" w:rsidR="00820C4A" w:rsidRPr="000D6083" w:rsidRDefault="00820C4A" w:rsidP="00820C4A">
            <w:pPr>
              <w:rPr>
                <w:rFonts w:ascii="Times New Roman" w:eastAsia="Times New Roman" w:hAnsi="Times New Roman" w:cs="Times New Roman"/>
                <w:sz w:val="20"/>
                <w:szCs w:val="20"/>
                <w:lang w:eastAsia="sq-AL"/>
              </w:rPr>
            </w:pPr>
          </w:p>
          <w:p w14:paraId="66A7F823" w14:textId="77777777" w:rsidR="00820C4A" w:rsidRDefault="00820C4A" w:rsidP="00820C4A">
            <w:pPr>
              <w:jc w:val="left"/>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SIEDNJBGJ / </w:t>
            </w:r>
            <w:r w:rsidRPr="000D6083">
              <w:rPr>
                <w:rFonts w:ascii="Times New Roman" w:eastAsia="Times New Roman" w:hAnsi="Times New Roman" w:cs="Times New Roman"/>
                <w:sz w:val="20"/>
                <w:szCs w:val="20"/>
                <w:lang w:eastAsia="sq-AL"/>
              </w:rPr>
              <w:t>ZBGJ</w:t>
            </w:r>
          </w:p>
          <w:p w14:paraId="47B9A12B" w14:textId="77777777" w:rsidR="00820C4A" w:rsidRDefault="00820C4A" w:rsidP="00820C4A">
            <w:pPr>
              <w:jc w:val="left"/>
              <w:rPr>
                <w:rFonts w:ascii="Times New Roman" w:eastAsia="Times New Roman" w:hAnsi="Times New Roman" w:cs="Times New Roman"/>
                <w:sz w:val="20"/>
                <w:szCs w:val="20"/>
                <w:lang w:eastAsia="sq-AL"/>
              </w:rPr>
            </w:pPr>
          </w:p>
          <w:p w14:paraId="417935F2" w14:textId="77777777" w:rsidR="00820C4A" w:rsidRDefault="00820C4A" w:rsidP="00820C4A">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48133D3B" w14:textId="77777777" w:rsidR="00820C4A" w:rsidRPr="000D6083" w:rsidRDefault="00820C4A" w:rsidP="00820C4A">
            <w:pPr>
              <w:rPr>
                <w:rFonts w:ascii="Times New Roman" w:eastAsia="Times New Roman" w:hAnsi="Times New Roman" w:cs="Times New Roman"/>
                <w:sz w:val="20"/>
                <w:szCs w:val="20"/>
                <w:lang w:eastAsia="sq-AL"/>
              </w:rPr>
            </w:pPr>
          </w:p>
          <w:p w14:paraId="5C31605A" w14:textId="62176DD0" w:rsidR="00820C4A" w:rsidRPr="00311014" w:rsidRDefault="00820C4A" w:rsidP="00820C4A">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091" w:type="dxa"/>
            <w:shd w:val="clear" w:color="auto" w:fill="auto"/>
          </w:tcPr>
          <w:p w14:paraId="79653576" w14:textId="77777777" w:rsidR="00820C4A" w:rsidRDefault="00820C4A" w:rsidP="00820C4A">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2025</w:t>
            </w:r>
          </w:p>
          <w:p w14:paraId="12DE614B" w14:textId="77777777" w:rsidR="00820C4A" w:rsidRDefault="00820C4A" w:rsidP="00820C4A">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 </w:t>
            </w:r>
          </w:p>
          <w:p w14:paraId="36CDEB11" w14:textId="60DF5F47" w:rsidR="00820C4A" w:rsidRPr="00311014" w:rsidRDefault="00820C4A" w:rsidP="00820C4A">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990" w:type="dxa"/>
            <w:shd w:val="clear" w:color="auto" w:fill="auto"/>
          </w:tcPr>
          <w:p w14:paraId="0402497C" w14:textId="6D870F9B" w:rsidR="00820C4A" w:rsidRPr="00311014" w:rsidRDefault="000019FB" w:rsidP="00820C4A">
            <w:pPr>
              <w:jc w:val="center"/>
              <w:rPr>
                <w:rFonts w:ascii="Times New Roman" w:eastAsia="Times New Roman" w:hAnsi="Times New Roman" w:cs="Times New Roman"/>
                <w:bCs/>
              </w:rPr>
            </w:pPr>
            <w:r>
              <w:rPr>
                <w:rFonts w:ascii="Times New Roman" w:eastAsia="Times New Roman" w:hAnsi="Times New Roman" w:cs="Times New Roman"/>
                <w:bCs/>
              </w:rPr>
              <w:t>175</w:t>
            </w:r>
            <w:r w:rsidR="00820C4A">
              <w:rPr>
                <w:rFonts w:ascii="Times New Roman" w:eastAsia="Times New Roman" w:hAnsi="Times New Roman" w:cs="Times New Roman"/>
                <w:bCs/>
              </w:rPr>
              <w:t xml:space="preserve"> </w:t>
            </w:r>
            <w:r w:rsidR="00820C4A" w:rsidRPr="00311014">
              <w:rPr>
                <w:rFonts w:ascii="Times New Roman" w:eastAsia="Times New Roman" w:hAnsi="Times New Roman" w:cs="Times New Roman"/>
                <w:bCs/>
              </w:rPr>
              <w:t>€</w:t>
            </w:r>
          </w:p>
          <w:p w14:paraId="66C9D829" w14:textId="77777777" w:rsidR="00820C4A" w:rsidRPr="00087671" w:rsidRDefault="00820C4A" w:rsidP="00820C4A">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68768CFC" w14:textId="77777777" w:rsidR="00820C4A" w:rsidRPr="00311014" w:rsidRDefault="00820C4A" w:rsidP="00820C4A">
            <w:pPr>
              <w:jc w:val="center"/>
              <w:rPr>
                <w:rFonts w:ascii="Times New Roman" w:eastAsia="Times New Roman" w:hAnsi="Times New Roman" w:cs="Times New Roman"/>
                <w:bCs/>
              </w:rPr>
            </w:pPr>
          </w:p>
          <w:p w14:paraId="6CD95ECF" w14:textId="77777777" w:rsidR="00820C4A" w:rsidRPr="00311014" w:rsidRDefault="00820C4A" w:rsidP="00820C4A">
            <w:pPr>
              <w:jc w:val="center"/>
              <w:rPr>
                <w:rFonts w:ascii="Times New Roman" w:eastAsia="Times New Roman" w:hAnsi="Times New Roman" w:cs="Times New Roman"/>
                <w:bCs/>
                <w:i/>
                <w:iCs/>
                <w:color w:val="FF0000"/>
              </w:rPr>
            </w:pPr>
          </w:p>
        </w:tc>
        <w:tc>
          <w:tcPr>
            <w:tcW w:w="996" w:type="dxa"/>
            <w:shd w:val="clear" w:color="auto" w:fill="auto"/>
          </w:tcPr>
          <w:p w14:paraId="7C5F6DAB" w14:textId="77777777" w:rsidR="000019FB" w:rsidRPr="00311014" w:rsidRDefault="000019FB" w:rsidP="000019FB">
            <w:pPr>
              <w:jc w:val="center"/>
              <w:rPr>
                <w:rFonts w:ascii="Times New Roman" w:eastAsia="Times New Roman" w:hAnsi="Times New Roman" w:cs="Times New Roman"/>
                <w:bCs/>
              </w:rPr>
            </w:pPr>
            <w:r>
              <w:rPr>
                <w:rFonts w:ascii="Times New Roman" w:eastAsia="Times New Roman" w:hAnsi="Times New Roman" w:cs="Times New Roman"/>
                <w:bCs/>
              </w:rPr>
              <w:t xml:space="preserve">175 </w:t>
            </w:r>
            <w:r w:rsidRPr="00311014">
              <w:rPr>
                <w:rFonts w:ascii="Times New Roman" w:eastAsia="Times New Roman" w:hAnsi="Times New Roman" w:cs="Times New Roman"/>
                <w:bCs/>
              </w:rPr>
              <w:t>€</w:t>
            </w:r>
          </w:p>
          <w:p w14:paraId="73FF26F7" w14:textId="77777777" w:rsidR="000019FB" w:rsidRPr="00087671" w:rsidRDefault="000019FB" w:rsidP="000019FB">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6DBD797E" w14:textId="77777777" w:rsidR="00820C4A" w:rsidRPr="00311014" w:rsidRDefault="00820C4A" w:rsidP="00820C4A">
            <w:pPr>
              <w:jc w:val="center"/>
              <w:rPr>
                <w:rFonts w:ascii="Times New Roman" w:eastAsia="Times New Roman" w:hAnsi="Times New Roman" w:cs="Times New Roman"/>
                <w:bCs/>
              </w:rPr>
            </w:pPr>
          </w:p>
          <w:p w14:paraId="397BF284" w14:textId="77777777" w:rsidR="00820C4A" w:rsidRPr="00311014" w:rsidRDefault="00820C4A" w:rsidP="00820C4A">
            <w:pPr>
              <w:jc w:val="center"/>
              <w:rPr>
                <w:rFonts w:ascii="Times New Roman" w:eastAsia="Times New Roman" w:hAnsi="Times New Roman" w:cs="Times New Roman"/>
                <w:bCs/>
                <w:i/>
                <w:iCs/>
                <w:color w:val="FF0000"/>
              </w:rPr>
            </w:pPr>
          </w:p>
        </w:tc>
        <w:tc>
          <w:tcPr>
            <w:tcW w:w="972" w:type="dxa"/>
          </w:tcPr>
          <w:p w14:paraId="1E86B6A9" w14:textId="77777777" w:rsidR="000019FB" w:rsidRPr="00311014" w:rsidRDefault="000019FB" w:rsidP="000019FB">
            <w:pPr>
              <w:jc w:val="center"/>
              <w:rPr>
                <w:rFonts w:ascii="Times New Roman" w:eastAsia="Times New Roman" w:hAnsi="Times New Roman" w:cs="Times New Roman"/>
                <w:bCs/>
              </w:rPr>
            </w:pPr>
            <w:r>
              <w:rPr>
                <w:rFonts w:ascii="Times New Roman" w:eastAsia="Times New Roman" w:hAnsi="Times New Roman" w:cs="Times New Roman"/>
                <w:bCs/>
              </w:rPr>
              <w:t xml:space="preserve">175 </w:t>
            </w:r>
            <w:r w:rsidRPr="00311014">
              <w:rPr>
                <w:rFonts w:ascii="Times New Roman" w:eastAsia="Times New Roman" w:hAnsi="Times New Roman" w:cs="Times New Roman"/>
                <w:bCs/>
              </w:rPr>
              <w:t>€</w:t>
            </w:r>
          </w:p>
          <w:p w14:paraId="311A3EA6" w14:textId="77777777" w:rsidR="000019FB" w:rsidRPr="00087671" w:rsidRDefault="000019FB" w:rsidP="000019FB">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6E11A6A5" w14:textId="77777777" w:rsidR="00820C4A" w:rsidRPr="00311014" w:rsidRDefault="00820C4A" w:rsidP="00820C4A">
            <w:pPr>
              <w:jc w:val="center"/>
              <w:rPr>
                <w:rFonts w:ascii="Times New Roman" w:eastAsia="Times New Roman" w:hAnsi="Times New Roman" w:cs="Times New Roman"/>
                <w:bCs/>
              </w:rPr>
            </w:pPr>
          </w:p>
          <w:p w14:paraId="7BE6B0E2" w14:textId="77777777" w:rsidR="00820C4A" w:rsidRPr="00311014" w:rsidRDefault="00820C4A" w:rsidP="00820C4A">
            <w:pPr>
              <w:rPr>
                <w:rFonts w:ascii="Times New Roman" w:eastAsia="Times New Roman" w:hAnsi="Times New Roman" w:cs="Times New Roman"/>
                <w:bCs/>
              </w:rPr>
            </w:pPr>
          </w:p>
        </w:tc>
        <w:tc>
          <w:tcPr>
            <w:tcW w:w="1669" w:type="dxa"/>
          </w:tcPr>
          <w:p w14:paraId="170388B2" w14:textId="77777777" w:rsidR="000019FB" w:rsidRDefault="000019FB" w:rsidP="000019FB">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DKA</w:t>
            </w:r>
          </w:p>
          <w:p w14:paraId="7D9FC357" w14:textId="77777777" w:rsidR="000019FB" w:rsidRDefault="000019FB" w:rsidP="000019FB">
            <w:pPr>
              <w:rPr>
                <w:rFonts w:ascii="Times New Roman" w:eastAsia="Times New Roman" w:hAnsi="Times New Roman" w:cs="Times New Roman"/>
                <w:bCs/>
              </w:rPr>
            </w:pPr>
          </w:p>
          <w:p w14:paraId="7515E706" w14:textId="77777777" w:rsidR="000019FB" w:rsidRPr="00311014" w:rsidRDefault="000019FB" w:rsidP="000019FB">
            <w:pPr>
              <w:rPr>
                <w:rFonts w:ascii="Times New Roman" w:eastAsia="Times New Roman" w:hAnsi="Times New Roman" w:cs="Times New Roman"/>
                <w:bCs/>
              </w:rPr>
            </w:pPr>
            <w:r>
              <w:rPr>
                <w:rFonts w:ascii="Times New Roman" w:eastAsia="Times New Roman" w:hAnsi="Times New Roman" w:cs="Times New Roman"/>
                <w:bCs/>
              </w:rPr>
              <w:t>Donatorë</w:t>
            </w:r>
          </w:p>
          <w:p w14:paraId="17531710" w14:textId="62B70757" w:rsidR="00820C4A" w:rsidRPr="00311014" w:rsidRDefault="00820C4A" w:rsidP="00820C4A">
            <w:pPr>
              <w:rPr>
                <w:rFonts w:ascii="Times New Roman" w:eastAsia="Times New Roman" w:hAnsi="Times New Roman" w:cs="Times New Roman"/>
                <w:bCs/>
              </w:rPr>
            </w:pPr>
          </w:p>
        </w:tc>
        <w:tc>
          <w:tcPr>
            <w:tcW w:w="1620" w:type="dxa"/>
            <w:shd w:val="clear" w:color="auto" w:fill="auto"/>
          </w:tcPr>
          <w:p w14:paraId="03CDED1F" w14:textId="77777777" w:rsidR="000019FB" w:rsidRDefault="00820C4A" w:rsidP="00820C4A">
            <w:pPr>
              <w:jc w:val="left"/>
              <w:rPr>
                <w:rFonts w:ascii="Times New Roman" w:eastAsia="Times New Roman" w:hAnsi="Times New Roman" w:cs="Times New Roman"/>
                <w:bCs/>
              </w:rPr>
            </w:pPr>
            <w:r w:rsidRPr="00087671">
              <w:rPr>
                <w:rFonts w:ascii="Times New Roman" w:eastAsia="Times New Roman" w:hAnsi="Times New Roman" w:cs="Times New Roman"/>
                <w:bCs/>
              </w:rPr>
              <w:t xml:space="preserve">- </w:t>
            </w:r>
            <w:r w:rsidR="000019FB">
              <w:rPr>
                <w:rFonts w:ascii="Times New Roman" w:eastAsia="Times New Roman" w:hAnsi="Times New Roman" w:cs="Times New Roman"/>
                <w:bCs/>
              </w:rPr>
              <w:t>6</w:t>
            </w:r>
            <w:r w:rsidR="000019FB" w:rsidRPr="000019FB">
              <w:rPr>
                <w:rFonts w:ascii="Times New Roman" w:eastAsia="Times New Roman" w:hAnsi="Times New Roman" w:cs="Times New Roman"/>
                <w:bCs/>
              </w:rPr>
              <w:t xml:space="preserve"> takime informuese të zhvilluara </w:t>
            </w:r>
            <w:r w:rsidR="000019FB">
              <w:rPr>
                <w:rFonts w:ascii="Times New Roman" w:eastAsia="Times New Roman" w:hAnsi="Times New Roman" w:cs="Times New Roman"/>
                <w:bCs/>
              </w:rPr>
              <w:t xml:space="preserve">(2 </w:t>
            </w:r>
            <w:r w:rsidR="000019FB" w:rsidRPr="000019FB">
              <w:rPr>
                <w:rFonts w:ascii="Times New Roman" w:eastAsia="Times New Roman" w:hAnsi="Times New Roman" w:cs="Times New Roman"/>
                <w:bCs/>
              </w:rPr>
              <w:t>në vit</w:t>
            </w:r>
            <w:r w:rsidR="000019FB">
              <w:rPr>
                <w:rFonts w:ascii="Times New Roman" w:eastAsia="Times New Roman" w:hAnsi="Times New Roman" w:cs="Times New Roman"/>
                <w:bCs/>
              </w:rPr>
              <w:t>).</w:t>
            </w:r>
          </w:p>
          <w:p w14:paraId="1488F2C4" w14:textId="77777777" w:rsidR="00C83601" w:rsidRDefault="00C83601" w:rsidP="00820C4A">
            <w:pPr>
              <w:jc w:val="left"/>
              <w:rPr>
                <w:rFonts w:ascii="Times New Roman" w:eastAsia="Times New Roman" w:hAnsi="Times New Roman" w:cs="Times New Roman"/>
                <w:bCs/>
              </w:rPr>
            </w:pPr>
          </w:p>
          <w:p w14:paraId="168775E6" w14:textId="4313525F" w:rsidR="00820C4A" w:rsidRPr="00311014" w:rsidRDefault="000019FB" w:rsidP="00820C4A">
            <w:pPr>
              <w:jc w:val="left"/>
              <w:rPr>
                <w:rFonts w:ascii="Times New Roman" w:eastAsia="Times New Roman" w:hAnsi="Times New Roman" w:cs="Times New Roman"/>
                <w:bCs/>
              </w:rPr>
            </w:pPr>
            <w:r>
              <w:rPr>
                <w:rFonts w:ascii="Times New Roman" w:eastAsia="Times New Roman" w:hAnsi="Times New Roman" w:cs="Times New Roman"/>
                <w:bCs/>
              </w:rPr>
              <w:t>- 150</w:t>
            </w:r>
            <w:r w:rsidRPr="000019FB">
              <w:rPr>
                <w:rFonts w:ascii="Times New Roman" w:eastAsia="Times New Roman" w:hAnsi="Times New Roman" w:cs="Times New Roman"/>
                <w:bCs/>
              </w:rPr>
              <w:t xml:space="preserve"> nxënëse dhe nxënës </w:t>
            </w:r>
            <w:r>
              <w:rPr>
                <w:rFonts w:ascii="Times New Roman" w:eastAsia="Times New Roman" w:hAnsi="Times New Roman" w:cs="Times New Roman"/>
                <w:bCs/>
              </w:rPr>
              <w:t>t</w:t>
            </w:r>
            <w:r w:rsidR="00C83601">
              <w:rPr>
                <w:rFonts w:ascii="Times New Roman" w:eastAsia="Times New Roman" w:hAnsi="Times New Roman" w:cs="Times New Roman"/>
                <w:bCs/>
              </w:rPr>
              <w:t>ë</w:t>
            </w:r>
            <w:r>
              <w:rPr>
                <w:rFonts w:ascii="Times New Roman" w:eastAsia="Times New Roman" w:hAnsi="Times New Roman" w:cs="Times New Roman"/>
                <w:bCs/>
              </w:rPr>
              <w:t xml:space="preserve"> informuar (50 n</w:t>
            </w:r>
            <w:r w:rsidR="00C83601">
              <w:rPr>
                <w:rFonts w:ascii="Times New Roman" w:eastAsia="Times New Roman" w:hAnsi="Times New Roman" w:cs="Times New Roman"/>
                <w:bCs/>
              </w:rPr>
              <w:t>ë</w:t>
            </w:r>
            <w:r>
              <w:rPr>
                <w:rFonts w:ascii="Times New Roman" w:eastAsia="Times New Roman" w:hAnsi="Times New Roman" w:cs="Times New Roman"/>
                <w:bCs/>
              </w:rPr>
              <w:t xml:space="preserve"> vit, ose  25 n</w:t>
            </w:r>
            <w:r w:rsidR="00C83601">
              <w:rPr>
                <w:rFonts w:ascii="Times New Roman" w:eastAsia="Times New Roman" w:hAnsi="Times New Roman" w:cs="Times New Roman"/>
                <w:bCs/>
              </w:rPr>
              <w:t>ë</w:t>
            </w:r>
            <w:r>
              <w:rPr>
                <w:rFonts w:ascii="Times New Roman" w:eastAsia="Times New Roman" w:hAnsi="Times New Roman" w:cs="Times New Roman"/>
                <w:bCs/>
              </w:rPr>
              <w:t xml:space="preserve"> </w:t>
            </w:r>
            <w:r w:rsidR="00C83601">
              <w:rPr>
                <w:rFonts w:ascii="Times New Roman" w:eastAsia="Times New Roman" w:hAnsi="Times New Roman" w:cs="Times New Roman"/>
                <w:bCs/>
              </w:rPr>
              <w:t>çdo</w:t>
            </w:r>
            <w:r>
              <w:rPr>
                <w:rFonts w:ascii="Times New Roman" w:eastAsia="Times New Roman" w:hAnsi="Times New Roman" w:cs="Times New Roman"/>
                <w:bCs/>
              </w:rPr>
              <w:t xml:space="preserve"> takim), ndar</w:t>
            </w:r>
            <w:r w:rsidR="00C83601">
              <w:rPr>
                <w:rFonts w:ascii="Times New Roman" w:eastAsia="Times New Roman" w:hAnsi="Times New Roman" w:cs="Times New Roman"/>
                <w:bCs/>
              </w:rPr>
              <w:t>ë</w:t>
            </w:r>
            <w:r>
              <w:rPr>
                <w:rFonts w:ascii="Times New Roman" w:eastAsia="Times New Roman" w:hAnsi="Times New Roman" w:cs="Times New Roman"/>
                <w:bCs/>
              </w:rPr>
              <w:t xml:space="preserve"> sipas seksit, mosh</w:t>
            </w:r>
            <w:r w:rsidR="00C83601">
              <w:rPr>
                <w:rFonts w:ascii="Times New Roman" w:eastAsia="Times New Roman" w:hAnsi="Times New Roman" w:cs="Times New Roman"/>
                <w:bCs/>
              </w:rPr>
              <w:t>ë</w:t>
            </w:r>
            <w:r>
              <w:rPr>
                <w:rFonts w:ascii="Times New Roman" w:eastAsia="Times New Roman" w:hAnsi="Times New Roman" w:cs="Times New Roman"/>
                <w:bCs/>
              </w:rPr>
              <w:t>s, etnis</w:t>
            </w:r>
            <w:r w:rsidR="00C83601">
              <w:rPr>
                <w:rFonts w:ascii="Times New Roman" w:eastAsia="Times New Roman" w:hAnsi="Times New Roman" w:cs="Times New Roman"/>
                <w:bCs/>
              </w:rPr>
              <w:t>ë</w:t>
            </w:r>
            <w:r>
              <w:rPr>
                <w:rFonts w:ascii="Times New Roman" w:eastAsia="Times New Roman" w:hAnsi="Times New Roman" w:cs="Times New Roman"/>
                <w:bCs/>
              </w:rPr>
              <w:t>, etj.</w:t>
            </w:r>
          </w:p>
        </w:tc>
        <w:tc>
          <w:tcPr>
            <w:tcW w:w="1710" w:type="dxa"/>
            <w:shd w:val="clear" w:color="auto" w:fill="auto"/>
          </w:tcPr>
          <w:p w14:paraId="6E4FFBA7" w14:textId="77777777" w:rsidR="000019FB" w:rsidRPr="00311014" w:rsidRDefault="000019FB" w:rsidP="000019FB">
            <w:pPr>
              <w:rPr>
                <w:rFonts w:ascii="Times New Roman" w:eastAsia="Times New Roman" w:hAnsi="Times New Roman" w:cs="Times New Roman"/>
                <w:bCs/>
              </w:rPr>
            </w:pPr>
            <w:r w:rsidRPr="00311014">
              <w:rPr>
                <w:rFonts w:ascii="Times New Roman" w:eastAsia="Times New Roman" w:hAnsi="Times New Roman" w:cs="Times New Roman"/>
                <w:bCs/>
              </w:rPr>
              <w:t>KK</w:t>
            </w:r>
          </w:p>
          <w:p w14:paraId="0D7622FE" w14:textId="77777777" w:rsidR="000019FB" w:rsidRPr="00311014" w:rsidRDefault="000019FB" w:rsidP="000019FB">
            <w:pPr>
              <w:rPr>
                <w:rFonts w:ascii="Times New Roman" w:eastAsia="Times New Roman" w:hAnsi="Times New Roman" w:cs="Times New Roman"/>
                <w:bCs/>
              </w:rPr>
            </w:pPr>
          </w:p>
          <w:p w14:paraId="08291E5A" w14:textId="77777777" w:rsidR="000019FB" w:rsidRPr="00311014" w:rsidRDefault="000019FB" w:rsidP="000019FB">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6A953CD6" w14:textId="77777777" w:rsidR="00820C4A" w:rsidRPr="00311014" w:rsidRDefault="00820C4A" w:rsidP="00820C4A">
            <w:pPr>
              <w:rPr>
                <w:rFonts w:ascii="Times New Roman" w:hAnsi="Times New Roman" w:cs="Times New Roman"/>
              </w:rPr>
            </w:pPr>
          </w:p>
          <w:p w14:paraId="7A4BBF4C" w14:textId="77777777" w:rsidR="00820C4A" w:rsidRPr="00311014" w:rsidRDefault="00820C4A" w:rsidP="00820C4A">
            <w:pPr>
              <w:rPr>
                <w:rFonts w:ascii="Times New Roman" w:hAnsi="Times New Roman" w:cs="Times New Roman"/>
              </w:rPr>
            </w:pPr>
          </w:p>
        </w:tc>
      </w:tr>
      <w:tr w:rsidR="00E17A3C" w:rsidRPr="00311014" w14:paraId="406CCAF4" w14:textId="77777777" w:rsidTr="00245FD2">
        <w:trPr>
          <w:trHeight w:val="534"/>
        </w:trPr>
        <w:tc>
          <w:tcPr>
            <w:tcW w:w="4140" w:type="dxa"/>
            <w:shd w:val="clear" w:color="auto" w:fill="auto"/>
          </w:tcPr>
          <w:p w14:paraId="01504CAE" w14:textId="703764A5" w:rsidR="00E17A3C" w:rsidRPr="00311014" w:rsidRDefault="00E17A3C" w:rsidP="00E17A3C">
            <w:pPr>
              <w:rPr>
                <w:rFonts w:ascii="Times New Roman" w:eastAsia="Times New Roman" w:hAnsi="Times New Roman" w:cs="Times New Roman"/>
                <w:bCs/>
                <w:color w:val="DDDDDD" w:themeColor="accent1"/>
                <w:lang w:eastAsia="sq-AL"/>
              </w:rPr>
            </w:pPr>
            <w:r w:rsidRPr="000D6083">
              <w:rPr>
                <w:rFonts w:ascii="Times New Roman" w:eastAsia="Times New Roman" w:hAnsi="Times New Roman" w:cs="Times New Roman"/>
                <w:sz w:val="20"/>
                <w:szCs w:val="20"/>
                <w:lang w:eastAsia="sq-AL"/>
              </w:rPr>
              <w:t>2.1.3. Aktivitete informuese me nxënëset dhe nxënësit në shkolla, mbi martesën e hershme dhe normat gjinore e praktikat e dëmshme shoqërore.</w:t>
            </w:r>
          </w:p>
        </w:tc>
        <w:tc>
          <w:tcPr>
            <w:tcW w:w="1538" w:type="dxa"/>
            <w:shd w:val="clear" w:color="auto" w:fill="auto"/>
          </w:tcPr>
          <w:p w14:paraId="009A5E45" w14:textId="181D006F" w:rsidR="00E17A3C" w:rsidRPr="00311014" w:rsidRDefault="00E17A3C" w:rsidP="00E17A3C">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DKA</w:t>
            </w:r>
          </w:p>
        </w:tc>
        <w:tc>
          <w:tcPr>
            <w:tcW w:w="1601" w:type="dxa"/>
            <w:shd w:val="clear" w:color="auto" w:fill="auto"/>
          </w:tcPr>
          <w:p w14:paraId="2BA66AC8" w14:textId="77777777" w:rsidR="00E17A3C" w:rsidRDefault="00E17A3C" w:rsidP="00E17A3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Shkollat</w:t>
            </w:r>
          </w:p>
          <w:p w14:paraId="17B49CC5" w14:textId="77777777" w:rsidR="00E17A3C" w:rsidRPr="000D6083" w:rsidRDefault="00E17A3C" w:rsidP="00E17A3C">
            <w:pPr>
              <w:rPr>
                <w:rFonts w:ascii="Times New Roman" w:eastAsia="Times New Roman" w:hAnsi="Times New Roman" w:cs="Times New Roman"/>
                <w:sz w:val="20"/>
                <w:szCs w:val="20"/>
                <w:lang w:eastAsia="sq-AL"/>
              </w:rPr>
            </w:pPr>
          </w:p>
          <w:p w14:paraId="168500C8" w14:textId="77777777" w:rsidR="00E17A3C" w:rsidRDefault="00E17A3C" w:rsidP="00E17A3C">
            <w:pPr>
              <w:jc w:val="left"/>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SIEDNJBGJ / </w:t>
            </w:r>
            <w:r w:rsidRPr="000D6083">
              <w:rPr>
                <w:rFonts w:ascii="Times New Roman" w:eastAsia="Times New Roman" w:hAnsi="Times New Roman" w:cs="Times New Roman"/>
                <w:sz w:val="20"/>
                <w:szCs w:val="20"/>
                <w:lang w:eastAsia="sq-AL"/>
              </w:rPr>
              <w:t>ZBGJ</w:t>
            </w:r>
          </w:p>
          <w:p w14:paraId="3108692F" w14:textId="77777777" w:rsidR="00E17A3C" w:rsidRDefault="00E17A3C" w:rsidP="00E17A3C">
            <w:pPr>
              <w:rPr>
                <w:rFonts w:ascii="Times New Roman" w:eastAsia="Times New Roman" w:hAnsi="Times New Roman" w:cs="Times New Roman"/>
                <w:sz w:val="20"/>
                <w:szCs w:val="20"/>
                <w:lang w:eastAsia="sq-AL"/>
              </w:rPr>
            </w:pPr>
          </w:p>
          <w:p w14:paraId="0ABD1538" w14:textId="077BBCD8" w:rsidR="00E17A3C" w:rsidRDefault="00E17A3C" w:rsidP="00E17A3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7192057A" w14:textId="77777777" w:rsidR="00E17A3C" w:rsidRPr="000D6083" w:rsidRDefault="00E17A3C" w:rsidP="00E17A3C">
            <w:pPr>
              <w:rPr>
                <w:rFonts w:ascii="Times New Roman" w:eastAsia="Times New Roman" w:hAnsi="Times New Roman" w:cs="Times New Roman"/>
                <w:sz w:val="20"/>
                <w:szCs w:val="20"/>
                <w:lang w:eastAsia="sq-AL"/>
              </w:rPr>
            </w:pPr>
          </w:p>
          <w:p w14:paraId="4C7D5242" w14:textId="12E3C962" w:rsidR="00E17A3C" w:rsidRPr="00311014" w:rsidRDefault="00E17A3C" w:rsidP="00E17A3C">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091" w:type="dxa"/>
            <w:shd w:val="clear" w:color="auto" w:fill="auto"/>
          </w:tcPr>
          <w:p w14:paraId="4F7390C4" w14:textId="77777777" w:rsidR="00E17A3C" w:rsidRDefault="00E17A3C" w:rsidP="00E17A3C">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2025 </w:t>
            </w:r>
          </w:p>
          <w:p w14:paraId="63683FD4" w14:textId="77777777" w:rsidR="00E17A3C" w:rsidRDefault="00E17A3C" w:rsidP="00E17A3C">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w:t>
            </w:r>
          </w:p>
          <w:p w14:paraId="75DD533E" w14:textId="1E645E09" w:rsidR="00E17A3C" w:rsidRPr="00311014" w:rsidRDefault="00E17A3C" w:rsidP="00E17A3C">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990" w:type="dxa"/>
            <w:shd w:val="clear" w:color="auto" w:fill="auto"/>
          </w:tcPr>
          <w:p w14:paraId="389D83EF" w14:textId="3DE00C3E" w:rsidR="00E17A3C" w:rsidRPr="00311014" w:rsidRDefault="00D82CD7" w:rsidP="00E17A3C">
            <w:pPr>
              <w:jc w:val="center"/>
              <w:rPr>
                <w:rFonts w:ascii="Times New Roman" w:eastAsia="Times New Roman" w:hAnsi="Times New Roman" w:cs="Times New Roman"/>
                <w:bCs/>
              </w:rPr>
            </w:pPr>
            <w:r>
              <w:rPr>
                <w:rFonts w:ascii="Times New Roman" w:eastAsia="Times New Roman" w:hAnsi="Times New Roman" w:cs="Times New Roman"/>
                <w:bCs/>
              </w:rPr>
              <w:t>9</w:t>
            </w:r>
            <w:r w:rsidR="00E17A3C">
              <w:rPr>
                <w:rFonts w:ascii="Times New Roman" w:eastAsia="Times New Roman" w:hAnsi="Times New Roman" w:cs="Times New Roman"/>
                <w:bCs/>
              </w:rPr>
              <w:t xml:space="preserve">0 </w:t>
            </w:r>
            <w:r w:rsidR="00E17A3C" w:rsidRPr="00311014">
              <w:rPr>
                <w:rFonts w:ascii="Times New Roman" w:eastAsia="Times New Roman" w:hAnsi="Times New Roman" w:cs="Times New Roman"/>
                <w:bCs/>
              </w:rPr>
              <w:t>€</w:t>
            </w:r>
          </w:p>
          <w:p w14:paraId="0DDB29EA" w14:textId="77777777" w:rsidR="00E17A3C" w:rsidRPr="00087671" w:rsidRDefault="00E17A3C" w:rsidP="00E17A3C">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2BE3B16D" w14:textId="77777777" w:rsidR="00E17A3C" w:rsidRPr="00311014" w:rsidRDefault="00E17A3C" w:rsidP="00E17A3C">
            <w:pPr>
              <w:jc w:val="center"/>
              <w:rPr>
                <w:rFonts w:ascii="Times New Roman" w:eastAsia="Times New Roman" w:hAnsi="Times New Roman" w:cs="Times New Roman"/>
                <w:bCs/>
              </w:rPr>
            </w:pPr>
          </w:p>
          <w:p w14:paraId="7ED92312" w14:textId="77777777" w:rsidR="00E17A3C" w:rsidRPr="00311014" w:rsidRDefault="00E17A3C" w:rsidP="00E17A3C">
            <w:pPr>
              <w:jc w:val="center"/>
              <w:rPr>
                <w:rFonts w:ascii="Times New Roman" w:eastAsia="Times New Roman" w:hAnsi="Times New Roman" w:cs="Times New Roman"/>
                <w:bCs/>
              </w:rPr>
            </w:pPr>
          </w:p>
          <w:p w14:paraId="6B23713B" w14:textId="77777777" w:rsidR="00E17A3C" w:rsidRPr="00311014" w:rsidRDefault="00E17A3C" w:rsidP="00E17A3C">
            <w:pPr>
              <w:jc w:val="center"/>
              <w:rPr>
                <w:rFonts w:ascii="Times New Roman" w:eastAsia="Times New Roman" w:hAnsi="Times New Roman" w:cs="Times New Roman"/>
                <w:bCs/>
                <w:i/>
                <w:iCs/>
              </w:rPr>
            </w:pPr>
          </w:p>
        </w:tc>
        <w:tc>
          <w:tcPr>
            <w:tcW w:w="996" w:type="dxa"/>
            <w:shd w:val="clear" w:color="auto" w:fill="auto"/>
          </w:tcPr>
          <w:p w14:paraId="201DB5A0" w14:textId="77777777" w:rsidR="00D82CD7" w:rsidRPr="00311014" w:rsidRDefault="00D82CD7" w:rsidP="00D82CD7">
            <w:pPr>
              <w:jc w:val="center"/>
              <w:rPr>
                <w:rFonts w:ascii="Times New Roman" w:eastAsia="Times New Roman" w:hAnsi="Times New Roman" w:cs="Times New Roman"/>
                <w:bCs/>
              </w:rPr>
            </w:pPr>
            <w:r>
              <w:rPr>
                <w:rFonts w:ascii="Times New Roman" w:eastAsia="Times New Roman" w:hAnsi="Times New Roman" w:cs="Times New Roman"/>
                <w:bCs/>
              </w:rPr>
              <w:t xml:space="preserve">90 </w:t>
            </w:r>
            <w:r w:rsidRPr="00311014">
              <w:rPr>
                <w:rFonts w:ascii="Times New Roman" w:eastAsia="Times New Roman" w:hAnsi="Times New Roman" w:cs="Times New Roman"/>
                <w:bCs/>
              </w:rPr>
              <w:t>€</w:t>
            </w:r>
          </w:p>
          <w:p w14:paraId="2ECD7665" w14:textId="77777777" w:rsidR="00D82CD7" w:rsidRPr="00087671" w:rsidRDefault="00D82CD7" w:rsidP="00D82CD7">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47FA1611" w14:textId="77777777" w:rsidR="00E17A3C" w:rsidRPr="00311014" w:rsidRDefault="00E17A3C" w:rsidP="00E17A3C">
            <w:pPr>
              <w:jc w:val="center"/>
              <w:rPr>
                <w:rFonts w:ascii="Times New Roman" w:eastAsia="Times New Roman" w:hAnsi="Times New Roman" w:cs="Times New Roman"/>
                <w:bCs/>
              </w:rPr>
            </w:pPr>
          </w:p>
          <w:p w14:paraId="602D5A59" w14:textId="77777777" w:rsidR="00E17A3C" w:rsidRPr="00311014" w:rsidRDefault="00E17A3C" w:rsidP="00E17A3C">
            <w:pPr>
              <w:jc w:val="center"/>
              <w:rPr>
                <w:rFonts w:ascii="Times New Roman" w:eastAsia="Times New Roman" w:hAnsi="Times New Roman" w:cs="Times New Roman"/>
                <w:bCs/>
                <w:i/>
                <w:iCs/>
              </w:rPr>
            </w:pPr>
          </w:p>
        </w:tc>
        <w:tc>
          <w:tcPr>
            <w:tcW w:w="972" w:type="dxa"/>
          </w:tcPr>
          <w:p w14:paraId="1B43CE2B" w14:textId="77777777" w:rsidR="00D82CD7" w:rsidRPr="00311014" w:rsidRDefault="00D82CD7" w:rsidP="00D82CD7">
            <w:pPr>
              <w:jc w:val="center"/>
              <w:rPr>
                <w:rFonts w:ascii="Times New Roman" w:eastAsia="Times New Roman" w:hAnsi="Times New Roman" w:cs="Times New Roman"/>
                <w:bCs/>
              </w:rPr>
            </w:pPr>
            <w:r>
              <w:rPr>
                <w:rFonts w:ascii="Times New Roman" w:eastAsia="Times New Roman" w:hAnsi="Times New Roman" w:cs="Times New Roman"/>
                <w:bCs/>
              </w:rPr>
              <w:t xml:space="preserve">90 </w:t>
            </w:r>
            <w:r w:rsidRPr="00311014">
              <w:rPr>
                <w:rFonts w:ascii="Times New Roman" w:eastAsia="Times New Roman" w:hAnsi="Times New Roman" w:cs="Times New Roman"/>
                <w:bCs/>
              </w:rPr>
              <w:t>€</w:t>
            </w:r>
          </w:p>
          <w:p w14:paraId="13491A6B" w14:textId="77777777" w:rsidR="00D82CD7" w:rsidRPr="00087671" w:rsidRDefault="00D82CD7" w:rsidP="00D82CD7">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430A89D1" w14:textId="77777777" w:rsidR="00E17A3C" w:rsidRPr="00311014" w:rsidRDefault="00E17A3C" w:rsidP="00E17A3C">
            <w:pPr>
              <w:rPr>
                <w:rFonts w:ascii="Times New Roman" w:eastAsia="Times New Roman" w:hAnsi="Times New Roman" w:cs="Times New Roman"/>
                <w:bCs/>
              </w:rPr>
            </w:pPr>
          </w:p>
        </w:tc>
        <w:tc>
          <w:tcPr>
            <w:tcW w:w="1669" w:type="dxa"/>
          </w:tcPr>
          <w:p w14:paraId="50567229" w14:textId="77777777" w:rsidR="00E17A3C" w:rsidRDefault="00E17A3C" w:rsidP="00E17A3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DKA</w:t>
            </w:r>
          </w:p>
          <w:p w14:paraId="1F666956" w14:textId="77777777" w:rsidR="00E17A3C" w:rsidRDefault="00E17A3C" w:rsidP="00E17A3C">
            <w:pPr>
              <w:rPr>
                <w:rFonts w:ascii="Times New Roman" w:eastAsia="Times New Roman" w:hAnsi="Times New Roman" w:cs="Times New Roman"/>
                <w:bCs/>
              </w:rPr>
            </w:pPr>
          </w:p>
          <w:p w14:paraId="36E3C4EF" w14:textId="77777777" w:rsidR="00E17A3C" w:rsidRPr="00311014" w:rsidRDefault="00E17A3C" w:rsidP="00E17A3C">
            <w:pPr>
              <w:rPr>
                <w:rFonts w:ascii="Times New Roman" w:eastAsia="Times New Roman" w:hAnsi="Times New Roman" w:cs="Times New Roman"/>
                <w:bCs/>
              </w:rPr>
            </w:pPr>
            <w:r>
              <w:rPr>
                <w:rFonts w:ascii="Times New Roman" w:eastAsia="Times New Roman" w:hAnsi="Times New Roman" w:cs="Times New Roman"/>
                <w:bCs/>
              </w:rPr>
              <w:t>Donatorë</w:t>
            </w:r>
          </w:p>
          <w:p w14:paraId="7DCFAC1E" w14:textId="77777777" w:rsidR="00E17A3C" w:rsidRPr="00311014" w:rsidRDefault="00E17A3C" w:rsidP="00E17A3C">
            <w:pPr>
              <w:rPr>
                <w:rFonts w:ascii="Times New Roman" w:eastAsia="Times New Roman" w:hAnsi="Times New Roman" w:cs="Times New Roman"/>
                <w:bCs/>
              </w:rPr>
            </w:pPr>
          </w:p>
          <w:p w14:paraId="230AE586" w14:textId="4525B0A9" w:rsidR="00E17A3C" w:rsidRPr="00311014" w:rsidRDefault="00E17A3C" w:rsidP="00E17A3C">
            <w:pPr>
              <w:rPr>
                <w:rFonts w:ascii="Times New Roman" w:eastAsia="Times New Roman" w:hAnsi="Times New Roman" w:cs="Times New Roman"/>
                <w:bCs/>
              </w:rPr>
            </w:pPr>
          </w:p>
        </w:tc>
        <w:tc>
          <w:tcPr>
            <w:tcW w:w="1620" w:type="dxa"/>
            <w:shd w:val="clear" w:color="auto" w:fill="auto"/>
          </w:tcPr>
          <w:p w14:paraId="54DA8BB1" w14:textId="49C4EE28" w:rsidR="00E17A3C" w:rsidRDefault="00E17A3C" w:rsidP="00E17A3C">
            <w:pPr>
              <w:jc w:val="left"/>
              <w:rPr>
                <w:rFonts w:ascii="Times New Roman" w:eastAsia="Times New Roman" w:hAnsi="Times New Roman" w:cs="Times New Roman"/>
                <w:bCs/>
              </w:rPr>
            </w:pPr>
            <w:r>
              <w:rPr>
                <w:rFonts w:ascii="Times New Roman" w:eastAsia="Times New Roman" w:hAnsi="Times New Roman" w:cs="Times New Roman"/>
                <w:bCs/>
              </w:rPr>
              <w:t>- 3</w:t>
            </w:r>
            <w:r w:rsidRPr="00E17A3C">
              <w:rPr>
                <w:rFonts w:ascii="Times New Roman" w:eastAsia="Times New Roman" w:hAnsi="Times New Roman" w:cs="Times New Roman"/>
                <w:bCs/>
              </w:rPr>
              <w:t xml:space="preserve"> aktivitet</w:t>
            </w:r>
            <w:r>
              <w:rPr>
                <w:rFonts w:ascii="Times New Roman" w:eastAsia="Times New Roman" w:hAnsi="Times New Roman" w:cs="Times New Roman"/>
                <w:bCs/>
              </w:rPr>
              <w:t>e t</w:t>
            </w:r>
            <w:r w:rsidR="000A5C9E">
              <w:rPr>
                <w:rFonts w:ascii="Times New Roman" w:eastAsia="Times New Roman" w:hAnsi="Times New Roman" w:cs="Times New Roman"/>
                <w:bCs/>
              </w:rPr>
              <w:t>ë</w:t>
            </w:r>
            <w:r w:rsidRPr="00E17A3C">
              <w:rPr>
                <w:rFonts w:ascii="Times New Roman" w:eastAsia="Times New Roman" w:hAnsi="Times New Roman" w:cs="Times New Roman"/>
                <w:bCs/>
              </w:rPr>
              <w:t xml:space="preserve"> zhvilluar</w:t>
            </w:r>
            <w:r>
              <w:rPr>
                <w:rFonts w:ascii="Times New Roman" w:eastAsia="Times New Roman" w:hAnsi="Times New Roman" w:cs="Times New Roman"/>
                <w:bCs/>
              </w:rPr>
              <w:t>a (1</w:t>
            </w:r>
            <w:r w:rsidRPr="00E17A3C">
              <w:rPr>
                <w:rFonts w:ascii="Times New Roman" w:eastAsia="Times New Roman" w:hAnsi="Times New Roman" w:cs="Times New Roman"/>
                <w:bCs/>
              </w:rPr>
              <w:t xml:space="preserve"> në vit</w:t>
            </w:r>
            <w:r>
              <w:rPr>
                <w:rFonts w:ascii="Times New Roman" w:eastAsia="Times New Roman" w:hAnsi="Times New Roman" w:cs="Times New Roman"/>
                <w:bCs/>
              </w:rPr>
              <w:t>).</w:t>
            </w:r>
          </w:p>
          <w:p w14:paraId="014B91EC" w14:textId="77777777" w:rsidR="00E17A3C" w:rsidRDefault="00E17A3C" w:rsidP="00E17A3C">
            <w:pPr>
              <w:jc w:val="left"/>
              <w:rPr>
                <w:rFonts w:ascii="Times New Roman" w:eastAsia="Times New Roman" w:hAnsi="Times New Roman" w:cs="Times New Roman"/>
                <w:bCs/>
              </w:rPr>
            </w:pPr>
          </w:p>
          <w:p w14:paraId="74140B6F" w14:textId="6002DAAE" w:rsidR="00E17A3C" w:rsidRPr="009339D7" w:rsidRDefault="00E17A3C" w:rsidP="00E17A3C">
            <w:pPr>
              <w:jc w:val="left"/>
              <w:rPr>
                <w:rFonts w:ascii="Times New Roman" w:eastAsia="Times New Roman" w:hAnsi="Times New Roman" w:cs="Times New Roman"/>
                <w:bCs/>
              </w:rPr>
            </w:pPr>
            <w:r>
              <w:rPr>
                <w:rFonts w:ascii="Times New Roman" w:eastAsia="Times New Roman" w:hAnsi="Times New Roman" w:cs="Times New Roman"/>
                <w:bCs/>
              </w:rPr>
              <w:t>- 9</w:t>
            </w:r>
            <w:r w:rsidRPr="00E17A3C">
              <w:rPr>
                <w:rFonts w:ascii="Times New Roman" w:eastAsia="Times New Roman" w:hAnsi="Times New Roman" w:cs="Times New Roman"/>
                <w:bCs/>
              </w:rPr>
              <w:t xml:space="preserve">0 nxënëse/nxënës </w:t>
            </w:r>
            <w:r w:rsidR="000A5C9E">
              <w:rPr>
                <w:rFonts w:ascii="Times New Roman" w:eastAsia="Times New Roman" w:hAnsi="Times New Roman" w:cs="Times New Roman"/>
                <w:bCs/>
              </w:rPr>
              <w:t xml:space="preserve">të informuar (30 </w:t>
            </w:r>
            <w:r w:rsidRPr="00E17A3C">
              <w:rPr>
                <w:rFonts w:ascii="Times New Roman" w:eastAsia="Times New Roman" w:hAnsi="Times New Roman" w:cs="Times New Roman"/>
                <w:bCs/>
              </w:rPr>
              <w:t xml:space="preserve">në </w:t>
            </w:r>
            <w:r w:rsidR="000A5C9E" w:rsidRPr="00E17A3C">
              <w:rPr>
                <w:rFonts w:ascii="Times New Roman" w:eastAsia="Times New Roman" w:hAnsi="Times New Roman" w:cs="Times New Roman"/>
                <w:bCs/>
              </w:rPr>
              <w:t>çdo</w:t>
            </w:r>
            <w:r w:rsidRPr="00E17A3C">
              <w:rPr>
                <w:rFonts w:ascii="Times New Roman" w:eastAsia="Times New Roman" w:hAnsi="Times New Roman" w:cs="Times New Roman"/>
                <w:bCs/>
              </w:rPr>
              <w:t xml:space="preserve"> aktivitet</w:t>
            </w:r>
            <w:r w:rsidR="000A5C9E">
              <w:rPr>
                <w:rFonts w:ascii="Times New Roman" w:eastAsia="Times New Roman" w:hAnsi="Times New Roman" w:cs="Times New Roman"/>
                <w:bCs/>
              </w:rPr>
              <w:t>)</w:t>
            </w:r>
            <w:r w:rsidR="004737A8">
              <w:rPr>
                <w:rFonts w:ascii="Times New Roman" w:eastAsia="Times New Roman" w:hAnsi="Times New Roman" w:cs="Times New Roman"/>
                <w:bCs/>
              </w:rPr>
              <w:t>,</w:t>
            </w:r>
            <w:r w:rsidR="004737A8" w:rsidRPr="00311014">
              <w:rPr>
                <w:rFonts w:ascii="Times New Roman" w:eastAsia="Times New Roman" w:hAnsi="Times New Roman" w:cs="Times New Roman"/>
                <w:bCs/>
              </w:rPr>
              <w:t xml:space="preserve"> ndarë sipas seksit, moshës, etnisë, etj.</w:t>
            </w:r>
          </w:p>
        </w:tc>
        <w:tc>
          <w:tcPr>
            <w:tcW w:w="1710" w:type="dxa"/>
            <w:shd w:val="clear" w:color="auto" w:fill="auto"/>
          </w:tcPr>
          <w:p w14:paraId="2C7E1F64" w14:textId="77777777" w:rsidR="00E17A3C" w:rsidRPr="00311014" w:rsidRDefault="00E17A3C" w:rsidP="00E17A3C">
            <w:pPr>
              <w:rPr>
                <w:rFonts w:ascii="Times New Roman" w:eastAsia="Times New Roman" w:hAnsi="Times New Roman" w:cs="Times New Roman"/>
                <w:bCs/>
              </w:rPr>
            </w:pPr>
            <w:r w:rsidRPr="00311014">
              <w:rPr>
                <w:rFonts w:ascii="Times New Roman" w:eastAsia="Times New Roman" w:hAnsi="Times New Roman" w:cs="Times New Roman"/>
                <w:bCs/>
              </w:rPr>
              <w:t>KK</w:t>
            </w:r>
          </w:p>
          <w:p w14:paraId="7D86F7BF" w14:textId="77777777" w:rsidR="00E17A3C" w:rsidRPr="00311014" w:rsidRDefault="00E17A3C" w:rsidP="00E17A3C">
            <w:pPr>
              <w:rPr>
                <w:rFonts w:ascii="Times New Roman" w:eastAsia="Times New Roman" w:hAnsi="Times New Roman" w:cs="Times New Roman"/>
                <w:bCs/>
              </w:rPr>
            </w:pPr>
          </w:p>
          <w:p w14:paraId="3DDB51F9" w14:textId="77777777" w:rsidR="00E17A3C" w:rsidRPr="00311014" w:rsidRDefault="00E17A3C" w:rsidP="00E17A3C">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14BBEA2D" w14:textId="77777777" w:rsidR="00E17A3C" w:rsidRPr="00311014" w:rsidRDefault="00E17A3C" w:rsidP="00E17A3C">
            <w:pPr>
              <w:rPr>
                <w:rFonts w:ascii="Times New Roman" w:hAnsi="Times New Roman" w:cs="Times New Roman"/>
              </w:rPr>
            </w:pPr>
          </w:p>
          <w:p w14:paraId="0813701E" w14:textId="77777777" w:rsidR="00E17A3C" w:rsidRPr="00311014" w:rsidRDefault="00E17A3C" w:rsidP="00E17A3C">
            <w:pPr>
              <w:rPr>
                <w:rFonts w:ascii="Times New Roman" w:hAnsi="Times New Roman" w:cs="Times New Roman"/>
              </w:rPr>
            </w:pPr>
          </w:p>
          <w:p w14:paraId="6CC0EDB9" w14:textId="77777777" w:rsidR="00E17A3C" w:rsidRPr="00311014" w:rsidRDefault="00E17A3C" w:rsidP="00E17A3C">
            <w:pPr>
              <w:rPr>
                <w:rFonts w:ascii="Times New Roman" w:hAnsi="Times New Roman" w:cs="Times New Roman"/>
              </w:rPr>
            </w:pPr>
          </w:p>
        </w:tc>
      </w:tr>
      <w:tr w:rsidR="001C3C5D" w:rsidRPr="00311014" w14:paraId="19EF1878" w14:textId="77777777" w:rsidTr="00245FD2">
        <w:trPr>
          <w:trHeight w:val="534"/>
        </w:trPr>
        <w:tc>
          <w:tcPr>
            <w:tcW w:w="4140" w:type="dxa"/>
            <w:shd w:val="clear" w:color="auto" w:fill="auto"/>
          </w:tcPr>
          <w:p w14:paraId="28B2D4B9" w14:textId="585F5F54" w:rsidR="001C3C5D" w:rsidRPr="00311014" w:rsidRDefault="001C3C5D" w:rsidP="001C3C5D">
            <w:pPr>
              <w:rPr>
                <w:rFonts w:ascii="Times New Roman" w:eastAsia="Times New Roman" w:hAnsi="Times New Roman" w:cs="Times New Roman"/>
                <w:bCs/>
                <w:lang w:eastAsia="sq-AL"/>
              </w:rPr>
            </w:pPr>
            <w:r w:rsidRPr="000D6083">
              <w:rPr>
                <w:rFonts w:ascii="Times New Roman" w:eastAsia="Times New Roman" w:hAnsi="Times New Roman" w:cs="Times New Roman"/>
                <w:sz w:val="20"/>
                <w:szCs w:val="20"/>
                <w:lang w:eastAsia="sq-AL"/>
              </w:rPr>
              <w:t>2.1.4. Organizimi dhe mbajtja e garave në gjuhësi dhe recitim, ku të vihet fokusi në tematikën e barazisë gjinore</w:t>
            </w:r>
          </w:p>
        </w:tc>
        <w:tc>
          <w:tcPr>
            <w:tcW w:w="1538" w:type="dxa"/>
            <w:shd w:val="clear" w:color="auto" w:fill="auto"/>
          </w:tcPr>
          <w:p w14:paraId="6F978E21" w14:textId="5DD8F60D" w:rsidR="001C3C5D" w:rsidRPr="00311014" w:rsidRDefault="001C3C5D" w:rsidP="001C3C5D">
            <w:pPr>
              <w:rPr>
                <w:rFonts w:ascii="Times New Roman" w:eastAsia="Times New Roman" w:hAnsi="Times New Roman" w:cs="Times New Roman"/>
                <w:color w:val="404040" w:themeColor="text1" w:themeTint="BF"/>
              </w:rPr>
            </w:pPr>
            <w:r w:rsidRPr="000D6083">
              <w:rPr>
                <w:rFonts w:ascii="Times New Roman" w:eastAsia="Times New Roman" w:hAnsi="Times New Roman" w:cs="Times New Roman"/>
                <w:sz w:val="20"/>
                <w:szCs w:val="20"/>
                <w:lang w:eastAsia="sq-AL"/>
              </w:rPr>
              <w:t>DKA</w:t>
            </w:r>
          </w:p>
        </w:tc>
        <w:tc>
          <w:tcPr>
            <w:tcW w:w="1601" w:type="dxa"/>
            <w:shd w:val="clear" w:color="auto" w:fill="auto"/>
          </w:tcPr>
          <w:p w14:paraId="67643713" w14:textId="77777777" w:rsidR="001C3C5D" w:rsidRDefault="001C3C5D" w:rsidP="001C3C5D">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Shkollat</w:t>
            </w:r>
          </w:p>
          <w:p w14:paraId="10D03995" w14:textId="77777777" w:rsidR="001C3C5D" w:rsidRPr="000D6083" w:rsidRDefault="001C3C5D" w:rsidP="001C3C5D">
            <w:pPr>
              <w:rPr>
                <w:rFonts w:ascii="Times New Roman" w:eastAsia="Times New Roman" w:hAnsi="Times New Roman" w:cs="Times New Roman"/>
                <w:sz w:val="20"/>
                <w:szCs w:val="20"/>
                <w:lang w:eastAsia="sq-AL"/>
              </w:rPr>
            </w:pPr>
          </w:p>
          <w:p w14:paraId="6FC6F8DB" w14:textId="77777777" w:rsidR="001C3C5D" w:rsidRPr="000D6083" w:rsidRDefault="001C3C5D" w:rsidP="001C3C5D">
            <w:pPr>
              <w:rPr>
                <w:rFonts w:ascii="Times New Roman" w:eastAsia="Times New Roman" w:hAnsi="Times New Roman" w:cs="Times New Roman"/>
                <w:sz w:val="20"/>
                <w:szCs w:val="20"/>
                <w:lang w:eastAsia="sq-AL"/>
              </w:rPr>
            </w:pPr>
          </w:p>
          <w:p w14:paraId="3F45D980" w14:textId="77777777" w:rsidR="001C3C5D" w:rsidRDefault="001C3C5D" w:rsidP="001C3C5D">
            <w:pPr>
              <w:jc w:val="left"/>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SIEDNJBGJ / </w:t>
            </w:r>
            <w:r w:rsidRPr="000D6083">
              <w:rPr>
                <w:rFonts w:ascii="Times New Roman" w:eastAsia="Times New Roman" w:hAnsi="Times New Roman" w:cs="Times New Roman"/>
                <w:sz w:val="20"/>
                <w:szCs w:val="20"/>
                <w:lang w:eastAsia="sq-AL"/>
              </w:rPr>
              <w:t>ZBGJ</w:t>
            </w:r>
          </w:p>
          <w:p w14:paraId="75B5EBB9" w14:textId="77777777" w:rsidR="001C3C5D" w:rsidRDefault="001C3C5D" w:rsidP="001C3C5D">
            <w:pPr>
              <w:rPr>
                <w:rFonts w:ascii="Times New Roman" w:eastAsia="Times New Roman" w:hAnsi="Times New Roman" w:cs="Times New Roman"/>
                <w:sz w:val="20"/>
                <w:szCs w:val="20"/>
                <w:lang w:eastAsia="sq-AL"/>
              </w:rPr>
            </w:pPr>
          </w:p>
          <w:p w14:paraId="5F210B72" w14:textId="77777777" w:rsidR="001C3C5D" w:rsidRDefault="001C3C5D" w:rsidP="001C3C5D">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11C0FC58" w14:textId="77777777" w:rsidR="001C3C5D" w:rsidRPr="000D6083" w:rsidRDefault="001C3C5D" w:rsidP="001C3C5D">
            <w:pPr>
              <w:rPr>
                <w:rFonts w:ascii="Times New Roman" w:eastAsia="Times New Roman" w:hAnsi="Times New Roman" w:cs="Times New Roman"/>
                <w:sz w:val="20"/>
                <w:szCs w:val="20"/>
                <w:lang w:eastAsia="sq-AL"/>
              </w:rPr>
            </w:pPr>
          </w:p>
          <w:p w14:paraId="78922693" w14:textId="339D6CF9" w:rsidR="001C3C5D" w:rsidRPr="00311014" w:rsidRDefault="001C3C5D" w:rsidP="001C3C5D">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lastRenderedPageBreak/>
              <w:t>Organizatat ndërkombëtare</w:t>
            </w:r>
          </w:p>
        </w:tc>
        <w:tc>
          <w:tcPr>
            <w:tcW w:w="1091" w:type="dxa"/>
            <w:shd w:val="clear" w:color="auto" w:fill="auto"/>
          </w:tcPr>
          <w:p w14:paraId="014CC549" w14:textId="77777777" w:rsidR="001C3C5D" w:rsidRDefault="001C3C5D" w:rsidP="001C3C5D">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lastRenderedPageBreak/>
              <w:t xml:space="preserve">2025 </w:t>
            </w:r>
          </w:p>
          <w:p w14:paraId="7939354B" w14:textId="77777777" w:rsidR="001C3C5D" w:rsidRDefault="001C3C5D" w:rsidP="001C3C5D">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w:t>
            </w:r>
          </w:p>
          <w:p w14:paraId="1594ED48" w14:textId="22BE6BCB" w:rsidR="001C3C5D" w:rsidRPr="00311014" w:rsidRDefault="001C3C5D" w:rsidP="001C3C5D">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990" w:type="dxa"/>
            <w:shd w:val="clear" w:color="auto" w:fill="auto"/>
          </w:tcPr>
          <w:p w14:paraId="7C1653AB" w14:textId="4F3BEFB8" w:rsidR="001C3C5D" w:rsidRPr="00311014" w:rsidRDefault="001C3C5D" w:rsidP="001C3C5D">
            <w:pPr>
              <w:jc w:val="center"/>
              <w:rPr>
                <w:rFonts w:ascii="Times New Roman" w:eastAsia="Times New Roman" w:hAnsi="Times New Roman" w:cs="Times New Roman"/>
                <w:bCs/>
              </w:rPr>
            </w:pPr>
            <w:r>
              <w:rPr>
                <w:rFonts w:ascii="Times New Roman" w:eastAsia="Times New Roman" w:hAnsi="Times New Roman" w:cs="Times New Roman"/>
                <w:bCs/>
              </w:rPr>
              <w:t xml:space="preserve">700 </w:t>
            </w:r>
            <w:r w:rsidRPr="00311014">
              <w:rPr>
                <w:rFonts w:ascii="Times New Roman" w:eastAsia="Times New Roman" w:hAnsi="Times New Roman" w:cs="Times New Roman"/>
                <w:bCs/>
              </w:rPr>
              <w:t>€</w:t>
            </w:r>
          </w:p>
          <w:p w14:paraId="7F94C85E" w14:textId="77777777" w:rsidR="001C3C5D" w:rsidRPr="00087671" w:rsidRDefault="001C3C5D" w:rsidP="001C3C5D">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2972CBF6" w14:textId="77777777" w:rsidR="001C3C5D" w:rsidRPr="00311014" w:rsidRDefault="001C3C5D" w:rsidP="001C3C5D">
            <w:pPr>
              <w:jc w:val="center"/>
              <w:rPr>
                <w:rFonts w:ascii="Times New Roman" w:eastAsia="Times New Roman" w:hAnsi="Times New Roman" w:cs="Times New Roman"/>
                <w:bCs/>
              </w:rPr>
            </w:pPr>
          </w:p>
          <w:p w14:paraId="34076CEB" w14:textId="77777777" w:rsidR="001C3C5D" w:rsidRPr="00311014" w:rsidRDefault="001C3C5D" w:rsidP="001C3C5D">
            <w:pPr>
              <w:jc w:val="center"/>
              <w:rPr>
                <w:rFonts w:ascii="Times New Roman" w:eastAsia="Times New Roman" w:hAnsi="Times New Roman" w:cs="Times New Roman"/>
                <w:bCs/>
              </w:rPr>
            </w:pPr>
          </w:p>
        </w:tc>
        <w:tc>
          <w:tcPr>
            <w:tcW w:w="996" w:type="dxa"/>
            <w:shd w:val="clear" w:color="auto" w:fill="auto"/>
          </w:tcPr>
          <w:p w14:paraId="0D7D9C34" w14:textId="77777777" w:rsidR="001C3C5D" w:rsidRPr="00311014" w:rsidRDefault="001C3C5D" w:rsidP="001C3C5D">
            <w:pPr>
              <w:jc w:val="center"/>
              <w:rPr>
                <w:rFonts w:ascii="Times New Roman" w:eastAsia="Times New Roman" w:hAnsi="Times New Roman" w:cs="Times New Roman"/>
                <w:bCs/>
              </w:rPr>
            </w:pPr>
            <w:r>
              <w:rPr>
                <w:rFonts w:ascii="Times New Roman" w:eastAsia="Times New Roman" w:hAnsi="Times New Roman" w:cs="Times New Roman"/>
                <w:bCs/>
              </w:rPr>
              <w:t xml:space="preserve">700 </w:t>
            </w:r>
            <w:r w:rsidRPr="00311014">
              <w:rPr>
                <w:rFonts w:ascii="Times New Roman" w:eastAsia="Times New Roman" w:hAnsi="Times New Roman" w:cs="Times New Roman"/>
                <w:bCs/>
              </w:rPr>
              <w:t>€</w:t>
            </w:r>
          </w:p>
          <w:p w14:paraId="26DE25DF" w14:textId="77777777" w:rsidR="001C3C5D" w:rsidRPr="00087671" w:rsidRDefault="001C3C5D" w:rsidP="001C3C5D">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0265330D" w14:textId="77777777" w:rsidR="001C3C5D" w:rsidRPr="00311014" w:rsidRDefault="001C3C5D" w:rsidP="001C3C5D">
            <w:pPr>
              <w:jc w:val="center"/>
              <w:rPr>
                <w:rFonts w:ascii="Times New Roman" w:eastAsia="Times New Roman" w:hAnsi="Times New Roman" w:cs="Times New Roman"/>
                <w:bCs/>
              </w:rPr>
            </w:pPr>
          </w:p>
          <w:p w14:paraId="7F64197D" w14:textId="77777777" w:rsidR="001C3C5D" w:rsidRPr="00311014" w:rsidRDefault="001C3C5D" w:rsidP="001C3C5D">
            <w:pPr>
              <w:jc w:val="center"/>
              <w:rPr>
                <w:rFonts w:ascii="Times New Roman" w:eastAsia="Times New Roman" w:hAnsi="Times New Roman" w:cs="Times New Roman"/>
                <w:bCs/>
              </w:rPr>
            </w:pPr>
          </w:p>
        </w:tc>
        <w:tc>
          <w:tcPr>
            <w:tcW w:w="972" w:type="dxa"/>
          </w:tcPr>
          <w:p w14:paraId="792C653C" w14:textId="77777777" w:rsidR="001C3C5D" w:rsidRPr="00311014" w:rsidRDefault="001C3C5D" w:rsidP="001C3C5D">
            <w:pPr>
              <w:jc w:val="center"/>
              <w:rPr>
                <w:rFonts w:ascii="Times New Roman" w:eastAsia="Times New Roman" w:hAnsi="Times New Roman" w:cs="Times New Roman"/>
                <w:bCs/>
              </w:rPr>
            </w:pPr>
            <w:r>
              <w:rPr>
                <w:rFonts w:ascii="Times New Roman" w:eastAsia="Times New Roman" w:hAnsi="Times New Roman" w:cs="Times New Roman"/>
                <w:bCs/>
              </w:rPr>
              <w:t xml:space="preserve">700 </w:t>
            </w:r>
            <w:r w:rsidRPr="00311014">
              <w:rPr>
                <w:rFonts w:ascii="Times New Roman" w:eastAsia="Times New Roman" w:hAnsi="Times New Roman" w:cs="Times New Roman"/>
                <w:bCs/>
              </w:rPr>
              <w:t>€</w:t>
            </w:r>
          </w:p>
          <w:p w14:paraId="3734B345" w14:textId="77777777" w:rsidR="001C3C5D" w:rsidRPr="00087671" w:rsidRDefault="001C3C5D" w:rsidP="001C3C5D">
            <w:pPr>
              <w:jc w:val="center"/>
              <w:rPr>
                <w:rFonts w:ascii="Times New Roman" w:eastAsia="Times New Roman" w:hAnsi="Times New Roman" w:cs="Times New Roman"/>
                <w:bCs/>
                <w:sz w:val="18"/>
                <w:szCs w:val="18"/>
              </w:rPr>
            </w:pPr>
            <w:r w:rsidRPr="00087671">
              <w:rPr>
                <w:rFonts w:ascii="Times New Roman" w:eastAsia="Times New Roman" w:hAnsi="Times New Roman" w:cs="Times New Roman"/>
                <w:bCs/>
                <w:sz w:val="18"/>
                <w:szCs w:val="18"/>
              </w:rPr>
              <w:t>(komuna)</w:t>
            </w:r>
          </w:p>
          <w:p w14:paraId="1DFC7645" w14:textId="335FB195" w:rsidR="001C3C5D" w:rsidRPr="00311014" w:rsidRDefault="001C3C5D" w:rsidP="001C3C5D">
            <w:pPr>
              <w:rPr>
                <w:rFonts w:ascii="Times New Roman" w:eastAsia="Times New Roman" w:hAnsi="Times New Roman" w:cs="Times New Roman"/>
                <w:bCs/>
              </w:rPr>
            </w:pPr>
          </w:p>
        </w:tc>
        <w:tc>
          <w:tcPr>
            <w:tcW w:w="1669" w:type="dxa"/>
          </w:tcPr>
          <w:p w14:paraId="3E95E179" w14:textId="77777777" w:rsidR="001C3C5D" w:rsidRDefault="001C3C5D" w:rsidP="001C3C5D">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DKA</w:t>
            </w:r>
          </w:p>
          <w:p w14:paraId="16F7B175" w14:textId="77777777" w:rsidR="001C3C5D" w:rsidRDefault="001C3C5D" w:rsidP="001C3C5D">
            <w:pPr>
              <w:rPr>
                <w:rFonts w:ascii="Times New Roman" w:eastAsia="Times New Roman" w:hAnsi="Times New Roman" w:cs="Times New Roman"/>
                <w:bCs/>
              </w:rPr>
            </w:pPr>
          </w:p>
          <w:p w14:paraId="375F8875" w14:textId="77777777" w:rsidR="001C3C5D" w:rsidRPr="00311014" w:rsidRDefault="001C3C5D" w:rsidP="001C3C5D">
            <w:pPr>
              <w:rPr>
                <w:rFonts w:ascii="Times New Roman" w:eastAsia="Times New Roman" w:hAnsi="Times New Roman" w:cs="Times New Roman"/>
                <w:bCs/>
              </w:rPr>
            </w:pPr>
            <w:r>
              <w:rPr>
                <w:rFonts w:ascii="Times New Roman" w:eastAsia="Times New Roman" w:hAnsi="Times New Roman" w:cs="Times New Roman"/>
                <w:bCs/>
              </w:rPr>
              <w:t>Donatorë</w:t>
            </w:r>
          </w:p>
          <w:p w14:paraId="3E90FEAD" w14:textId="77777777" w:rsidR="001C3C5D" w:rsidRPr="00311014" w:rsidRDefault="001C3C5D" w:rsidP="001C3C5D">
            <w:pPr>
              <w:rPr>
                <w:rFonts w:ascii="Times New Roman" w:eastAsia="Times New Roman" w:hAnsi="Times New Roman" w:cs="Times New Roman"/>
                <w:bCs/>
              </w:rPr>
            </w:pPr>
          </w:p>
          <w:p w14:paraId="5B870890" w14:textId="4BF02AD8" w:rsidR="001C3C5D" w:rsidRPr="00311014" w:rsidRDefault="001C3C5D" w:rsidP="001C3C5D">
            <w:pPr>
              <w:rPr>
                <w:rFonts w:ascii="Times New Roman" w:eastAsia="Times New Roman" w:hAnsi="Times New Roman" w:cs="Times New Roman"/>
                <w:bCs/>
              </w:rPr>
            </w:pPr>
          </w:p>
        </w:tc>
        <w:tc>
          <w:tcPr>
            <w:tcW w:w="1620" w:type="dxa"/>
            <w:shd w:val="clear" w:color="auto" w:fill="auto"/>
          </w:tcPr>
          <w:p w14:paraId="31223517" w14:textId="48E267A5" w:rsidR="001C3C5D" w:rsidRPr="00311014" w:rsidRDefault="001C3C5D" w:rsidP="001C3C5D">
            <w:pPr>
              <w:jc w:val="left"/>
              <w:rPr>
                <w:rFonts w:ascii="Times New Roman" w:eastAsia="Times New Roman" w:hAnsi="Times New Roman" w:cs="Times New Roman"/>
                <w:bCs/>
                <w:highlight w:val="yellow"/>
              </w:rPr>
            </w:pPr>
            <w:r>
              <w:rPr>
                <w:rFonts w:ascii="Times New Roman" w:eastAsia="Times New Roman" w:hAnsi="Times New Roman" w:cs="Times New Roman"/>
                <w:bCs/>
              </w:rPr>
              <w:t>3</w:t>
            </w:r>
            <w:r w:rsidRPr="001C3C5D">
              <w:rPr>
                <w:rFonts w:ascii="Times New Roman" w:eastAsia="Times New Roman" w:hAnsi="Times New Roman" w:cs="Times New Roman"/>
                <w:bCs/>
              </w:rPr>
              <w:t xml:space="preserve"> aktivitet</w:t>
            </w:r>
            <w:r>
              <w:rPr>
                <w:rFonts w:ascii="Times New Roman" w:eastAsia="Times New Roman" w:hAnsi="Times New Roman" w:cs="Times New Roman"/>
                <w:bCs/>
              </w:rPr>
              <w:t xml:space="preserve">e të </w:t>
            </w:r>
            <w:r w:rsidRPr="001C3C5D">
              <w:rPr>
                <w:rFonts w:ascii="Times New Roman" w:eastAsia="Times New Roman" w:hAnsi="Times New Roman" w:cs="Times New Roman"/>
                <w:bCs/>
              </w:rPr>
              <w:t>zhvilluar</w:t>
            </w:r>
            <w:r>
              <w:rPr>
                <w:rFonts w:ascii="Times New Roman" w:eastAsia="Times New Roman" w:hAnsi="Times New Roman" w:cs="Times New Roman"/>
                <w:bCs/>
              </w:rPr>
              <w:t>a (1</w:t>
            </w:r>
            <w:r w:rsidRPr="001C3C5D">
              <w:rPr>
                <w:rFonts w:ascii="Times New Roman" w:eastAsia="Times New Roman" w:hAnsi="Times New Roman" w:cs="Times New Roman"/>
                <w:bCs/>
              </w:rPr>
              <w:t xml:space="preserve"> në vit</w:t>
            </w:r>
            <w:r>
              <w:rPr>
                <w:rFonts w:ascii="Times New Roman" w:eastAsia="Times New Roman" w:hAnsi="Times New Roman" w:cs="Times New Roman"/>
                <w:bCs/>
              </w:rPr>
              <w:t>)</w:t>
            </w:r>
            <w:r w:rsidRPr="001C3C5D">
              <w:rPr>
                <w:rFonts w:ascii="Times New Roman" w:eastAsia="Times New Roman" w:hAnsi="Times New Roman" w:cs="Times New Roman"/>
                <w:bCs/>
              </w:rPr>
              <w:t xml:space="preserve"> ku është përfshirë dhe tematika e barazisë gjinore</w:t>
            </w:r>
          </w:p>
        </w:tc>
        <w:tc>
          <w:tcPr>
            <w:tcW w:w="1710" w:type="dxa"/>
            <w:shd w:val="clear" w:color="auto" w:fill="auto"/>
          </w:tcPr>
          <w:p w14:paraId="58F79701" w14:textId="77777777" w:rsidR="001C3C5D" w:rsidRPr="00311014" w:rsidRDefault="001C3C5D" w:rsidP="001C3C5D">
            <w:pPr>
              <w:rPr>
                <w:rFonts w:ascii="Times New Roman" w:eastAsia="Times New Roman" w:hAnsi="Times New Roman" w:cs="Times New Roman"/>
                <w:bCs/>
              </w:rPr>
            </w:pPr>
            <w:r w:rsidRPr="00311014">
              <w:rPr>
                <w:rFonts w:ascii="Times New Roman" w:eastAsia="Times New Roman" w:hAnsi="Times New Roman" w:cs="Times New Roman"/>
                <w:bCs/>
              </w:rPr>
              <w:t>KK</w:t>
            </w:r>
          </w:p>
          <w:p w14:paraId="2D68F13C" w14:textId="77777777" w:rsidR="001C3C5D" w:rsidRPr="00311014" w:rsidRDefault="001C3C5D" w:rsidP="001C3C5D">
            <w:pPr>
              <w:rPr>
                <w:rFonts w:ascii="Times New Roman" w:eastAsia="Times New Roman" w:hAnsi="Times New Roman" w:cs="Times New Roman"/>
                <w:bCs/>
              </w:rPr>
            </w:pPr>
          </w:p>
          <w:p w14:paraId="2DFB458B" w14:textId="77777777" w:rsidR="001C3C5D" w:rsidRPr="00311014" w:rsidRDefault="001C3C5D" w:rsidP="001C3C5D">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6DE8E03B" w14:textId="21E49367" w:rsidR="001C3C5D" w:rsidRPr="00311014" w:rsidRDefault="001C3C5D" w:rsidP="001C3C5D">
            <w:pPr>
              <w:rPr>
                <w:rFonts w:ascii="Times New Roman" w:hAnsi="Times New Roman" w:cs="Times New Roman"/>
              </w:rPr>
            </w:pPr>
          </w:p>
        </w:tc>
      </w:tr>
      <w:tr w:rsidR="004737A8" w:rsidRPr="00311014" w14:paraId="197BA00B" w14:textId="77777777" w:rsidTr="00245FD2">
        <w:trPr>
          <w:trHeight w:val="534"/>
        </w:trPr>
        <w:tc>
          <w:tcPr>
            <w:tcW w:w="4140" w:type="dxa"/>
            <w:shd w:val="clear" w:color="auto" w:fill="auto"/>
          </w:tcPr>
          <w:p w14:paraId="048A6FC4" w14:textId="095041DD" w:rsidR="004737A8" w:rsidRPr="00311014" w:rsidRDefault="004737A8" w:rsidP="004737A8">
            <w:pPr>
              <w:rPr>
                <w:rFonts w:ascii="Times New Roman" w:eastAsia="Times New Roman" w:hAnsi="Times New Roman" w:cs="Times New Roman"/>
                <w:bCs/>
                <w:lang w:eastAsia="sq-AL"/>
              </w:rPr>
            </w:pPr>
            <w:r w:rsidRPr="000D6083">
              <w:rPr>
                <w:rFonts w:ascii="Times New Roman" w:eastAsia="Times New Roman" w:hAnsi="Times New Roman" w:cs="Times New Roman"/>
                <w:sz w:val="20"/>
                <w:szCs w:val="20"/>
                <w:lang w:eastAsia="sq-AL"/>
              </w:rPr>
              <w:t>2.1.5. Aktivitete informuese me nxënëset dhe nxënësit në shkolla, mbi dhunën kibernetike e aspektet gjinore të saj.</w:t>
            </w:r>
          </w:p>
        </w:tc>
        <w:tc>
          <w:tcPr>
            <w:tcW w:w="1538" w:type="dxa"/>
            <w:shd w:val="clear" w:color="auto" w:fill="auto"/>
          </w:tcPr>
          <w:p w14:paraId="4DEE6035" w14:textId="66FB76DA" w:rsidR="004737A8" w:rsidRPr="00311014" w:rsidRDefault="004737A8" w:rsidP="004737A8">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DKA</w:t>
            </w:r>
          </w:p>
        </w:tc>
        <w:tc>
          <w:tcPr>
            <w:tcW w:w="1601" w:type="dxa"/>
            <w:shd w:val="clear" w:color="auto" w:fill="auto"/>
          </w:tcPr>
          <w:p w14:paraId="580B728B" w14:textId="77777777" w:rsidR="004737A8" w:rsidRDefault="004737A8" w:rsidP="004737A8">
            <w:pPr>
              <w:rPr>
                <w:rFonts w:ascii="Times New Roman" w:eastAsia="Times New Roman" w:hAnsi="Times New Roman" w:cs="Times New Roman"/>
                <w:sz w:val="20"/>
                <w:szCs w:val="20"/>
                <w:lang w:eastAsia="sq-AL"/>
              </w:rPr>
            </w:pPr>
            <w:r w:rsidRPr="004737A8">
              <w:rPr>
                <w:rFonts w:ascii="Times New Roman" w:eastAsia="Times New Roman" w:hAnsi="Times New Roman" w:cs="Times New Roman"/>
                <w:sz w:val="20"/>
                <w:szCs w:val="20"/>
                <w:lang w:eastAsia="sq-AL"/>
              </w:rPr>
              <w:t>Shkollat</w:t>
            </w:r>
          </w:p>
          <w:p w14:paraId="372D6CCD" w14:textId="77777777" w:rsidR="004737A8" w:rsidRPr="004737A8" w:rsidRDefault="004737A8" w:rsidP="004737A8">
            <w:pPr>
              <w:rPr>
                <w:rFonts w:ascii="Times New Roman" w:eastAsia="Times New Roman" w:hAnsi="Times New Roman" w:cs="Times New Roman"/>
                <w:sz w:val="20"/>
                <w:szCs w:val="20"/>
                <w:lang w:eastAsia="sq-AL"/>
              </w:rPr>
            </w:pPr>
          </w:p>
          <w:p w14:paraId="4A36272C" w14:textId="77777777" w:rsidR="004737A8" w:rsidRDefault="004737A8" w:rsidP="004737A8">
            <w:pPr>
              <w:rPr>
                <w:rFonts w:ascii="Times New Roman" w:eastAsia="Times New Roman" w:hAnsi="Times New Roman" w:cs="Times New Roman"/>
                <w:sz w:val="20"/>
                <w:szCs w:val="20"/>
                <w:lang w:eastAsia="sq-AL"/>
              </w:rPr>
            </w:pPr>
            <w:r w:rsidRPr="004737A8">
              <w:rPr>
                <w:rFonts w:ascii="Times New Roman" w:eastAsia="Times New Roman" w:hAnsi="Times New Roman" w:cs="Times New Roman"/>
                <w:sz w:val="20"/>
                <w:szCs w:val="20"/>
                <w:lang w:eastAsia="sq-AL"/>
              </w:rPr>
              <w:t>Policia</w:t>
            </w:r>
          </w:p>
          <w:p w14:paraId="5EBFBE99" w14:textId="77777777" w:rsidR="004737A8" w:rsidRPr="004737A8" w:rsidRDefault="004737A8" w:rsidP="004737A8">
            <w:pPr>
              <w:rPr>
                <w:rFonts w:ascii="Times New Roman" w:eastAsia="Times New Roman" w:hAnsi="Times New Roman" w:cs="Times New Roman"/>
                <w:sz w:val="20"/>
                <w:szCs w:val="20"/>
                <w:lang w:eastAsia="sq-AL"/>
              </w:rPr>
            </w:pPr>
          </w:p>
          <w:p w14:paraId="2102753D" w14:textId="77777777" w:rsidR="004737A8" w:rsidRDefault="004737A8" w:rsidP="004737A8">
            <w:pPr>
              <w:jc w:val="left"/>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SIEDNJBGJ / </w:t>
            </w:r>
            <w:r w:rsidRPr="000D6083">
              <w:rPr>
                <w:rFonts w:ascii="Times New Roman" w:eastAsia="Times New Roman" w:hAnsi="Times New Roman" w:cs="Times New Roman"/>
                <w:sz w:val="20"/>
                <w:szCs w:val="20"/>
                <w:lang w:eastAsia="sq-AL"/>
              </w:rPr>
              <w:t>ZBGJ</w:t>
            </w:r>
          </w:p>
          <w:p w14:paraId="7F301A9B" w14:textId="77777777" w:rsidR="004737A8" w:rsidRDefault="004737A8" w:rsidP="004737A8">
            <w:pPr>
              <w:jc w:val="left"/>
              <w:rPr>
                <w:rFonts w:ascii="Times New Roman" w:eastAsia="Times New Roman" w:hAnsi="Times New Roman" w:cs="Times New Roman"/>
                <w:sz w:val="20"/>
                <w:szCs w:val="20"/>
                <w:lang w:eastAsia="sq-AL"/>
              </w:rPr>
            </w:pPr>
          </w:p>
          <w:p w14:paraId="2AE50CC0" w14:textId="77777777" w:rsidR="004737A8" w:rsidRDefault="004737A8" w:rsidP="004737A8">
            <w:pPr>
              <w:rPr>
                <w:rFonts w:ascii="Times New Roman" w:eastAsia="Times New Roman" w:hAnsi="Times New Roman" w:cs="Times New Roman"/>
                <w:sz w:val="20"/>
                <w:szCs w:val="20"/>
                <w:lang w:eastAsia="sq-AL"/>
              </w:rPr>
            </w:pPr>
            <w:r w:rsidRPr="004737A8">
              <w:rPr>
                <w:rFonts w:ascii="Times New Roman" w:eastAsia="Times New Roman" w:hAnsi="Times New Roman" w:cs="Times New Roman"/>
                <w:sz w:val="20"/>
                <w:szCs w:val="20"/>
                <w:lang w:eastAsia="sq-AL"/>
              </w:rPr>
              <w:t>OJQ</w:t>
            </w:r>
          </w:p>
          <w:p w14:paraId="1DD06FDB" w14:textId="77777777" w:rsidR="004737A8" w:rsidRPr="004737A8" w:rsidRDefault="004737A8" w:rsidP="004737A8">
            <w:pPr>
              <w:rPr>
                <w:rFonts w:ascii="Times New Roman" w:eastAsia="Times New Roman" w:hAnsi="Times New Roman" w:cs="Times New Roman"/>
                <w:sz w:val="20"/>
                <w:szCs w:val="20"/>
                <w:lang w:eastAsia="sq-AL"/>
              </w:rPr>
            </w:pPr>
          </w:p>
          <w:p w14:paraId="3AD6CAEC" w14:textId="3026ED6E" w:rsidR="004737A8" w:rsidRPr="00311014" w:rsidRDefault="004737A8" w:rsidP="004737A8">
            <w:pPr>
              <w:rPr>
                <w:rFonts w:ascii="Times New Roman" w:eastAsia="Times New Roman" w:hAnsi="Times New Roman" w:cs="Times New Roman"/>
                <w:bCs/>
              </w:rPr>
            </w:pPr>
            <w:r w:rsidRPr="004737A8">
              <w:rPr>
                <w:rFonts w:ascii="Times New Roman" w:eastAsia="Times New Roman" w:hAnsi="Times New Roman" w:cs="Times New Roman"/>
                <w:sz w:val="20"/>
                <w:szCs w:val="20"/>
                <w:lang w:eastAsia="sq-AL"/>
              </w:rPr>
              <w:t>Organizatat ndërkombëtare</w:t>
            </w:r>
          </w:p>
        </w:tc>
        <w:tc>
          <w:tcPr>
            <w:tcW w:w="1091" w:type="dxa"/>
            <w:shd w:val="clear" w:color="auto" w:fill="auto"/>
          </w:tcPr>
          <w:p w14:paraId="5B64FB1C" w14:textId="77777777" w:rsidR="004737A8" w:rsidRDefault="004737A8" w:rsidP="004737A8">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2025 </w:t>
            </w:r>
          </w:p>
          <w:p w14:paraId="0C0EFA3B" w14:textId="77777777" w:rsidR="004737A8" w:rsidRDefault="004737A8" w:rsidP="004737A8">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w:t>
            </w:r>
          </w:p>
          <w:p w14:paraId="0FC3FF9E" w14:textId="32E41086" w:rsidR="004737A8" w:rsidRPr="00311014" w:rsidRDefault="004737A8" w:rsidP="004737A8">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990" w:type="dxa"/>
            <w:shd w:val="clear" w:color="auto" w:fill="auto"/>
          </w:tcPr>
          <w:p w14:paraId="43725B0C" w14:textId="2AD8A8A1" w:rsidR="004737A8" w:rsidRPr="00311014" w:rsidRDefault="00D04A9A" w:rsidP="004737A8">
            <w:pPr>
              <w:jc w:val="center"/>
              <w:rPr>
                <w:rFonts w:ascii="Times New Roman" w:eastAsia="Times New Roman" w:hAnsi="Times New Roman" w:cs="Times New Roman"/>
                <w:bCs/>
              </w:rPr>
            </w:pPr>
            <w:r>
              <w:rPr>
                <w:rFonts w:ascii="Times New Roman" w:eastAsia="Times New Roman" w:hAnsi="Times New Roman" w:cs="Times New Roman"/>
                <w:bCs/>
              </w:rPr>
              <w:t>88</w:t>
            </w:r>
            <w:r w:rsidR="004737A8" w:rsidRPr="00311014">
              <w:rPr>
                <w:rFonts w:ascii="Times New Roman" w:eastAsia="Times New Roman" w:hAnsi="Times New Roman" w:cs="Times New Roman"/>
                <w:bCs/>
              </w:rPr>
              <w:t xml:space="preserve"> €</w:t>
            </w:r>
          </w:p>
          <w:p w14:paraId="151BACA9" w14:textId="77777777" w:rsidR="004737A8" w:rsidRPr="00311014" w:rsidRDefault="004737A8" w:rsidP="004737A8">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720E5161" w14:textId="77777777" w:rsidR="004737A8" w:rsidRPr="00311014" w:rsidRDefault="004737A8" w:rsidP="004737A8">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 xml:space="preserve"> </w:t>
            </w:r>
          </w:p>
          <w:p w14:paraId="376A574C" w14:textId="77777777" w:rsidR="004737A8" w:rsidRPr="00311014" w:rsidRDefault="004737A8" w:rsidP="004737A8">
            <w:pPr>
              <w:jc w:val="center"/>
              <w:rPr>
                <w:rFonts w:ascii="Times New Roman" w:eastAsia="Times New Roman" w:hAnsi="Times New Roman" w:cs="Times New Roman"/>
                <w:bCs/>
                <w:i/>
                <w:iCs/>
              </w:rPr>
            </w:pPr>
          </w:p>
        </w:tc>
        <w:tc>
          <w:tcPr>
            <w:tcW w:w="996" w:type="dxa"/>
            <w:shd w:val="clear" w:color="auto" w:fill="auto"/>
          </w:tcPr>
          <w:p w14:paraId="715CDB98" w14:textId="77777777" w:rsidR="00D04A9A" w:rsidRPr="00311014" w:rsidRDefault="00D04A9A" w:rsidP="00D04A9A">
            <w:pPr>
              <w:jc w:val="center"/>
              <w:rPr>
                <w:rFonts w:ascii="Times New Roman" w:eastAsia="Times New Roman" w:hAnsi="Times New Roman" w:cs="Times New Roman"/>
                <w:bCs/>
              </w:rPr>
            </w:pPr>
            <w:r>
              <w:rPr>
                <w:rFonts w:ascii="Times New Roman" w:eastAsia="Times New Roman" w:hAnsi="Times New Roman" w:cs="Times New Roman"/>
                <w:bCs/>
              </w:rPr>
              <w:t>88</w:t>
            </w:r>
            <w:r w:rsidRPr="00311014">
              <w:rPr>
                <w:rFonts w:ascii="Times New Roman" w:eastAsia="Times New Roman" w:hAnsi="Times New Roman" w:cs="Times New Roman"/>
                <w:bCs/>
              </w:rPr>
              <w:t xml:space="preserve"> €</w:t>
            </w:r>
          </w:p>
          <w:p w14:paraId="126146C4" w14:textId="77777777" w:rsidR="00D04A9A" w:rsidRPr="00311014" w:rsidRDefault="00D04A9A" w:rsidP="00D04A9A">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302D0DBB" w14:textId="77777777" w:rsidR="004737A8" w:rsidRPr="00311014" w:rsidRDefault="004737A8" w:rsidP="004737A8">
            <w:pPr>
              <w:jc w:val="center"/>
              <w:rPr>
                <w:rFonts w:ascii="Times New Roman" w:eastAsia="Times New Roman" w:hAnsi="Times New Roman" w:cs="Times New Roman"/>
                <w:bCs/>
                <w:i/>
                <w:iCs/>
              </w:rPr>
            </w:pPr>
          </w:p>
        </w:tc>
        <w:tc>
          <w:tcPr>
            <w:tcW w:w="972" w:type="dxa"/>
          </w:tcPr>
          <w:p w14:paraId="38E47A16" w14:textId="77777777" w:rsidR="00D04A9A" w:rsidRPr="00311014" w:rsidRDefault="00D04A9A" w:rsidP="00D04A9A">
            <w:pPr>
              <w:jc w:val="center"/>
              <w:rPr>
                <w:rFonts w:ascii="Times New Roman" w:eastAsia="Times New Roman" w:hAnsi="Times New Roman" w:cs="Times New Roman"/>
                <w:bCs/>
              </w:rPr>
            </w:pPr>
            <w:r>
              <w:rPr>
                <w:rFonts w:ascii="Times New Roman" w:eastAsia="Times New Roman" w:hAnsi="Times New Roman" w:cs="Times New Roman"/>
                <w:bCs/>
              </w:rPr>
              <w:t>88</w:t>
            </w:r>
            <w:r w:rsidRPr="00311014">
              <w:rPr>
                <w:rFonts w:ascii="Times New Roman" w:eastAsia="Times New Roman" w:hAnsi="Times New Roman" w:cs="Times New Roman"/>
                <w:bCs/>
              </w:rPr>
              <w:t xml:space="preserve"> €</w:t>
            </w:r>
          </w:p>
          <w:p w14:paraId="302C7044" w14:textId="77777777" w:rsidR="00D04A9A" w:rsidRPr="00311014" w:rsidRDefault="00D04A9A" w:rsidP="00D04A9A">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24DE29F7" w14:textId="77777777" w:rsidR="004737A8" w:rsidRPr="00311014" w:rsidRDefault="004737A8" w:rsidP="004737A8">
            <w:pPr>
              <w:rPr>
                <w:rFonts w:ascii="Times New Roman" w:eastAsia="Times New Roman" w:hAnsi="Times New Roman" w:cs="Times New Roman"/>
                <w:bCs/>
              </w:rPr>
            </w:pPr>
          </w:p>
        </w:tc>
        <w:tc>
          <w:tcPr>
            <w:tcW w:w="1669" w:type="dxa"/>
          </w:tcPr>
          <w:p w14:paraId="3C22876C" w14:textId="77777777" w:rsidR="004737A8" w:rsidRDefault="004737A8" w:rsidP="004737A8">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DKA</w:t>
            </w:r>
          </w:p>
          <w:p w14:paraId="13B1FD60" w14:textId="77777777" w:rsidR="004737A8" w:rsidRDefault="004737A8" w:rsidP="004737A8">
            <w:pPr>
              <w:rPr>
                <w:rFonts w:ascii="Times New Roman" w:eastAsia="Times New Roman" w:hAnsi="Times New Roman" w:cs="Times New Roman"/>
                <w:bCs/>
              </w:rPr>
            </w:pPr>
          </w:p>
          <w:p w14:paraId="2E51F5C3" w14:textId="77777777" w:rsidR="004737A8" w:rsidRPr="00311014" w:rsidRDefault="004737A8" w:rsidP="004737A8">
            <w:pPr>
              <w:rPr>
                <w:rFonts w:ascii="Times New Roman" w:eastAsia="Times New Roman" w:hAnsi="Times New Roman" w:cs="Times New Roman"/>
                <w:bCs/>
              </w:rPr>
            </w:pPr>
            <w:r>
              <w:rPr>
                <w:rFonts w:ascii="Times New Roman" w:eastAsia="Times New Roman" w:hAnsi="Times New Roman" w:cs="Times New Roman"/>
                <w:bCs/>
              </w:rPr>
              <w:t>Donatorë</w:t>
            </w:r>
          </w:p>
          <w:p w14:paraId="4A0940FC" w14:textId="19C52B80" w:rsidR="004737A8" w:rsidRPr="00311014" w:rsidRDefault="004737A8" w:rsidP="004737A8">
            <w:pPr>
              <w:rPr>
                <w:rFonts w:ascii="Times New Roman" w:eastAsia="Times New Roman" w:hAnsi="Times New Roman" w:cs="Times New Roman"/>
                <w:bCs/>
              </w:rPr>
            </w:pPr>
          </w:p>
        </w:tc>
        <w:tc>
          <w:tcPr>
            <w:tcW w:w="1620" w:type="dxa"/>
            <w:shd w:val="clear" w:color="auto" w:fill="auto"/>
          </w:tcPr>
          <w:p w14:paraId="26D74DF2" w14:textId="77777777" w:rsidR="004737A8" w:rsidRDefault="004737A8" w:rsidP="004737A8">
            <w:pPr>
              <w:jc w:val="left"/>
              <w:rPr>
                <w:rFonts w:ascii="Times New Roman" w:eastAsia="Times New Roman" w:hAnsi="Times New Roman" w:cs="Times New Roman"/>
                <w:bCs/>
              </w:rPr>
            </w:pPr>
            <w:r>
              <w:rPr>
                <w:rFonts w:ascii="Times New Roman" w:eastAsia="Times New Roman" w:hAnsi="Times New Roman" w:cs="Times New Roman"/>
                <w:bCs/>
              </w:rPr>
              <w:t>- 3</w:t>
            </w:r>
            <w:r w:rsidRPr="00E17A3C">
              <w:rPr>
                <w:rFonts w:ascii="Times New Roman" w:eastAsia="Times New Roman" w:hAnsi="Times New Roman" w:cs="Times New Roman"/>
                <w:bCs/>
              </w:rPr>
              <w:t xml:space="preserve"> aktivitet</w:t>
            </w:r>
            <w:r>
              <w:rPr>
                <w:rFonts w:ascii="Times New Roman" w:eastAsia="Times New Roman" w:hAnsi="Times New Roman" w:cs="Times New Roman"/>
                <w:bCs/>
              </w:rPr>
              <w:t>e të</w:t>
            </w:r>
            <w:r w:rsidRPr="00E17A3C">
              <w:rPr>
                <w:rFonts w:ascii="Times New Roman" w:eastAsia="Times New Roman" w:hAnsi="Times New Roman" w:cs="Times New Roman"/>
                <w:bCs/>
              </w:rPr>
              <w:t xml:space="preserve"> zhvilluar</w:t>
            </w:r>
            <w:r>
              <w:rPr>
                <w:rFonts w:ascii="Times New Roman" w:eastAsia="Times New Roman" w:hAnsi="Times New Roman" w:cs="Times New Roman"/>
                <w:bCs/>
              </w:rPr>
              <w:t>a (1</w:t>
            </w:r>
            <w:r w:rsidRPr="00E17A3C">
              <w:rPr>
                <w:rFonts w:ascii="Times New Roman" w:eastAsia="Times New Roman" w:hAnsi="Times New Roman" w:cs="Times New Roman"/>
                <w:bCs/>
              </w:rPr>
              <w:t xml:space="preserve"> në vit</w:t>
            </w:r>
            <w:r>
              <w:rPr>
                <w:rFonts w:ascii="Times New Roman" w:eastAsia="Times New Roman" w:hAnsi="Times New Roman" w:cs="Times New Roman"/>
                <w:bCs/>
              </w:rPr>
              <w:t>).</w:t>
            </w:r>
          </w:p>
          <w:p w14:paraId="2CD5FF4D" w14:textId="77777777" w:rsidR="004737A8" w:rsidRDefault="004737A8" w:rsidP="004737A8">
            <w:pPr>
              <w:jc w:val="left"/>
              <w:rPr>
                <w:rFonts w:ascii="Times New Roman" w:eastAsia="Times New Roman" w:hAnsi="Times New Roman" w:cs="Times New Roman"/>
                <w:bCs/>
              </w:rPr>
            </w:pPr>
          </w:p>
          <w:p w14:paraId="600EEC4C" w14:textId="0C5A1D29" w:rsidR="004737A8" w:rsidRPr="00311014" w:rsidRDefault="004737A8" w:rsidP="004737A8">
            <w:pPr>
              <w:jc w:val="left"/>
              <w:rPr>
                <w:rFonts w:ascii="Times New Roman" w:eastAsia="Times New Roman" w:hAnsi="Times New Roman" w:cs="Times New Roman"/>
                <w:bCs/>
              </w:rPr>
            </w:pPr>
            <w:r>
              <w:rPr>
                <w:rFonts w:ascii="Times New Roman" w:eastAsia="Times New Roman" w:hAnsi="Times New Roman" w:cs="Times New Roman"/>
                <w:bCs/>
              </w:rPr>
              <w:t>- 75</w:t>
            </w:r>
            <w:r w:rsidR="00D04A9A">
              <w:rPr>
                <w:rFonts w:ascii="Times New Roman" w:eastAsia="Times New Roman" w:hAnsi="Times New Roman" w:cs="Times New Roman"/>
                <w:bCs/>
              </w:rPr>
              <w:t xml:space="preserve"> </w:t>
            </w:r>
            <w:r w:rsidRPr="00E17A3C">
              <w:rPr>
                <w:rFonts w:ascii="Times New Roman" w:eastAsia="Times New Roman" w:hAnsi="Times New Roman" w:cs="Times New Roman"/>
                <w:bCs/>
              </w:rPr>
              <w:t>nxënëse/</w:t>
            </w:r>
            <w:r w:rsidR="00D04A9A">
              <w:rPr>
                <w:rFonts w:ascii="Times New Roman" w:eastAsia="Times New Roman" w:hAnsi="Times New Roman" w:cs="Times New Roman"/>
                <w:bCs/>
              </w:rPr>
              <w:t xml:space="preserve"> </w:t>
            </w:r>
            <w:r w:rsidRPr="00E17A3C">
              <w:rPr>
                <w:rFonts w:ascii="Times New Roman" w:eastAsia="Times New Roman" w:hAnsi="Times New Roman" w:cs="Times New Roman"/>
                <w:bCs/>
              </w:rPr>
              <w:t xml:space="preserve">nxënës </w:t>
            </w:r>
            <w:r>
              <w:rPr>
                <w:rFonts w:ascii="Times New Roman" w:eastAsia="Times New Roman" w:hAnsi="Times New Roman" w:cs="Times New Roman"/>
                <w:bCs/>
              </w:rPr>
              <w:t xml:space="preserve">të informuar (25 </w:t>
            </w:r>
            <w:r w:rsidRPr="00E17A3C">
              <w:rPr>
                <w:rFonts w:ascii="Times New Roman" w:eastAsia="Times New Roman" w:hAnsi="Times New Roman" w:cs="Times New Roman"/>
                <w:bCs/>
              </w:rPr>
              <w:t>në çdo aktivitet</w:t>
            </w:r>
            <w:r>
              <w:rPr>
                <w:rFonts w:ascii="Times New Roman" w:eastAsia="Times New Roman" w:hAnsi="Times New Roman" w:cs="Times New Roman"/>
                <w:bCs/>
              </w:rPr>
              <w:t xml:space="preserve">), </w:t>
            </w:r>
            <w:r w:rsidRPr="00311014">
              <w:rPr>
                <w:rFonts w:ascii="Times New Roman" w:eastAsia="Times New Roman" w:hAnsi="Times New Roman" w:cs="Times New Roman"/>
                <w:bCs/>
              </w:rPr>
              <w:t>ndarë sipas seksit, moshës, etnisë, etj.</w:t>
            </w:r>
          </w:p>
        </w:tc>
        <w:tc>
          <w:tcPr>
            <w:tcW w:w="1710" w:type="dxa"/>
            <w:shd w:val="clear" w:color="auto" w:fill="auto"/>
          </w:tcPr>
          <w:p w14:paraId="1BA7A88F" w14:textId="77777777" w:rsidR="004737A8" w:rsidRPr="00311014" w:rsidRDefault="004737A8" w:rsidP="004737A8">
            <w:pPr>
              <w:rPr>
                <w:rFonts w:ascii="Times New Roman" w:eastAsia="Times New Roman" w:hAnsi="Times New Roman" w:cs="Times New Roman"/>
                <w:bCs/>
              </w:rPr>
            </w:pPr>
            <w:r w:rsidRPr="00311014">
              <w:rPr>
                <w:rFonts w:ascii="Times New Roman" w:eastAsia="Times New Roman" w:hAnsi="Times New Roman" w:cs="Times New Roman"/>
                <w:bCs/>
              </w:rPr>
              <w:t>KK</w:t>
            </w:r>
          </w:p>
          <w:p w14:paraId="09FA3F3C" w14:textId="77777777" w:rsidR="004737A8" w:rsidRPr="00311014" w:rsidRDefault="004737A8" w:rsidP="004737A8">
            <w:pPr>
              <w:rPr>
                <w:rFonts w:ascii="Times New Roman" w:eastAsia="Times New Roman" w:hAnsi="Times New Roman" w:cs="Times New Roman"/>
                <w:bCs/>
              </w:rPr>
            </w:pPr>
          </w:p>
          <w:p w14:paraId="605886A2" w14:textId="77777777" w:rsidR="004737A8" w:rsidRPr="00311014" w:rsidRDefault="004737A8" w:rsidP="004737A8">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54714BF4" w14:textId="77777777" w:rsidR="004737A8" w:rsidRPr="00311014" w:rsidRDefault="004737A8" w:rsidP="004737A8">
            <w:pPr>
              <w:rPr>
                <w:rFonts w:ascii="Times New Roman" w:eastAsia="Times New Roman" w:hAnsi="Times New Roman" w:cs="Times New Roman"/>
                <w:bCs/>
              </w:rPr>
            </w:pPr>
          </w:p>
        </w:tc>
      </w:tr>
      <w:tr w:rsidR="00841418" w:rsidRPr="00311014" w14:paraId="34ACFC22" w14:textId="77777777" w:rsidTr="00245FD2">
        <w:trPr>
          <w:trHeight w:val="534"/>
        </w:trPr>
        <w:tc>
          <w:tcPr>
            <w:tcW w:w="4140" w:type="dxa"/>
            <w:shd w:val="clear" w:color="auto" w:fill="auto"/>
          </w:tcPr>
          <w:p w14:paraId="36B7840A" w14:textId="4AB2F02C" w:rsidR="00841418" w:rsidRPr="00311014" w:rsidRDefault="00841418" w:rsidP="00841418">
            <w:pPr>
              <w:rPr>
                <w:rFonts w:ascii="Times New Roman" w:eastAsia="Times New Roman" w:hAnsi="Times New Roman" w:cs="Times New Roman"/>
                <w:bCs/>
                <w:lang w:eastAsia="sq-AL"/>
              </w:rPr>
            </w:pPr>
            <w:r w:rsidRPr="000D6083">
              <w:rPr>
                <w:rFonts w:ascii="Times New Roman" w:eastAsia="Times New Roman" w:hAnsi="Times New Roman" w:cs="Times New Roman"/>
                <w:sz w:val="20"/>
                <w:szCs w:val="20"/>
                <w:lang w:eastAsia="sq-AL"/>
              </w:rPr>
              <w:t>2.1.6. Aktivitete informuese me nxënëset dhe nxënësit në shkolla, mbi trafikimin e qenieve njerëzore me fokus trafikimin e grave, të rejave dhe vajzave.</w:t>
            </w:r>
          </w:p>
        </w:tc>
        <w:tc>
          <w:tcPr>
            <w:tcW w:w="1538" w:type="dxa"/>
            <w:shd w:val="clear" w:color="auto" w:fill="auto"/>
          </w:tcPr>
          <w:p w14:paraId="7BA09475" w14:textId="4DB49323" w:rsidR="00841418" w:rsidRPr="00311014" w:rsidRDefault="00841418" w:rsidP="00841418">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DKA</w:t>
            </w:r>
          </w:p>
        </w:tc>
        <w:tc>
          <w:tcPr>
            <w:tcW w:w="1601" w:type="dxa"/>
            <w:shd w:val="clear" w:color="auto" w:fill="auto"/>
          </w:tcPr>
          <w:p w14:paraId="2254746D" w14:textId="77777777" w:rsidR="00841418" w:rsidRDefault="00841418" w:rsidP="00841418">
            <w:pPr>
              <w:rPr>
                <w:rFonts w:ascii="Times New Roman" w:eastAsia="Times New Roman" w:hAnsi="Times New Roman" w:cs="Times New Roman"/>
                <w:sz w:val="20"/>
                <w:szCs w:val="20"/>
                <w:lang w:eastAsia="sq-AL"/>
              </w:rPr>
            </w:pPr>
            <w:r w:rsidRPr="004737A8">
              <w:rPr>
                <w:rFonts w:ascii="Times New Roman" w:eastAsia="Times New Roman" w:hAnsi="Times New Roman" w:cs="Times New Roman"/>
                <w:sz w:val="20"/>
                <w:szCs w:val="20"/>
                <w:lang w:eastAsia="sq-AL"/>
              </w:rPr>
              <w:t>Shkollat</w:t>
            </w:r>
          </w:p>
          <w:p w14:paraId="1D033325" w14:textId="77777777" w:rsidR="00841418" w:rsidRPr="004737A8" w:rsidRDefault="00841418" w:rsidP="00841418">
            <w:pPr>
              <w:rPr>
                <w:rFonts w:ascii="Times New Roman" w:eastAsia="Times New Roman" w:hAnsi="Times New Roman" w:cs="Times New Roman"/>
                <w:sz w:val="20"/>
                <w:szCs w:val="20"/>
                <w:lang w:eastAsia="sq-AL"/>
              </w:rPr>
            </w:pPr>
          </w:p>
          <w:p w14:paraId="1ECDD91A" w14:textId="77777777" w:rsidR="00841418" w:rsidRDefault="00841418" w:rsidP="00841418">
            <w:pPr>
              <w:rPr>
                <w:rFonts w:ascii="Times New Roman" w:eastAsia="Times New Roman" w:hAnsi="Times New Roman" w:cs="Times New Roman"/>
                <w:sz w:val="20"/>
                <w:szCs w:val="20"/>
                <w:lang w:eastAsia="sq-AL"/>
              </w:rPr>
            </w:pPr>
            <w:r w:rsidRPr="004737A8">
              <w:rPr>
                <w:rFonts w:ascii="Times New Roman" w:eastAsia="Times New Roman" w:hAnsi="Times New Roman" w:cs="Times New Roman"/>
                <w:sz w:val="20"/>
                <w:szCs w:val="20"/>
                <w:lang w:eastAsia="sq-AL"/>
              </w:rPr>
              <w:t>Policia</w:t>
            </w:r>
          </w:p>
          <w:p w14:paraId="5A0E78EF" w14:textId="77777777" w:rsidR="00841418" w:rsidRPr="004737A8" w:rsidRDefault="00841418" w:rsidP="00841418">
            <w:pPr>
              <w:rPr>
                <w:rFonts w:ascii="Times New Roman" w:eastAsia="Times New Roman" w:hAnsi="Times New Roman" w:cs="Times New Roman"/>
                <w:sz w:val="20"/>
                <w:szCs w:val="20"/>
                <w:lang w:eastAsia="sq-AL"/>
              </w:rPr>
            </w:pPr>
          </w:p>
          <w:p w14:paraId="78425564" w14:textId="77777777" w:rsidR="00841418" w:rsidRDefault="00841418" w:rsidP="00841418">
            <w:pPr>
              <w:jc w:val="left"/>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SIEDNJBGJ / </w:t>
            </w:r>
            <w:r w:rsidRPr="000D6083">
              <w:rPr>
                <w:rFonts w:ascii="Times New Roman" w:eastAsia="Times New Roman" w:hAnsi="Times New Roman" w:cs="Times New Roman"/>
                <w:sz w:val="20"/>
                <w:szCs w:val="20"/>
                <w:lang w:eastAsia="sq-AL"/>
              </w:rPr>
              <w:t>ZBGJ</w:t>
            </w:r>
          </w:p>
          <w:p w14:paraId="23D2E51A" w14:textId="77777777" w:rsidR="00841418" w:rsidRDefault="00841418" w:rsidP="00841418">
            <w:pPr>
              <w:jc w:val="left"/>
              <w:rPr>
                <w:rFonts w:ascii="Times New Roman" w:eastAsia="Times New Roman" w:hAnsi="Times New Roman" w:cs="Times New Roman"/>
                <w:sz w:val="20"/>
                <w:szCs w:val="20"/>
                <w:lang w:eastAsia="sq-AL"/>
              </w:rPr>
            </w:pPr>
          </w:p>
          <w:p w14:paraId="6CABCF04" w14:textId="77777777" w:rsidR="00841418" w:rsidRDefault="00841418" w:rsidP="00841418">
            <w:pPr>
              <w:rPr>
                <w:rFonts w:ascii="Times New Roman" w:eastAsia="Times New Roman" w:hAnsi="Times New Roman" w:cs="Times New Roman"/>
                <w:sz w:val="20"/>
                <w:szCs w:val="20"/>
                <w:lang w:eastAsia="sq-AL"/>
              </w:rPr>
            </w:pPr>
            <w:r w:rsidRPr="004737A8">
              <w:rPr>
                <w:rFonts w:ascii="Times New Roman" w:eastAsia="Times New Roman" w:hAnsi="Times New Roman" w:cs="Times New Roman"/>
                <w:sz w:val="20"/>
                <w:szCs w:val="20"/>
                <w:lang w:eastAsia="sq-AL"/>
              </w:rPr>
              <w:t>OJQ</w:t>
            </w:r>
          </w:p>
          <w:p w14:paraId="1631AB9D" w14:textId="77777777" w:rsidR="00841418" w:rsidRPr="004737A8" w:rsidRDefault="00841418" w:rsidP="00841418">
            <w:pPr>
              <w:rPr>
                <w:rFonts w:ascii="Times New Roman" w:eastAsia="Times New Roman" w:hAnsi="Times New Roman" w:cs="Times New Roman"/>
                <w:sz w:val="20"/>
                <w:szCs w:val="20"/>
                <w:lang w:eastAsia="sq-AL"/>
              </w:rPr>
            </w:pPr>
          </w:p>
          <w:p w14:paraId="6DE809C4" w14:textId="0A9173E4" w:rsidR="00841418" w:rsidRPr="00311014" w:rsidRDefault="00841418" w:rsidP="00841418">
            <w:pPr>
              <w:rPr>
                <w:rFonts w:ascii="Times New Roman" w:eastAsia="Times New Roman" w:hAnsi="Times New Roman" w:cs="Times New Roman"/>
                <w:bCs/>
              </w:rPr>
            </w:pPr>
            <w:r w:rsidRPr="004737A8">
              <w:rPr>
                <w:rFonts w:ascii="Times New Roman" w:eastAsia="Times New Roman" w:hAnsi="Times New Roman" w:cs="Times New Roman"/>
                <w:sz w:val="20"/>
                <w:szCs w:val="20"/>
                <w:lang w:eastAsia="sq-AL"/>
              </w:rPr>
              <w:t>Organizatat ndërkombëtare</w:t>
            </w:r>
          </w:p>
        </w:tc>
        <w:tc>
          <w:tcPr>
            <w:tcW w:w="1091" w:type="dxa"/>
            <w:shd w:val="clear" w:color="auto" w:fill="auto"/>
          </w:tcPr>
          <w:p w14:paraId="09179ABE" w14:textId="77777777" w:rsidR="00841418" w:rsidRDefault="00841418" w:rsidP="00841418">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2025 </w:t>
            </w:r>
          </w:p>
          <w:p w14:paraId="6998253E" w14:textId="77777777" w:rsidR="00841418" w:rsidRDefault="00841418" w:rsidP="00841418">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w:t>
            </w:r>
          </w:p>
          <w:p w14:paraId="2AB8CE82" w14:textId="0CD99A89" w:rsidR="00841418" w:rsidRPr="00311014" w:rsidRDefault="00841418" w:rsidP="00841418">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990" w:type="dxa"/>
            <w:shd w:val="clear" w:color="auto" w:fill="auto"/>
          </w:tcPr>
          <w:p w14:paraId="130A3989" w14:textId="77777777" w:rsidR="00841418" w:rsidRPr="00311014" w:rsidRDefault="00841418" w:rsidP="00841418">
            <w:pPr>
              <w:jc w:val="center"/>
              <w:rPr>
                <w:rFonts w:ascii="Times New Roman" w:eastAsia="Times New Roman" w:hAnsi="Times New Roman" w:cs="Times New Roman"/>
                <w:bCs/>
              </w:rPr>
            </w:pPr>
            <w:r>
              <w:rPr>
                <w:rFonts w:ascii="Times New Roman" w:eastAsia="Times New Roman" w:hAnsi="Times New Roman" w:cs="Times New Roman"/>
                <w:bCs/>
              </w:rPr>
              <w:t>88</w:t>
            </w:r>
            <w:r w:rsidRPr="00311014">
              <w:rPr>
                <w:rFonts w:ascii="Times New Roman" w:eastAsia="Times New Roman" w:hAnsi="Times New Roman" w:cs="Times New Roman"/>
                <w:bCs/>
              </w:rPr>
              <w:t xml:space="preserve"> €</w:t>
            </w:r>
          </w:p>
          <w:p w14:paraId="0A4E065A" w14:textId="77777777" w:rsidR="00841418" w:rsidRPr="00311014" w:rsidRDefault="00841418" w:rsidP="00841418">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6E566C68" w14:textId="77777777" w:rsidR="00841418" w:rsidRPr="00311014" w:rsidRDefault="00841418" w:rsidP="00841418">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 xml:space="preserve"> </w:t>
            </w:r>
          </w:p>
          <w:p w14:paraId="748BBC63" w14:textId="77777777" w:rsidR="00841418" w:rsidRPr="00311014" w:rsidRDefault="00841418" w:rsidP="00841418">
            <w:pPr>
              <w:jc w:val="center"/>
              <w:rPr>
                <w:rFonts w:ascii="Times New Roman" w:eastAsia="Times New Roman" w:hAnsi="Times New Roman" w:cs="Times New Roman"/>
                <w:bCs/>
                <w:i/>
                <w:iCs/>
              </w:rPr>
            </w:pPr>
          </w:p>
        </w:tc>
        <w:tc>
          <w:tcPr>
            <w:tcW w:w="996" w:type="dxa"/>
            <w:shd w:val="clear" w:color="auto" w:fill="auto"/>
          </w:tcPr>
          <w:p w14:paraId="0489B717" w14:textId="77777777" w:rsidR="00841418" w:rsidRPr="00311014" w:rsidRDefault="00841418" w:rsidP="00841418">
            <w:pPr>
              <w:jc w:val="center"/>
              <w:rPr>
                <w:rFonts w:ascii="Times New Roman" w:eastAsia="Times New Roman" w:hAnsi="Times New Roman" w:cs="Times New Roman"/>
                <w:bCs/>
              </w:rPr>
            </w:pPr>
            <w:r>
              <w:rPr>
                <w:rFonts w:ascii="Times New Roman" w:eastAsia="Times New Roman" w:hAnsi="Times New Roman" w:cs="Times New Roman"/>
                <w:bCs/>
              </w:rPr>
              <w:t>88</w:t>
            </w:r>
            <w:r w:rsidRPr="00311014">
              <w:rPr>
                <w:rFonts w:ascii="Times New Roman" w:eastAsia="Times New Roman" w:hAnsi="Times New Roman" w:cs="Times New Roman"/>
                <w:bCs/>
              </w:rPr>
              <w:t xml:space="preserve"> €</w:t>
            </w:r>
          </w:p>
          <w:p w14:paraId="324190A6" w14:textId="77777777" w:rsidR="00841418" w:rsidRPr="00311014" w:rsidRDefault="00841418" w:rsidP="00841418">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03A37AE9" w14:textId="77777777" w:rsidR="00841418" w:rsidRPr="00311014" w:rsidRDefault="00841418" w:rsidP="00841418">
            <w:pPr>
              <w:jc w:val="center"/>
              <w:rPr>
                <w:rFonts w:ascii="Times New Roman" w:eastAsia="Times New Roman" w:hAnsi="Times New Roman" w:cs="Times New Roman"/>
                <w:bCs/>
                <w:i/>
                <w:iCs/>
              </w:rPr>
            </w:pPr>
          </w:p>
        </w:tc>
        <w:tc>
          <w:tcPr>
            <w:tcW w:w="972" w:type="dxa"/>
          </w:tcPr>
          <w:p w14:paraId="1856F8FD" w14:textId="77777777" w:rsidR="00841418" w:rsidRPr="00311014" w:rsidRDefault="00841418" w:rsidP="00841418">
            <w:pPr>
              <w:jc w:val="center"/>
              <w:rPr>
                <w:rFonts w:ascii="Times New Roman" w:eastAsia="Times New Roman" w:hAnsi="Times New Roman" w:cs="Times New Roman"/>
                <w:bCs/>
              </w:rPr>
            </w:pPr>
            <w:r>
              <w:rPr>
                <w:rFonts w:ascii="Times New Roman" w:eastAsia="Times New Roman" w:hAnsi="Times New Roman" w:cs="Times New Roman"/>
                <w:bCs/>
              </w:rPr>
              <w:t>88</w:t>
            </w:r>
            <w:r w:rsidRPr="00311014">
              <w:rPr>
                <w:rFonts w:ascii="Times New Roman" w:eastAsia="Times New Roman" w:hAnsi="Times New Roman" w:cs="Times New Roman"/>
                <w:bCs/>
              </w:rPr>
              <w:t xml:space="preserve"> €</w:t>
            </w:r>
          </w:p>
          <w:p w14:paraId="5B9ABCBA" w14:textId="77777777" w:rsidR="00841418" w:rsidRPr="00311014" w:rsidRDefault="00841418" w:rsidP="00841418">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10B4F342" w14:textId="77777777" w:rsidR="00841418" w:rsidRPr="00311014" w:rsidRDefault="00841418" w:rsidP="00841418">
            <w:pPr>
              <w:rPr>
                <w:rFonts w:ascii="Times New Roman" w:eastAsia="Times New Roman" w:hAnsi="Times New Roman" w:cs="Times New Roman"/>
                <w:bCs/>
              </w:rPr>
            </w:pPr>
          </w:p>
        </w:tc>
        <w:tc>
          <w:tcPr>
            <w:tcW w:w="1669" w:type="dxa"/>
          </w:tcPr>
          <w:p w14:paraId="5A471BF6" w14:textId="77777777" w:rsidR="00841418" w:rsidRDefault="00841418" w:rsidP="00841418">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DKA</w:t>
            </w:r>
          </w:p>
          <w:p w14:paraId="750897E3" w14:textId="77777777" w:rsidR="00841418" w:rsidRDefault="00841418" w:rsidP="00841418">
            <w:pPr>
              <w:rPr>
                <w:rFonts w:ascii="Times New Roman" w:eastAsia="Times New Roman" w:hAnsi="Times New Roman" w:cs="Times New Roman"/>
                <w:bCs/>
              </w:rPr>
            </w:pPr>
          </w:p>
          <w:p w14:paraId="65B7D267" w14:textId="77777777" w:rsidR="00841418" w:rsidRPr="00311014" w:rsidRDefault="00841418" w:rsidP="00841418">
            <w:pPr>
              <w:rPr>
                <w:rFonts w:ascii="Times New Roman" w:eastAsia="Times New Roman" w:hAnsi="Times New Roman" w:cs="Times New Roman"/>
                <w:bCs/>
              </w:rPr>
            </w:pPr>
            <w:r>
              <w:rPr>
                <w:rFonts w:ascii="Times New Roman" w:eastAsia="Times New Roman" w:hAnsi="Times New Roman" w:cs="Times New Roman"/>
                <w:bCs/>
              </w:rPr>
              <w:t>Donatorë</w:t>
            </w:r>
          </w:p>
          <w:p w14:paraId="1F2EE40B" w14:textId="783EC4D7" w:rsidR="00841418" w:rsidRPr="00311014" w:rsidRDefault="00841418" w:rsidP="00841418">
            <w:pPr>
              <w:rPr>
                <w:rFonts w:ascii="Times New Roman" w:eastAsia="Times New Roman" w:hAnsi="Times New Roman" w:cs="Times New Roman"/>
                <w:bCs/>
              </w:rPr>
            </w:pPr>
          </w:p>
        </w:tc>
        <w:tc>
          <w:tcPr>
            <w:tcW w:w="1620" w:type="dxa"/>
            <w:shd w:val="clear" w:color="auto" w:fill="auto"/>
          </w:tcPr>
          <w:p w14:paraId="580FABD5" w14:textId="77777777" w:rsidR="00841418" w:rsidRDefault="00841418" w:rsidP="00841418">
            <w:pPr>
              <w:jc w:val="left"/>
              <w:rPr>
                <w:rFonts w:ascii="Times New Roman" w:eastAsia="Times New Roman" w:hAnsi="Times New Roman" w:cs="Times New Roman"/>
                <w:bCs/>
              </w:rPr>
            </w:pPr>
            <w:r>
              <w:rPr>
                <w:rFonts w:ascii="Times New Roman" w:eastAsia="Times New Roman" w:hAnsi="Times New Roman" w:cs="Times New Roman"/>
                <w:bCs/>
              </w:rPr>
              <w:t>- 3</w:t>
            </w:r>
            <w:r w:rsidRPr="00E17A3C">
              <w:rPr>
                <w:rFonts w:ascii="Times New Roman" w:eastAsia="Times New Roman" w:hAnsi="Times New Roman" w:cs="Times New Roman"/>
                <w:bCs/>
              </w:rPr>
              <w:t xml:space="preserve"> aktivitet</w:t>
            </w:r>
            <w:r>
              <w:rPr>
                <w:rFonts w:ascii="Times New Roman" w:eastAsia="Times New Roman" w:hAnsi="Times New Roman" w:cs="Times New Roman"/>
                <w:bCs/>
              </w:rPr>
              <w:t>e të</w:t>
            </w:r>
            <w:r w:rsidRPr="00E17A3C">
              <w:rPr>
                <w:rFonts w:ascii="Times New Roman" w:eastAsia="Times New Roman" w:hAnsi="Times New Roman" w:cs="Times New Roman"/>
                <w:bCs/>
              </w:rPr>
              <w:t xml:space="preserve"> zhvilluar</w:t>
            </w:r>
            <w:r>
              <w:rPr>
                <w:rFonts w:ascii="Times New Roman" w:eastAsia="Times New Roman" w:hAnsi="Times New Roman" w:cs="Times New Roman"/>
                <w:bCs/>
              </w:rPr>
              <w:t>a (1</w:t>
            </w:r>
            <w:r w:rsidRPr="00E17A3C">
              <w:rPr>
                <w:rFonts w:ascii="Times New Roman" w:eastAsia="Times New Roman" w:hAnsi="Times New Roman" w:cs="Times New Roman"/>
                <w:bCs/>
              </w:rPr>
              <w:t xml:space="preserve"> në vit</w:t>
            </w:r>
            <w:r>
              <w:rPr>
                <w:rFonts w:ascii="Times New Roman" w:eastAsia="Times New Roman" w:hAnsi="Times New Roman" w:cs="Times New Roman"/>
                <w:bCs/>
              </w:rPr>
              <w:t>).</w:t>
            </w:r>
          </w:p>
          <w:p w14:paraId="6C3FF23A" w14:textId="77777777" w:rsidR="00841418" w:rsidRDefault="00841418" w:rsidP="00841418">
            <w:pPr>
              <w:jc w:val="left"/>
              <w:rPr>
                <w:rFonts w:ascii="Times New Roman" w:eastAsia="Times New Roman" w:hAnsi="Times New Roman" w:cs="Times New Roman"/>
                <w:bCs/>
              </w:rPr>
            </w:pPr>
          </w:p>
          <w:p w14:paraId="15694C80" w14:textId="6C3C91D4" w:rsidR="00841418" w:rsidRPr="00311014" w:rsidRDefault="00841418" w:rsidP="00841418">
            <w:pPr>
              <w:jc w:val="left"/>
              <w:rPr>
                <w:rFonts w:ascii="Times New Roman" w:eastAsia="Times New Roman" w:hAnsi="Times New Roman" w:cs="Times New Roman"/>
                <w:bCs/>
              </w:rPr>
            </w:pPr>
            <w:r>
              <w:rPr>
                <w:rFonts w:ascii="Times New Roman" w:eastAsia="Times New Roman" w:hAnsi="Times New Roman" w:cs="Times New Roman"/>
                <w:bCs/>
              </w:rPr>
              <w:t xml:space="preserve">- 75 </w:t>
            </w:r>
            <w:r w:rsidRPr="00E17A3C">
              <w:rPr>
                <w:rFonts w:ascii="Times New Roman" w:eastAsia="Times New Roman" w:hAnsi="Times New Roman" w:cs="Times New Roman"/>
                <w:bCs/>
              </w:rPr>
              <w:t>nxënëse/</w:t>
            </w:r>
            <w:r>
              <w:rPr>
                <w:rFonts w:ascii="Times New Roman" w:eastAsia="Times New Roman" w:hAnsi="Times New Roman" w:cs="Times New Roman"/>
                <w:bCs/>
              </w:rPr>
              <w:t xml:space="preserve"> </w:t>
            </w:r>
            <w:r w:rsidRPr="00E17A3C">
              <w:rPr>
                <w:rFonts w:ascii="Times New Roman" w:eastAsia="Times New Roman" w:hAnsi="Times New Roman" w:cs="Times New Roman"/>
                <w:bCs/>
              </w:rPr>
              <w:t xml:space="preserve">nxënës </w:t>
            </w:r>
            <w:r>
              <w:rPr>
                <w:rFonts w:ascii="Times New Roman" w:eastAsia="Times New Roman" w:hAnsi="Times New Roman" w:cs="Times New Roman"/>
                <w:bCs/>
              </w:rPr>
              <w:t xml:space="preserve">të informuar (25 </w:t>
            </w:r>
            <w:r w:rsidRPr="00E17A3C">
              <w:rPr>
                <w:rFonts w:ascii="Times New Roman" w:eastAsia="Times New Roman" w:hAnsi="Times New Roman" w:cs="Times New Roman"/>
                <w:bCs/>
              </w:rPr>
              <w:t>në çdo aktivitet</w:t>
            </w:r>
            <w:r>
              <w:rPr>
                <w:rFonts w:ascii="Times New Roman" w:eastAsia="Times New Roman" w:hAnsi="Times New Roman" w:cs="Times New Roman"/>
                <w:bCs/>
              </w:rPr>
              <w:t xml:space="preserve">), </w:t>
            </w:r>
            <w:r w:rsidRPr="00311014">
              <w:rPr>
                <w:rFonts w:ascii="Times New Roman" w:eastAsia="Times New Roman" w:hAnsi="Times New Roman" w:cs="Times New Roman"/>
                <w:bCs/>
              </w:rPr>
              <w:t>ndarë sipas seksit, moshës, etnisë, etj.</w:t>
            </w:r>
          </w:p>
        </w:tc>
        <w:tc>
          <w:tcPr>
            <w:tcW w:w="1710" w:type="dxa"/>
            <w:shd w:val="clear" w:color="auto" w:fill="auto"/>
          </w:tcPr>
          <w:p w14:paraId="6AB36E78" w14:textId="77777777" w:rsidR="00841418" w:rsidRPr="00311014" w:rsidRDefault="00841418" w:rsidP="00841418">
            <w:pPr>
              <w:rPr>
                <w:rFonts w:ascii="Times New Roman" w:eastAsia="Times New Roman" w:hAnsi="Times New Roman" w:cs="Times New Roman"/>
                <w:bCs/>
              </w:rPr>
            </w:pPr>
            <w:r w:rsidRPr="00311014">
              <w:rPr>
                <w:rFonts w:ascii="Times New Roman" w:eastAsia="Times New Roman" w:hAnsi="Times New Roman" w:cs="Times New Roman"/>
                <w:bCs/>
              </w:rPr>
              <w:t>KK</w:t>
            </w:r>
          </w:p>
          <w:p w14:paraId="00A1E690" w14:textId="77777777" w:rsidR="00841418" w:rsidRPr="00311014" w:rsidRDefault="00841418" w:rsidP="00841418">
            <w:pPr>
              <w:rPr>
                <w:rFonts w:ascii="Times New Roman" w:eastAsia="Times New Roman" w:hAnsi="Times New Roman" w:cs="Times New Roman"/>
                <w:bCs/>
              </w:rPr>
            </w:pPr>
          </w:p>
          <w:p w14:paraId="5E16C42E" w14:textId="77777777" w:rsidR="00841418" w:rsidRPr="00311014" w:rsidRDefault="00841418" w:rsidP="00841418">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64413577" w14:textId="77777777" w:rsidR="00841418" w:rsidRPr="00311014" w:rsidRDefault="00841418" w:rsidP="00841418">
            <w:pPr>
              <w:rPr>
                <w:rFonts w:ascii="Times New Roman" w:hAnsi="Times New Roman" w:cs="Times New Roman"/>
              </w:rPr>
            </w:pPr>
          </w:p>
        </w:tc>
      </w:tr>
      <w:tr w:rsidR="003C07F6" w:rsidRPr="00311014" w14:paraId="17121BA4" w14:textId="77777777" w:rsidTr="00245FD2">
        <w:trPr>
          <w:trHeight w:val="534"/>
        </w:trPr>
        <w:tc>
          <w:tcPr>
            <w:tcW w:w="4140" w:type="dxa"/>
            <w:shd w:val="clear" w:color="auto" w:fill="auto"/>
          </w:tcPr>
          <w:p w14:paraId="52BEF122" w14:textId="77777777" w:rsidR="003C07F6" w:rsidRPr="000D6083" w:rsidRDefault="003C07F6" w:rsidP="003C07F6">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2.1.7. Aktivitete informuese me nxënëset dhe nxënësit në shkolla, mbi </w:t>
            </w:r>
            <w:proofErr w:type="spellStart"/>
            <w:r w:rsidRPr="000D6083">
              <w:rPr>
                <w:rFonts w:ascii="Times New Roman" w:eastAsia="Times New Roman" w:hAnsi="Times New Roman" w:cs="Times New Roman"/>
                <w:sz w:val="20"/>
                <w:szCs w:val="20"/>
                <w:lang w:eastAsia="sq-AL"/>
              </w:rPr>
              <w:t>bullizmin</w:t>
            </w:r>
            <w:proofErr w:type="spellEnd"/>
            <w:r w:rsidRPr="000D6083">
              <w:rPr>
                <w:rFonts w:ascii="Times New Roman" w:eastAsia="Times New Roman" w:hAnsi="Times New Roman" w:cs="Times New Roman"/>
                <w:sz w:val="20"/>
                <w:szCs w:val="20"/>
                <w:lang w:eastAsia="sq-AL"/>
              </w:rPr>
              <w:t xml:space="preserve"> dhe dhunën në ambientet shkollore</w:t>
            </w:r>
          </w:p>
          <w:p w14:paraId="6B517F63" w14:textId="1E80EADD" w:rsidR="003C07F6" w:rsidRPr="00311014" w:rsidRDefault="003C07F6" w:rsidP="003C07F6">
            <w:pPr>
              <w:rPr>
                <w:rFonts w:ascii="Times New Roman" w:eastAsia="Times New Roman" w:hAnsi="Times New Roman" w:cs="Times New Roman"/>
                <w:bCs/>
                <w:lang w:eastAsia="sq-AL"/>
              </w:rPr>
            </w:pPr>
          </w:p>
        </w:tc>
        <w:tc>
          <w:tcPr>
            <w:tcW w:w="1538" w:type="dxa"/>
            <w:shd w:val="clear" w:color="auto" w:fill="auto"/>
          </w:tcPr>
          <w:p w14:paraId="42F06CBF" w14:textId="02357ED2" w:rsidR="003C07F6" w:rsidRPr="00311014" w:rsidRDefault="003C07F6" w:rsidP="003C07F6">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DKA</w:t>
            </w:r>
          </w:p>
        </w:tc>
        <w:tc>
          <w:tcPr>
            <w:tcW w:w="1601" w:type="dxa"/>
            <w:shd w:val="clear" w:color="auto" w:fill="auto"/>
          </w:tcPr>
          <w:p w14:paraId="162C1621" w14:textId="77777777" w:rsidR="003C07F6" w:rsidRDefault="003C07F6" w:rsidP="003C07F6">
            <w:pPr>
              <w:rPr>
                <w:rFonts w:ascii="Times New Roman" w:eastAsia="Times New Roman" w:hAnsi="Times New Roman" w:cs="Times New Roman"/>
                <w:sz w:val="20"/>
                <w:szCs w:val="20"/>
                <w:lang w:eastAsia="sq-AL"/>
              </w:rPr>
            </w:pPr>
            <w:r w:rsidRPr="004737A8">
              <w:rPr>
                <w:rFonts w:ascii="Times New Roman" w:eastAsia="Times New Roman" w:hAnsi="Times New Roman" w:cs="Times New Roman"/>
                <w:sz w:val="20"/>
                <w:szCs w:val="20"/>
                <w:lang w:eastAsia="sq-AL"/>
              </w:rPr>
              <w:t>Shkollat</w:t>
            </w:r>
          </w:p>
          <w:p w14:paraId="3459A75D" w14:textId="77777777" w:rsidR="003C07F6" w:rsidRPr="004737A8" w:rsidRDefault="003C07F6" w:rsidP="003C07F6">
            <w:pPr>
              <w:rPr>
                <w:rFonts w:ascii="Times New Roman" w:eastAsia="Times New Roman" w:hAnsi="Times New Roman" w:cs="Times New Roman"/>
                <w:sz w:val="20"/>
                <w:szCs w:val="20"/>
                <w:lang w:eastAsia="sq-AL"/>
              </w:rPr>
            </w:pPr>
          </w:p>
          <w:p w14:paraId="6E76572D" w14:textId="77777777" w:rsidR="003C07F6" w:rsidRDefault="003C07F6" w:rsidP="003C07F6">
            <w:pPr>
              <w:rPr>
                <w:rFonts w:ascii="Times New Roman" w:eastAsia="Times New Roman" w:hAnsi="Times New Roman" w:cs="Times New Roman"/>
                <w:sz w:val="20"/>
                <w:szCs w:val="20"/>
                <w:lang w:eastAsia="sq-AL"/>
              </w:rPr>
            </w:pPr>
            <w:r w:rsidRPr="004737A8">
              <w:rPr>
                <w:rFonts w:ascii="Times New Roman" w:eastAsia="Times New Roman" w:hAnsi="Times New Roman" w:cs="Times New Roman"/>
                <w:sz w:val="20"/>
                <w:szCs w:val="20"/>
                <w:lang w:eastAsia="sq-AL"/>
              </w:rPr>
              <w:t>Policia</w:t>
            </w:r>
          </w:p>
          <w:p w14:paraId="4CFB429F" w14:textId="77777777" w:rsidR="003C07F6" w:rsidRPr="004737A8" w:rsidRDefault="003C07F6" w:rsidP="003C07F6">
            <w:pPr>
              <w:rPr>
                <w:rFonts w:ascii="Times New Roman" w:eastAsia="Times New Roman" w:hAnsi="Times New Roman" w:cs="Times New Roman"/>
                <w:sz w:val="20"/>
                <w:szCs w:val="20"/>
                <w:lang w:eastAsia="sq-AL"/>
              </w:rPr>
            </w:pPr>
          </w:p>
          <w:p w14:paraId="5E37AF8B" w14:textId="77777777" w:rsidR="003C07F6" w:rsidRDefault="003C07F6" w:rsidP="003C07F6">
            <w:pPr>
              <w:jc w:val="left"/>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SIEDNJBGJ / </w:t>
            </w:r>
            <w:r w:rsidRPr="000D6083">
              <w:rPr>
                <w:rFonts w:ascii="Times New Roman" w:eastAsia="Times New Roman" w:hAnsi="Times New Roman" w:cs="Times New Roman"/>
                <w:sz w:val="20"/>
                <w:szCs w:val="20"/>
                <w:lang w:eastAsia="sq-AL"/>
              </w:rPr>
              <w:t>ZBGJ</w:t>
            </w:r>
          </w:p>
          <w:p w14:paraId="195642E9" w14:textId="77777777" w:rsidR="003C07F6" w:rsidRDefault="003C07F6" w:rsidP="003C07F6">
            <w:pPr>
              <w:jc w:val="left"/>
              <w:rPr>
                <w:rFonts w:ascii="Times New Roman" w:eastAsia="Times New Roman" w:hAnsi="Times New Roman" w:cs="Times New Roman"/>
                <w:sz w:val="20"/>
                <w:szCs w:val="20"/>
                <w:lang w:eastAsia="sq-AL"/>
              </w:rPr>
            </w:pPr>
          </w:p>
          <w:p w14:paraId="1D51AF33" w14:textId="77777777" w:rsidR="003C07F6" w:rsidRDefault="003C07F6" w:rsidP="003C07F6">
            <w:pPr>
              <w:rPr>
                <w:rFonts w:ascii="Times New Roman" w:eastAsia="Times New Roman" w:hAnsi="Times New Roman" w:cs="Times New Roman"/>
                <w:sz w:val="20"/>
                <w:szCs w:val="20"/>
                <w:lang w:eastAsia="sq-AL"/>
              </w:rPr>
            </w:pPr>
            <w:r w:rsidRPr="004737A8">
              <w:rPr>
                <w:rFonts w:ascii="Times New Roman" w:eastAsia="Times New Roman" w:hAnsi="Times New Roman" w:cs="Times New Roman"/>
                <w:sz w:val="20"/>
                <w:szCs w:val="20"/>
                <w:lang w:eastAsia="sq-AL"/>
              </w:rPr>
              <w:t>OJQ</w:t>
            </w:r>
          </w:p>
          <w:p w14:paraId="61BB0719" w14:textId="77777777" w:rsidR="003C07F6" w:rsidRPr="004737A8" w:rsidRDefault="003C07F6" w:rsidP="003C07F6">
            <w:pPr>
              <w:rPr>
                <w:rFonts w:ascii="Times New Roman" w:eastAsia="Times New Roman" w:hAnsi="Times New Roman" w:cs="Times New Roman"/>
                <w:sz w:val="20"/>
                <w:szCs w:val="20"/>
                <w:lang w:eastAsia="sq-AL"/>
              </w:rPr>
            </w:pPr>
          </w:p>
          <w:p w14:paraId="00D7FB03" w14:textId="5F0C4689" w:rsidR="003C07F6" w:rsidRPr="00311014" w:rsidRDefault="003C07F6" w:rsidP="003C07F6">
            <w:pPr>
              <w:rPr>
                <w:rFonts w:ascii="Times New Roman" w:eastAsia="Times New Roman" w:hAnsi="Times New Roman" w:cs="Times New Roman"/>
                <w:bCs/>
              </w:rPr>
            </w:pPr>
            <w:r w:rsidRPr="004737A8">
              <w:rPr>
                <w:rFonts w:ascii="Times New Roman" w:eastAsia="Times New Roman" w:hAnsi="Times New Roman" w:cs="Times New Roman"/>
                <w:sz w:val="20"/>
                <w:szCs w:val="20"/>
                <w:lang w:eastAsia="sq-AL"/>
              </w:rPr>
              <w:lastRenderedPageBreak/>
              <w:t>Organizatat ndërkombëtare</w:t>
            </w:r>
          </w:p>
        </w:tc>
        <w:tc>
          <w:tcPr>
            <w:tcW w:w="1091" w:type="dxa"/>
            <w:shd w:val="clear" w:color="auto" w:fill="auto"/>
          </w:tcPr>
          <w:p w14:paraId="590916A8" w14:textId="77777777" w:rsidR="003C07F6" w:rsidRDefault="003C07F6" w:rsidP="003C07F6">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lastRenderedPageBreak/>
              <w:t xml:space="preserve">2025 </w:t>
            </w:r>
          </w:p>
          <w:p w14:paraId="4CB70CF6" w14:textId="77777777" w:rsidR="003C07F6" w:rsidRDefault="003C07F6" w:rsidP="003C07F6">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w:t>
            </w:r>
          </w:p>
          <w:p w14:paraId="53DFF72B" w14:textId="257922B8" w:rsidR="003C07F6" w:rsidRPr="00311014" w:rsidRDefault="003C07F6" w:rsidP="003C07F6">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990" w:type="dxa"/>
            <w:shd w:val="clear" w:color="auto" w:fill="auto"/>
          </w:tcPr>
          <w:p w14:paraId="3335AF28" w14:textId="77777777" w:rsidR="003C07F6" w:rsidRPr="00311014" w:rsidRDefault="003C07F6" w:rsidP="003C07F6">
            <w:pPr>
              <w:jc w:val="center"/>
              <w:rPr>
                <w:rFonts w:ascii="Times New Roman" w:eastAsia="Times New Roman" w:hAnsi="Times New Roman" w:cs="Times New Roman"/>
                <w:bCs/>
              </w:rPr>
            </w:pPr>
            <w:r>
              <w:rPr>
                <w:rFonts w:ascii="Times New Roman" w:eastAsia="Times New Roman" w:hAnsi="Times New Roman" w:cs="Times New Roman"/>
                <w:bCs/>
              </w:rPr>
              <w:t>88</w:t>
            </w:r>
            <w:r w:rsidRPr="00311014">
              <w:rPr>
                <w:rFonts w:ascii="Times New Roman" w:eastAsia="Times New Roman" w:hAnsi="Times New Roman" w:cs="Times New Roman"/>
                <w:bCs/>
              </w:rPr>
              <w:t xml:space="preserve"> €</w:t>
            </w:r>
          </w:p>
          <w:p w14:paraId="2D8D61DB" w14:textId="77777777" w:rsidR="003C07F6" w:rsidRPr="00311014" w:rsidRDefault="003C07F6" w:rsidP="003C07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23EFDD9C" w14:textId="77777777" w:rsidR="003C07F6" w:rsidRPr="00311014" w:rsidRDefault="003C07F6" w:rsidP="003C07F6">
            <w:pPr>
              <w:jc w:val="center"/>
              <w:rPr>
                <w:rFonts w:ascii="Times New Roman" w:eastAsia="Times New Roman" w:hAnsi="Times New Roman" w:cs="Times New Roman"/>
                <w:bCs/>
                <w:i/>
                <w:iCs/>
              </w:rPr>
            </w:pPr>
            <w:r w:rsidRPr="00311014">
              <w:rPr>
                <w:rFonts w:ascii="Times New Roman" w:eastAsia="Times New Roman" w:hAnsi="Times New Roman" w:cs="Times New Roman"/>
                <w:bCs/>
                <w:i/>
                <w:iCs/>
              </w:rPr>
              <w:t xml:space="preserve"> </w:t>
            </w:r>
          </w:p>
          <w:p w14:paraId="2EDD7E62" w14:textId="77777777" w:rsidR="003C07F6" w:rsidRPr="00311014" w:rsidRDefault="003C07F6" w:rsidP="003C07F6">
            <w:pPr>
              <w:jc w:val="center"/>
              <w:rPr>
                <w:rFonts w:ascii="Times New Roman" w:eastAsia="Times New Roman" w:hAnsi="Times New Roman" w:cs="Times New Roman"/>
                <w:bCs/>
              </w:rPr>
            </w:pPr>
          </w:p>
        </w:tc>
        <w:tc>
          <w:tcPr>
            <w:tcW w:w="996" w:type="dxa"/>
            <w:shd w:val="clear" w:color="auto" w:fill="auto"/>
          </w:tcPr>
          <w:p w14:paraId="44157559" w14:textId="77777777" w:rsidR="003C07F6" w:rsidRPr="00311014" w:rsidRDefault="003C07F6" w:rsidP="003C07F6">
            <w:pPr>
              <w:jc w:val="center"/>
              <w:rPr>
                <w:rFonts w:ascii="Times New Roman" w:eastAsia="Times New Roman" w:hAnsi="Times New Roman" w:cs="Times New Roman"/>
                <w:bCs/>
              </w:rPr>
            </w:pPr>
            <w:r>
              <w:rPr>
                <w:rFonts w:ascii="Times New Roman" w:eastAsia="Times New Roman" w:hAnsi="Times New Roman" w:cs="Times New Roman"/>
                <w:bCs/>
              </w:rPr>
              <w:t>88</w:t>
            </w:r>
            <w:r w:rsidRPr="00311014">
              <w:rPr>
                <w:rFonts w:ascii="Times New Roman" w:eastAsia="Times New Roman" w:hAnsi="Times New Roman" w:cs="Times New Roman"/>
                <w:bCs/>
              </w:rPr>
              <w:t xml:space="preserve"> €</w:t>
            </w:r>
          </w:p>
          <w:p w14:paraId="0643C2B5" w14:textId="77777777" w:rsidR="003C07F6" w:rsidRPr="00311014" w:rsidRDefault="003C07F6" w:rsidP="003C07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3BB392B2" w14:textId="77777777" w:rsidR="003C07F6" w:rsidRPr="00311014" w:rsidRDefault="003C07F6" w:rsidP="003C07F6">
            <w:pPr>
              <w:jc w:val="center"/>
              <w:rPr>
                <w:rFonts w:ascii="Times New Roman" w:eastAsia="Times New Roman" w:hAnsi="Times New Roman" w:cs="Times New Roman"/>
                <w:bCs/>
              </w:rPr>
            </w:pPr>
          </w:p>
        </w:tc>
        <w:tc>
          <w:tcPr>
            <w:tcW w:w="972" w:type="dxa"/>
          </w:tcPr>
          <w:p w14:paraId="12F8EED7" w14:textId="77777777" w:rsidR="003C07F6" w:rsidRPr="00311014" w:rsidRDefault="003C07F6" w:rsidP="003C07F6">
            <w:pPr>
              <w:jc w:val="center"/>
              <w:rPr>
                <w:rFonts w:ascii="Times New Roman" w:eastAsia="Times New Roman" w:hAnsi="Times New Roman" w:cs="Times New Roman"/>
                <w:bCs/>
              </w:rPr>
            </w:pPr>
            <w:r>
              <w:rPr>
                <w:rFonts w:ascii="Times New Roman" w:eastAsia="Times New Roman" w:hAnsi="Times New Roman" w:cs="Times New Roman"/>
                <w:bCs/>
              </w:rPr>
              <w:t>88</w:t>
            </w:r>
            <w:r w:rsidRPr="00311014">
              <w:rPr>
                <w:rFonts w:ascii="Times New Roman" w:eastAsia="Times New Roman" w:hAnsi="Times New Roman" w:cs="Times New Roman"/>
                <w:bCs/>
              </w:rPr>
              <w:t xml:space="preserve"> €</w:t>
            </w:r>
          </w:p>
          <w:p w14:paraId="72EF60FB" w14:textId="77777777" w:rsidR="003C07F6" w:rsidRPr="00311014" w:rsidRDefault="003C07F6" w:rsidP="003C07F6">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p w14:paraId="6DC078C0" w14:textId="70915864" w:rsidR="003C07F6" w:rsidRPr="00311014" w:rsidRDefault="003C07F6" w:rsidP="003C07F6">
            <w:pPr>
              <w:rPr>
                <w:rFonts w:ascii="Times New Roman" w:eastAsia="Times New Roman" w:hAnsi="Times New Roman" w:cs="Times New Roman"/>
                <w:bCs/>
              </w:rPr>
            </w:pPr>
          </w:p>
        </w:tc>
        <w:tc>
          <w:tcPr>
            <w:tcW w:w="1669" w:type="dxa"/>
          </w:tcPr>
          <w:p w14:paraId="646863D5" w14:textId="77777777" w:rsidR="003C07F6" w:rsidRDefault="003C07F6" w:rsidP="003C07F6">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DKA</w:t>
            </w:r>
          </w:p>
          <w:p w14:paraId="13CADCE4" w14:textId="77777777" w:rsidR="003C07F6" w:rsidRDefault="003C07F6" w:rsidP="003C07F6">
            <w:pPr>
              <w:rPr>
                <w:rFonts w:ascii="Times New Roman" w:eastAsia="Times New Roman" w:hAnsi="Times New Roman" w:cs="Times New Roman"/>
                <w:bCs/>
              </w:rPr>
            </w:pPr>
          </w:p>
          <w:p w14:paraId="6888C9A1" w14:textId="77777777" w:rsidR="003C07F6" w:rsidRPr="00311014" w:rsidRDefault="003C07F6" w:rsidP="003C07F6">
            <w:pPr>
              <w:rPr>
                <w:rFonts w:ascii="Times New Roman" w:eastAsia="Times New Roman" w:hAnsi="Times New Roman" w:cs="Times New Roman"/>
                <w:bCs/>
              </w:rPr>
            </w:pPr>
            <w:r>
              <w:rPr>
                <w:rFonts w:ascii="Times New Roman" w:eastAsia="Times New Roman" w:hAnsi="Times New Roman" w:cs="Times New Roman"/>
                <w:bCs/>
              </w:rPr>
              <w:t>Donatorë</w:t>
            </w:r>
          </w:p>
          <w:p w14:paraId="50396C88" w14:textId="2667F7CF" w:rsidR="003C07F6" w:rsidRPr="00311014" w:rsidRDefault="003C07F6" w:rsidP="003C07F6">
            <w:pPr>
              <w:rPr>
                <w:rFonts w:ascii="Times New Roman" w:eastAsia="Times New Roman" w:hAnsi="Times New Roman" w:cs="Times New Roman"/>
                <w:bCs/>
              </w:rPr>
            </w:pPr>
          </w:p>
        </w:tc>
        <w:tc>
          <w:tcPr>
            <w:tcW w:w="1620" w:type="dxa"/>
            <w:shd w:val="clear" w:color="auto" w:fill="auto"/>
          </w:tcPr>
          <w:p w14:paraId="7C4F4119" w14:textId="77777777" w:rsidR="003C07F6" w:rsidRDefault="003C07F6" w:rsidP="003C07F6">
            <w:pPr>
              <w:jc w:val="left"/>
              <w:rPr>
                <w:rFonts w:ascii="Times New Roman" w:eastAsia="Times New Roman" w:hAnsi="Times New Roman" w:cs="Times New Roman"/>
                <w:bCs/>
              </w:rPr>
            </w:pPr>
            <w:r>
              <w:rPr>
                <w:rFonts w:ascii="Times New Roman" w:eastAsia="Times New Roman" w:hAnsi="Times New Roman" w:cs="Times New Roman"/>
                <w:bCs/>
              </w:rPr>
              <w:t>- 3</w:t>
            </w:r>
            <w:r w:rsidRPr="00E17A3C">
              <w:rPr>
                <w:rFonts w:ascii="Times New Roman" w:eastAsia="Times New Roman" w:hAnsi="Times New Roman" w:cs="Times New Roman"/>
                <w:bCs/>
              </w:rPr>
              <w:t xml:space="preserve"> aktivitet</w:t>
            </w:r>
            <w:r>
              <w:rPr>
                <w:rFonts w:ascii="Times New Roman" w:eastAsia="Times New Roman" w:hAnsi="Times New Roman" w:cs="Times New Roman"/>
                <w:bCs/>
              </w:rPr>
              <w:t>e të</w:t>
            </w:r>
            <w:r w:rsidRPr="00E17A3C">
              <w:rPr>
                <w:rFonts w:ascii="Times New Roman" w:eastAsia="Times New Roman" w:hAnsi="Times New Roman" w:cs="Times New Roman"/>
                <w:bCs/>
              </w:rPr>
              <w:t xml:space="preserve"> zhvilluar</w:t>
            </w:r>
            <w:r>
              <w:rPr>
                <w:rFonts w:ascii="Times New Roman" w:eastAsia="Times New Roman" w:hAnsi="Times New Roman" w:cs="Times New Roman"/>
                <w:bCs/>
              </w:rPr>
              <w:t>a (1</w:t>
            </w:r>
            <w:r w:rsidRPr="00E17A3C">
              <w:rPr>
                <w:rFonts w:ascii="Times New Roman" w:eastAsia="Times New Roman" w:hAnsi="Times New Roman" w:cs="Times New Roman"/>
                <w:bCs/>
              </w:rPr>
              <w:t xml:space="preserve"> në vit</w:t>
            </w:r>
            <w:r>
              <w:rPr>
                <w:rFonts w:ascii="Times New Roman" w:eastAsia="Times New Roman" w:hAnsi="Times New Roman" w:cs="Times New Roman"/>
                <w:bCs/>
              </w:rPr>
              <w:t>).</w:t>
            </w:r>
          </w:p>
          <w:p w14:paraId="07814D4D" w14:textId="77777777" w:rsidR="003C07F6" w:rsidRDefault="003C07F6" w:rsidP="003C07F6">
            <w:pPr>
              <w:jc w:val="left"/>
              <w:rPr>
                <w:rFonts w:ascii="Times New Roman" w:eastAsia="Times New Roman" w:hAnsi="Times New Roman" w:cs="Times New Roman"/>
                <w:bCs/>
              </w:rPr>
            </w:pPr>
          </w:p>
          <w:p w14:paraId="0E109468" w14:textId="067F4823" w:rsidR="003C07F6" w:rsidRPr="00311014" w:rsidRDefault="003C07F6" w:rsidP="003C07F6">
            <w:pPr>
              <w:jc w:val="left"/>
              <w:rPr>
                <w:rFonts w:ascii="Times New Roman" w:eastAsia="Times New Roman" w:hAnsi="Times New Roman" w:cs="Times New Roman"/>
                <w:bCs/>
              </w:rPr>
            </w:pPr>
            <w:r>
              <w:rPr>
                <w:rFonts w:ascii="Times New Roman" w:eastAsia="Times New Roman" w:hAnsi="Times New Roman" w:cs="Times New Roman"/>
                <w:bCs/>
              </w:rPr>
              <w:t xml:space="preserve">- 75 </w:t>
            </w:r>
            <w:r w:rsidRPr="00E17A3C">
              <w:rPr>
                <w:rFonts w:ascii="Times New Roman" w:eastAsia="Times New Roman" w:hAnsi="Times New Roman" w:cs="Times New Roman"/>
                <w:bCs/>
              </w:rPr>
              <w:t>nxënëse/</w:t>
            </w:r>
            <w:r>
              <w:rPr>
                <w:rFonts w:ascii="Times New Roman" w:eastAsia="Times New Roman" w:hAnsi="Times New Roman" w:cs="Times New Roman"/>
                <w:bCs/>
              </w:rPr>
              <w:t xml:space="preserve"> </w:t>
            </w:r>
            <w:r w:rsidRPr="00E17A3C">
              <w:rPr>
                <w:rFonts w:ascii="Times New Roman" w:eastAsia="Times New Roman" w:hAnsi="Times New Roman" w:cs="Times New Roman"/>
                <w:bCs/>
              </w:rPr>
              <w:t xml:space="preserve">nxënës </w:t>
            </w:r>
            <w:r>
              <w:rPr>
                <w:rFonts w:ascii="Times New Roman" w:eastAsia="Times New Roman" w:hAnsi="Times New Roman" w:cs="Times New Roman"/>
                <w:bCs/>
              </w:rPr>
              <w:t xml:space="preserve">të informuar (25 </w:t>
            </w:r>
            <w:r w:rsidRPr="00E17A3C">
              <w:rPr>
                <w:rFonts w:ascii="Times New Roman" w:eastAsia="Times New Roman" w:hAnsi="Times New Roman" w:cs="Times New Roman"/>
                <w:bCs/>
              </w:rPr>
              <w:t xml:space="preserve">në çdo </w:t>
            </w:r>
            <w:r w:rsidRPr="00E17A3C">
              <w:rPr>
                <w:rFonts w:ascii="Times New Roman" w:eastAsia="Times New Roman" w:hAnsi="Times New Roman" w:cs="Times New Roman"/>
                <w:bCs/>
              </w:rPr>
              <w:lastRenderedPageBreak/>
              <w:t>aktivitet</w:t>
            </w:r>
            <w:r>
              <w:rPr>
                <w:rFonts w:ascii="Times New Roman" w:eastAsia="Times New Roman" w:hAnsi="Times New Roman" w:cs="Times New Roman"/>
                <w:bCs/>
              </w:rPr>
              <w:t xml:space="preserve">), </w:t>
            </w:r>
            <w:r w:rsidRPr="00311014">
              <w:rPr>
                <w:rFonts w:ascii="Times New Roman" w:eastAsia="Times New Roman" w:hAnsi="Times New Roman" w:cs="Times New Roman"/>
                <w:bCs/>
              </w:rPr>
              <w:t>ndarë sipas seksit, moshës, etnisë, etj.</w:t>
            </w:r>
          </w:p>
        </w:tc>
        <w:tc>
          <w:tcPr>
            <w:tcW w:w="1710" w:type="dxa"/>
            <w:shd w:val="clear" w:color="auto" w:fill="auto"/>
          </w:tcPr>
          <w:p w14:paraId="629FD25D" w14:textId="77777777" w:rsidR="003C07F6" w:rsidRPr="00311014" w:rsidRDefault="003C07F6" w:rsidP="003C07F6">
            <w:pPr>
              <w:rPr>
                <w:rFonts w:ascii="Times New Roman" w:eastAsia="Times New Roman" w:hAnsi="Times New Roman" w:cs="Times New Roman"/>
                <w:bCs/>
              </w:rPr>
            </w:pPr>
            <w:r w:rsidRPr="00311014">
              <w:rPr>
                <w:rFonts w:ascii="Times New Roman" w:eastAsia="Times New Roman" w:hAnsi="Times New Roman" w:cs="Times New Roman"/>
                <w:bCs/>
              </w:rPr>
              <w:lastRenderedPageBreak/>
              <w:t>KK</w:t>
            </w:r>
          </w:p>
          <w:p w14:paraId="285613B3" w14:textId="77777777" w:rsidR="003C07F6" w:rsidRPr="00311014" w:rsidRDefault="003C07F6" w:rsidP="003C07F6">
            <w:pPr>
              <w:rPr>
                <w:rFonts w:ascii="Times New Roman" w:eastAsia="Times New Roman" w:hAnsi="Times New Roman" w:cs="Times New Roman"/>
                <w:bCs/>
              </w:rPr>
            </w:pPr>
          </w:p>
          <w:p w14:paraId="093E92AC" w14:textId="77777777" w:rsidR="003C07F6" w:rsidRPr="00311014" w:rsidRDefault="003C07F6" w:rsidP="003C07F6">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0CE3B7E2" w14:textId="5BFF0CED" w:rsidR="003C07F6" w:rsidRPr="00311014" w:rsidRDefault="003C07F6" w:rsidP="003C07F6">
            <w:pPr>
              <w:rPr>
                <w:rFonts w:ascii="Times New Roman" w:hAnsi="Times New Roman" w:cs="Times New Roman"/>
              </w:rPr>
            </w:pPr>
          </w:p>
        </w:tc>
      </w:tr>
      <w:tr w:rsidR="00ED7F2E" w:rsidRPr="00311014" w14:paraId="2AA439C6" w14:textId="77777777" w:rsidTr="00245FD2">
        <w:trPr>
          <w:trHeight w:val="534"/>
        </w:trPr>
        <w:tc>
          <w:tcPr>
            <w:tcW w:w="4140" w:type="dxa"/>
            <w:shd w:val="clear" w:color="auto" w:fill="auto"/>
          </w:tcPr>
          <w:p w14:paraId="59BB866C" w14:textId="209A4164" w:rsidR="00ED7F2E" w:rsidRPr="00ED7F2E" w:rsidRDefault="00ED7F2E" w:rsidP="006A1DDC">
            <w:pPr>
              <w:rPr>
                <w:rFonts w:ascii="Times New Roman" w:eastAsia="Times New Roman" w:hAnsi="Times New Roman" w:cs="Times New Roman"/>
                <w:bCs/>
                <w:lang w:eastAsia="sq-AL"/>
              </w:rPr>
            </w:pPr>
            <w:r w:rsidRPr="00ED7F2E">
              <w:rPr>
                <w:rFonts w:ascii="Times New Roman" w:eastAsia="Times New Roman" w:hAnsi="Times New Roman" w:cs="Times New Roman"/>
                <w:sz w:val="20"/>
                <w:szCs w:val="20"/>
                <w:lang w:eastAsia="sq-AL"/>
              </w:rPr>
              <w:t xml:space="preserve">2.1.8. Vazhdimi i respektimit të standardeve dhe parimeve te barazisë gjinore dhe </w:t>
            </w:r>
            <w:proofErr w:type="spellStart"/>
            <w:r w:rsidRPr="00ED7F2E">
              <w:rPr>
                <w:rFonts w:ascii="Times New Roman" w:eastAsia="Times New Roman" w:hAnsi="Times New Roman" w:cs="Times New Roman"/>
                <w:sz w:val="20"/>
                <w:szCs w:val="20"/>
                <w:lang w:eastAsia="sq-AL"/>
              </w:rPr>
              <w:t>aksesueshmërisë</w:t>
            </w:r>
            <w:proofErr w:type="spellEnd"/>
            <w:r w:rsidRPr="00ED7F2E">
              <w:rPr>
                <w:rFonts w:ascii="Times New Roman" w:eastAsia="Times New Roman" w:hAnsi="Times New Roman" w:cs="Times New Roman"/>
                <w:sz w:val="20"/>
                <w:szCs w:val="20"/>
                <w:lang w:eastAsia="sq-AL"/>
              </w:rPr>
              <w:t xml:space="preserve"> në të gjitha këndet e lojërave për shkollat, ndërtimet e reja apo ndërhyrjet infrastrukturore,  në institucionet arsimore, duke respektuar parimet e barazisë gjinore dhe </w:t>
            </w:r>
            <w:proofErr w:type="spellStart"/>
            <w:r w:rsidRPr="00ED7F2E">
              <w:rPr>
                <w:rFonts w:ascii="Times New Roman" w:eastAsia="Times New Roman" w:hAnsi="Times New Roman" w:cs="Times New Roman"/>
                <w:sz w:val="20"/>
                <w:szCs w:val="20"/>
                <w:lang w:eastAsia="sq-AL"/>
              </w:rPr>
              <w:t>aksesueshmërisë</w:t>
            </w:r>
            <w:proofErr w:type="spellEnd"/>
            <w:r w:rsidRPr="00ED7F2E">
              <w:rPr>
                <w:rFonts w:ascii="Times New Roman" w:eastAsia="Times New Roman" w:hAnsi="Times New Roman" w:cs="Times New Roman"/>
                <w:sz w:val="20"/>
                <w:szCs w:val="20"/>
                <w:lang w:eastAsia="sq-AL"/>
              </w:rPr>
              <w:tab/>
            </w:r>
          </w:p>
        </w:tc>
        <w:tc>
          <w:tcPr>
            <w:tcW w:w="1538" w:type="dxa"/>
            <w:shd w:val="clear" w:color="auto" w:fill="auto"/>
          </w:tcPr>
          <w:p w14:paraId="2718C32D" w14:textId="3C9BB5C6" w:rsidR="00ED7F2E" w:rsidRPr="00ED7F2E" w:rsidRDefault="00ED7F2E" w:rsidP="00ED7F2E">
            <w:pPr>
              <w:rPr>
                <w:rFonts w:ascii="Times New Roman" w:eastAsia="Times New Roman" w:hAnsi="Times New Roman" w:cs="Times New Roman"/>
                <w:bCs/>
              </w:rPr>
            </w:pPr>
            <w:r w:rsidRPr="00ED7F2E">
              <w:rPr>
                <w:rFonts w:ascii="Times New Roman" w:eastAsia="Times New Roman" w:hAnsi="Times New Roman" w:cs="Times New Roman"/>
                <w:sz w:val="20"/>
                <w:szCs w:val="20"/>
                <w:lang w:eastAsia="sq-AL"/>
              </w:rPr>
              <w:t>DKA</w:t>
            </w:r>
          </w:p>
        </w:tc>
        <w:tc>
          <w:tcPr>
            <w:tcW w:w="1601" w:type="dxa"/>
            <w:shd w:val="clear" w:color="auto" w:fill="auto"/>
          </w:tcPr>
          <w:p w14:paraId="01FF0D9E" w14:textId="77777777" w:rsidR="00ED7F2E" w:rsidRDefault="00ED7F2E" w:rsidP="00ED7F2E">
            <w:pPr>
              <w:rPr>
                <w:rFonts w:ascii="Times New Roman" w:eastAsia="Times New Roman" w:hAnsi="Times New Roman" w:cs="Times New Roman"/>
                <w:sz w:val="20"/>
                <w:szCs w:val="20"/>
                <w:lang w:eastAsia="sq-AL"/>
              </w:rPr>
            </w:pPr>
            <w:r w:rsidRPr="00ED7F2E">
              <w:rPr>
                <w:rFonts w:ascii="Times New Roman" w:eastAsia="Times New Roman" w:hAnsi="Times New Roman" w:cs="Times New Roman"/>
                <w:sz w:val="20"/>
                <w:szCs w:val="20"/>
                <w:lang w:eastAsia="sq-AL"/>
              </w:rPr>
              <w:t>DUMA</w:t>
            </w:r>
          </w:p>
          <w:p w14:paraId="70906040" w14:textId="77777777" w:rsidR="00ED7F2E" w:rsidRDefault="00ED7F2E" w:rsidP="00ED7F2E">
            <w:pPr>
              <w:rPr>
                <w:rFonts w:ascii="Times New Roman" w:eastAsia="Times New Roman" w:hAnsi="Times New Roman" w:cs="Times New Roman"/>
                <w:sz w:val="20"/>
                <w:szCs w:val="20"/>
                <w:lang w:eastAsia="sq-AL"/>
              </w:rPr>
            </w:pPr>
          </w:p>
          <w:p w14:paraId="37796456" w14:textId="30BA27AA" w:rsidR="00ED7F2E" w:rsidRPr="00ED7F2E" w:rsidRDefault="00ED7F2E" w:rsidP="00ED7F2E">
            <w:pPr>
              <w:rPr>
                <w:rFonts w:ascii="Times New Roman" w:eastAsia="Times New Roman" w:hAnsi="Times New Roman" w:cs="Times New Roman"/>
                <w:bCs/>
              </w:rPr>
            </w:pPr>
            <w:r w:rsidRPr="00ED7F2E">
              <w:rPr>
                <w:rFonts w:ascii="Times New Roman" w:eastAsia="Times New Roman" w:hAnsi="Times New Roman" w:cs="Times New Roman"/>
                <w:sz w:val="20"/>
                <w:szCs w:val="20"/>
                <w:lang w:eastAsia="sq-AL"/>
              </w:rPr>
              <w:t>DIK</w:t>
            </w:r>
          </w:p>
        </w:tc>
        <w:tc>
          <w:tcPr>
            <w:tcW w:w="1091" w:type="dxa"/>
            <w:shd w:val="clear" w:color="auto" w:fill="auto"/>
          </w:tcPr>
          <w:p w14:paraId="63F2DA94" w14:textId="77777777" w:rsidR="00ED7F2E" w:rsidRDefault="00ED7F2E" w:rsidP="00ED7F2E">
            <w:pPr>
              <w:jc w:val="center"/>
              <w:rPr>
                <w:rFonts w:ascii="Times New Roman" w:eastAsia="Times New Roman" w:hAnsi="Times New Roman" w:cs="Times New Roman"/>
                <w:sz w:val="20"/>
                <w:szCs w:val="20"/>
                <w:lang w:eastAsia="sq-AL"/>
              </w:rPr>
            </w:pPr>
            <w:r w:rsidRPr="00ED7F2E">
              <w:rPr>
                <w:rFonts w:ascii="Times New Roman" w:eastAsia="Times New Roman" w:hAnsi="Times New Roman" w:cs="Times New Roman"/>
                <w:sz w:val="20"/>
                <w:szCs w:val="20"/>
                <w:lang w:eastAsia="sq-AL"/>
              </w:rPr>
              <w:t xml:space="preserve">2025 </w:t>
            </w:r>
          </w:p>
          <w:p w14:paraId="18ED8E4A" w14:textId="77777777" w:rsidR="00ED7F2E" w:rsidRDefault="00ED7F2E" w:rsidP="00ED7F2E">
            <w:pPr>
              <w:jc w:val="center"/>
              <w:rPr>
                <w:rFonts w:ascii="Times New Roman" w:eastAsia="Times New Roman" w:hAnsi="Times New Roman" w:cs="Times New Roman"/>
                <w:sz w:val="20"/>
                <w:szCs w:val="20"/>
                <w:lang w:eastAsia="sq-AL"/>
              </w:rPr>
            </w:pPr>
            <w:r w:rsidRPr="00ED7F2E">
              <w:rPr>
                <w:rFonts w:ascii="Times New Roman" w:eastAsia="Times New Roman" w:hAnsi="Times New Roman" w:cs="Times New Roman"/>
                <w:sz w:val="20"/>
                <w:szCs w:val="20"/>
                <w:lang w:eastAsia="sq-AL"/>
              </w:rPr>
              <w:t xml:space="preserve">- </w:t>
            </w:r>
          </w:p>
          <w:p w14:paraId="49E8DA56" w14:textId="606902DA" w:rsidR="00ED7F2E" w:rsidRPr="00ED7F2E" w:rsidRDefault="00ED7F2E" w:rsidP="00ED7F2E">
            <w:pPr>
              <w:jc w:val="center"/>
              <w:rPr>
                <w:rFonts w:ascii="Times New Roman" w:eastAsia="Times New Roman" w:hAnsi="Times New Roman" w:cs="Times New Roman"/>
                <w:bCs/>
              </w:rPr>
            </w:pPr>
            <w:r w:rsidRPr="00ED7F2E">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990" w:type="dxa"/>
            <w:shd w:val="clear" w:color="auto" w:fill="auto"/>
          </w:tcPr>
          <w:p w14:paraId="7F4D3734" w14:textId="1ED0FE38" w:rsidR="00ED7F2E" w:rsidRPr="00ED7F2E" w:rsidRDefault="00ED7F2E" w:rsidP="00ED7F2E">
            <w:pPr>
              <w:jc w:val="center"/>
              <w:rPr>
                <w:rFonts w:ascii="Times New Roman" w:eastAsia="Times New Roman" w:hAnsi="Times New Roman" w:cs="Times New Roman"/>
                <w:bCs/>
                <w:sz w:val="18"/>
                <w:szCs w:val="18"/>
              </w:rPr>
            </w:pPr>
            <w:r w:rsidRPr="00ED7F2E">
              <w:rPr>
                <w:rFonts w:ascii="Times New Roman" w:eastAsia="Times New Roman" w:hAnsi="Times New Roman" w:cs="Times New Roman"/>
                <w:bCs/>
                <w:sz w:val="18"/>
                <w:szCs w:val="18"/>
              </w:rPr>
              <w:t>Kosto e p</w:t>
            </w:r>
            <w:r>
              <w:rPr>
                <w:rFonts w:ascii="Times New Roman" w:eastAsia="Times New Roman" w:hAnsi="Times New Roman" w:cs="Times New Roman"/>
                <w:bCs/>
                <w:sz w:val="18"/>
                <w:szCs w:val="18"/>
              </w:rPr>
              <w:t>ë</w:t>
            </w:r>
            <w:r w:rsidRPr="00ED7F2E">
              <w:rPr>
                <w:rFonts w:ascii="Times New Roman" w:eastAsia="Times New Roman" w:hAnsi="Times New Roman" w:cs="Times New Roman"/>
                <w:bCs/>
                <w:sz w:val="18"/>
                <w:szCs w:val="18"/>
              </w:rPr>
              <w:t>rfshir</w:t>
            </w:r>
            <w:r>
              <w:rPr>
                <w:rFonts w:ascii="Times New Roman" w:eastAsia="Times New Roman" w:hAnsi="Times New Roman" w:cs="Times New Roman"/>
                <w:bCs/>
                <w:sz w:val="18"/>
                <w:szCs w:val="18"/>
              </w:rPr>
              <w:t>ë</w:t>
            </w:r>
            <w:r w:rsidRPr="00ED7F2E">
              <w:rPr>
                <w:rFonts w:ascii="Times New Roman" w:eastAsia="Times New Roman" w:hAnsi="Times New Roman" w:cs="Times New Roman"/>
                <w:bCs/>
                <w:sz w:val="18"/>
                <w:szCs w:val="18"/>
              </w:rPr>
              <w:t xml:space="preserve"> n</w:t>
            </w:r>
            <w:r>
              <w:rPr>
                <w:rFonts w:ascii="Times New Roman" w:eastAsia="Times New Roman" w:hAnsi="Times New Roman" w:cs="Times New Roman"/>
                <w:bCs/>
                <w:sz w:val="18"/>
                <w:szCs w:val="18"/>
              </w:rPr>
              <w:t>ë</w:t>
            </w:r>
            <w:r w:rsidRPr="00ED7F2E">
              <w:rPr>
                <w:rFonts w:ascii="Times New Roman" w:eastAsia="Times New Roman" w:hAnsi="Times New Roman" w:cs="Times New Roman"/>
                <w:bCs/>
                <w:sz w:val="18"/>
                <w:szCs w:val="18"/>
              </w:rPr>
              <w:t xml:space="preserve"> pag</w:t>
            </w:r>
            <w:r>
              <w:rPr>
                <w:rFonts w:ascii="Times New Roman" w:eastAsia="Times New Roman" w:hAnsi="Times New Roman" w:cs="Times New Roman"/>
                <w:bCs/>
                <w:sz w:val="18"/>
                <w:szCs w:val="18"/>
              </w:rPr>
              <w:t>ë</w:t>
            </w:r>
            <w:r w:rsidRPr="00ED7F2E">
              <w:rPr>
                <w:rFonts w:ascii="Times New Roman" w:eastAsia="Times New Roman" w:hAnsi="Times New Roman" w:cs="Times New Roman"/>
                <w:bCs/>
                <w:sz w:val="18"/>
                <w:szCs w:val="18"/>
              </w:rPr>
              <w:t>n e zyrtar/eve</w:t>
            </w:r>
          </w:p>
          <w:p w14:paraId="4C640E81" w14:textId="77777777" w:rsidR="00ED7F2E" w:rsidRPr="00ED7F2E" w:rsidRDefault="00ED7F2E" w:rsidP="00ED7F2E">
            <w:pPr>
              <w:jc w:val="center"/>
              <w:rPr>
                <w:rFonts w:ascii="Times New Roman" w:eastAsia="Times New Roman" w:hAnsi="Times New Roman" w:cs="Times New Roman"/>
                <w:bCs/>
                <w:sz w:val="18"/>
                <w:szCs w:val="18"/>
              </w:rPr>
            </w:pPr>
          </w:p>
          <w:p w14:paraId="358D5A35" w14:textId="77777777" w:rsidR="00ED7F2E" w:rsidRPr="00ED7F2E" w:rsidRDefault="00ED7F2E" w:rsidP="00ED7F2E">
            <w:pPr>
              <w:jc w:val="center"/>
              <w:rPr>
                <w:rFonts w:ascii="Times New Roman" w:eastAsia="Times New Roman" w:hAnsi="Times New Roman" w:cs="Times New Roman"/>
                <w:bCs/>
                <w:sz w:val="18"/>
                <w:szCs w:val="18"/>
              </w:rPr>
            </w:pPr>
          </w:p>
        </w:tc>
        <w:tc>
          <w:tcPr>
            <w:tcW w:w="996" w:type="dxa"/>
            <w:shd w:val="clear" w:color="auto" w:fill="auto"/>
          </w:tcPr>
          <w:p w14:paraId="4FC622B2" w14:textId="2CDD0039" w:rsidR="00ED7F2E" w:rsidRPr="00ED7F2E" w:rsidRDefault="00ED7F2E" w:rsidP="00ED7F2E">
            <w:pPr>
              <w:jc w:val="center"/>
              <w:rPr>
                <w:rFonts w:ascii="Times New Roman" w:eastAsia="Times New Roman" w:hAnsi="Times New Roman" w:cs="Times New Roman"/>
                <w:bCs/>
                <w:sz w:val="18"/>
                <w:szCs w:val="18"/>
              </w:rPr>
            </w:pPr>
            <w:r w:rsidRPr="00ED7F2E">
              <w:rPr>
                <w:rFonts w:ascii="Times New Roman" w:eastAsia="Times New Roman" w:hAnsi="Times New Roman" w:cs="Times New Roman"/>
                <w:bCs/>
                <w:sz w:val="18"/>
                <w:szCs w:val="18"/>
              </w:rPr>
              <w:t>Kosto e p</w:t>
            </w:r>
            <w:r>
              <w:rPr>
                <w:rFonts w:ascii="Times New Roman" w:eastAsia="Times New Roman" w:hAnsi="Times New Roman" w:cs="Times New Roman"/>
                <w:bCs/>
                <w:sz w:val="18"/>
                <w:szCs w:val="18"/>
              </w:rPr>
              <w:t>ë</w:t>
            </w:r>
            <w:r w:rsidRPr="00ED7F2E">
              <w:rPr>
                <w:rFonts w:ascii="Times New Roman" w:eastAsia="Times New Roman" w:hAnsi="Times New Roman" w:cs="Times New Roman"/>
                <w:bCs/>
                <w:sz w:val="18"/>
                <w:szCs w:val="18"/>
              </w:rPr>
              <w:t>rfshir</w:t>
            </w:r>
            <w:r>
              <w:rPr>
                <w:rFonts w:ascii="Times New Roman" w:eastAsia="Times New Roman" w:hAnsi="Times New Roman" w:cs="Times New Roman"/>
                <w:bCs/>
                <w:sz w:val="18"/>
                <w:szCs w:val="18"/>
              </w:rPr>
              <w:t>ë</w:t>
            </w:r>
            <w:r w:rsidRPr="00ED7F2E">
              <w:rPr>
                <w:rFonts w:ascii="Times New Roman" w:eastAsia="Times New Roman" w:hAnsi="Times New Roman" w:cs="Times New Roman"/>
                <w:bCs/>
                <w:sz w:val="18"/>
                <w:szCs w:val="18"/>
              </w:rPr>
              <w:t xml:space="preserve"> n</w:t>
            </w:r>
            <w:r>
              <w:rPr>
                <w:rFonts w:ascii="Times New Roman" w:eastAsia="Times New Roman" w:hAnsi="Times New Roman" w:cs="Times New Roman"/>
                <w:bCs/>
                <w:sz w:val="18"/>
                <w:szCs w:val="18"/>
              </w:rPr>
              <w:t>ë</w:t>
            </w:r>
            <w:r w:rsidRPr="00ED7F2E">
              <w:rPr>
                <w:rFonts w:ascii="Times New Roman" w:eastAsia="Times New Roman" w:hAnsi="Times New Roman" w:cs="Times New Roman"/>
                <w:bCs/>
                <w:sz w:val="18"/>
                <w:szCs w:val="18"/>
              </w:rPr>
              <w:t xml:space="preserve"> pag</w:t>
            </w:r>
            <w:r>
              <w:rPr>
                <w:rFonts w:ascii="Times New Roman" w:eastAsia="Times New Roman" w:hAnsi="Times New Roman" w:cs="Times New Roman"/>
                <w:bCs/>
                <w:sz w:val="18"/>
                <w:szCs w:val="18"/>
              </w:rPr>
              <w:t>ë</w:t>
            </w:r>
            <w:r w:rsidRPr="00ED7F2E">
              <w:rPr>
                <w:rFonts w:ascii="Times New Roman" w:eastAsia="Times New Roman" w:hAnsi="Times New Roman" w:cs="Times New Roman"/>
                <w:bCs/>
                <w:sz w:val="18"/>
                <w:szCs w:val="18"/>
              </w:rPr>
              <w:t>n e zyrtar/eve</w:t>
            </w:r>
          </w:p>
          <w:p w14:paraId="14B518D3" w14:textId="77777777" w:rsidR="00ED7F2E" w:rsidRPr="00ED7F2E" w:rsidRDefault="00ED7F2E" w:rsidP="00ED7F2E">
            <w:pPr>
              <w:jc w:val="center"/>
              <w:rPr>
                <w:rFonts w:ascii="Times New Roman" w:eastAsia="Times New Roman" w:hAnsi="Times New Roman" w:cs="Times New Roman"/>
                <w:bCs/>
                <w:sz w:val="18"/>
                <w:szCs w:val="18"/>
              </w:rPr>
            </w:pPr>
          </w:p>
          <w:p w14:paraId="02861D50" w14:textId="77777777" w:rsidR="00ED7F2E" w:rsidRPr="00ED7F2E" w:rsidRDefault="00ED7F2E" w:rsidP="00ED7F2E">
            <w:pPr>
              <w:jc w:val="center"/>
              <w:rPr>
                <w:rFonts w:ascii="Times New Roman" w:eastAsia="Times New Roman" w:hAnsi="Times New Roman" w:cs="Times New Roman"/>
                <w:bCs/>
                <w:sz w:val="18"/>
                <w:szCs w:val="18"/>
              </w:rPr>
            </w:pPr>
          </w:p>
        </w:tc>
        <w:tc>
          <w:tcPr>
            <w:tcW w:w="972" w:type="dxa"/>
          </w:tcPr>
          <w:p w14:paraId="7F2DDF60" w14:textId="704A052C" w:rsidR="00ED7F2E" w:rsidRPr="00ED7F2E" w:rsidRDefault="00ED7F2E" w:rsidP="00ED7F2E">
            <w:pPr>
              <w:jc w:val="center"/>
              <w:rPr>
                <w:rFonts w:ascii="Times New Roman" w:eastAsia="Times New Roman" w:hAnsi="Times New Roman" w:cs="Times New Roman"/>
                <w:bCs/>
                <w:sz w:val="18"/>
                <w:szCs w:val="18"/>
              </w:rPr>
            </w:pPr>
            <w:r w:rsidRPr="00ED7F2E">
              <w:rPr>
                <w:rFonts w:ascii="Times New Roman" w:eastAsia="Times New Roman" w:hAnsi="Times New Roman" w:cs="Times New Roman"/>
                <w:bCs/>
                <w:sz w:val="18"/>
                <w:szCs w:val="18"/>
              </w:rPr>
              <w:t>Kosto e p</w:t>
            </w:r>
            <w:r>
              <w:rPr>
                <w:rFonts w:ascii="Times New Roman" w:eastAsia="Times New Roman" w:hAnsi="Times New Roman" w:cs="Times New Roman"/>
                <w:bCs/>
                <w:sz w:val="18"/>
                <w:szCs w:val="18"/>
              </w:rPr>
              <w:t>ë</w:t>
            </w:r>
            <w:r w:rsidRPr="00ED7F2E">
              <w:rPr>
                <w:rFonts w:ascii="Times New Roman" w:eastAsia="Times New Roman" w:hAnsi="Times New Roman" w:cs="Times New Roman"/>
                <w:bCs/>
                <w:sz w:val="18"/>
                <w:szCs w:val="18"/>
              </w:rPr>
              <w:t>rfshir</w:t>
            </w:r>
            <w:r>
              <w:rPr>
                <w:rFonts w:ascii="Times New Roman" w:eastAsia="Times New Roman" w:hAnsi="Times New Roman" w:cs="Times New Roman"/>
                <w:bCs/>
                <w:sz w:val="18"/>
                <w:szCs w:val="18"/>
              </w:rPr>
              <w:t>ë</w:t>
            </w:r>
            <w:r w:rsidRPr="00ED7F2E">
              <w:rPr>
                <w:rFonts w:ascii="Times New Roman" w:eastAsia="Times New Roman" w:hAnsi="Times New Roman" w:cs="Times New Roman"/>
                <w:bCs/>
                <w:sz w:val="18"/>
                <w:szCs w:val="18"/>
              </w:rPr>
              <w:t xml:space="preserve"> n</w:t>
            </w:r>
            <w:r>
              <w:rPr>
                <w:rFonts w:ascii="Times New Roman" w:eastAsia="Times New Roman" w:hAnsi="Times New Roman" w:cs="Times New Roman"/>
                <w:bCs/>
                <w:sz w:val="18"/>
                <w:szCs w:val="18"/>
              </w:rPr>
              <w:t>ë</w:t>
            </w:r>
            <w:r w:rsidRPr="00ED7F2E">
              <w:rPr>
                <w:rFonts w:ascii="Times New Roman" w:eastAsia="Times New Roman" w:hAnsi="Times New Roman" w:cs="Times New Roman"/>
                <w:bCs/>
                <w:sz w:val="18"/>
                <w:szCs w:val="18"/>
              </w:rPr>
              <w:t xml:space="preserve"> pag</w:t>
            </w:r>
            <w:r>
              <w:rPr>
                <w:rFonts w:ascii="Times New Roman" w:eastAsia="Times New Roman" w:hAnsi="Times New Roman" w:cs="Times New Roman"/>
                <w:bCs/>
                <w:sz w:val="18"/>
                <w:szCs w:val="18"/>
              </w:rPr>
              <w:t>ë</w:t>
            </w:r>
            <w:r w:rsidRPr="00ED7F2E">
              <w:rPr>
                <w:rFonts w:ascii="Times New Roman" w:eastAsia="Times New Roman" w:hAnsi="Times New Roman" w:cs="Times New Roman"/>
                <w:bCs/>
                <w:sz w:val="18"/>
                <w:szCs w:val="18"/>
              </w:rPr>
              <w:t>n e zyrtar/eve</w:t>
            </w:r>
          </w:p>
          <w:p w14:paraId="3C62FCD8" w14:textId="77777777" w:rsidR="00ED7F2E" w:rsidRPr="00ED7F2E" w:rsidRDefault="00ED7F2E" w:rsidP="00ED7F2E">
            <w:pPr>
              <w:rPr>
                <w:rFonts w:ascii="Times New Roman" w:eastAsia="Times New Roman" w:hAnsi="Times New Roman" w:cs="Times New Roman"/>
                <w:bCs/>
                <w:sz w:val="18"/>
                <w:szCs w:val="18"/>
              </w:rPr>
            </w:pPr>
          </w:p>
        </w:tc>
        <w:tc>
          <w:tcPr>
            <w:tcW w:w="1669" w:type="dxa"/>
          </w:tcPr>
          <w:p w14:paraId="6E1F448D" w14:textId="5D964A5E" w:rsidR="00ED7F2E" w:rsidRPr="00311014" w:rsidRDefault="00ED7F2E" w:rsidP="00ED7F2E">
            <w:pPr>
              <w:rPr>
                <w:rFonts w:ascii="Times New Roman" w:eastAsia="Times New Roman" w:hAnsi="Times New Roman" w:cs="Times New Roman"/>
                <w:bCs/>
              </w:rPr>
            </w:pPr>
            <w:r>
              <w:rPr>
                <w:rFonts w:ascii="Times New Roman" w:eastAsia="Times New Roman" w:hAnsi="Times New Roman" w:cs="Times New Roman"/>
                <w:bCs/>
              </w:rPr>
              <w:t>DKA</w:t>
            </w:r>
          </w:p>
          <w:p w14:paraId="4095C1CC" w14:textId="77777777" w:rsidR="00ED7F2E" w:rsidRPr="00311014" w:rsidRDefault="00ED7F2E" w:rsidP="00ED7F2E">
            <w:pPr>
              <w:rPr>
                <w:rFonts w:ascii="Times New Roman" w:eastAsia="Times New Roman" w:hAnsi="Times New Roman" w:cs="Times New Roman"/>
                <w:bCs/>
              </w:rPr>
            </w:pPr>
          </w:p>
          <w:p w14:paraId="2EBFB167" w14:textId="77777777" w:rsidR="00ED7F2E" w:rsidRPr="00311014" w:rsidRDefault="00ED7F2E" w:rsidP="00ED7F2E">
            <w:pPr>
              <w:rPr>
                <w:rFonts w:ascii="Times New Roman" w:eastAsia="Times New Roman" w:hAnsi="Times New Roman" w:cs="Times New Roman"/>
                <w:bCs/>
              </w:rPr>
            </w:pPr>
          </w:p>
          <w:p w14:paraId="0B05760B" w14:textId="6D940F64" w:rsidR="00ED7F2E" w:rsidRPr="00311014" w:rsidRDefault="00ED7F2E" w:rsidP="00ED7F2E">
            <w:pPr>
              <w:rPr>
                <w:rFonts w:ascii="Times New Roman" w:eastAsia="Times New Roman" w:hAnsi="Times New Roman" w:cs="Times New Roman"/>
                <w:bCs/>
              </w:rPr>
            </w:pPr>
          </w:p>
        </w:tc>
        <w:tc>
          <w:tcPr>
            <w:tcW w:w="1620" w:type="dxa"/>
            <w:shd w:val="clear" w:color="auto" w:fill="auto"/>
          </w:tcPr>
          <w:p w14:paraId="509E45CC" w14:textId="5ECEBAF2" w:rsidR="00ED7F2E" w:rsidRPr="00ED7F2E" w:rsidRDefault="00ED7F2E" w:rsidP="00ED7F2E">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sidRPr="00ED7F2E">
              <w:rPr>
                <w:rFonts w:ascii="Times New Roman" w:eastAsia="Times New Roman" w:hAnsi="Times New Roman" w:cs="Times New Roman"/>
                <w:bCs/>
              </w:rPr>
              <w:t>Lista me kriteret që duhen respektuar në ndërhyrjet infrastrukturore lidhu</w:t>
            </w:r>
            <w:r>
              <w:rPr>
                <w:rFonts w:ascii="Times New Roman" w:eastAsia="Times New Roman" w:hAnsi="Times New Roman" w:cs="Times New Roman"/>
                <w:bCs/>
              </w:rPr>
              <w:t>r</w:t>
            </w:r>
            <w:r w:rsidRPr="00ED7F2E">
              <w:rPr>
                <w:rFonts w:ascii="Times New Roman" w:eastAsia="Times New Roman" w:hAnsi="Times New Roman" w:cs="Times New Roman"/>
                <w:bCs/>
              </w:rPr>
              <w:t xml:space="preserve"> me BGJ dhe </w:t>
            </w:r>
            <w:proofErr w:type="spellStart"/>
            <w:r w:rsidRPr="00ED7F2E">
              <w:rPr>
                <w:rFonts w:ascii="Times New Roman" w:eastAsia="Times New Roman" w:hAnsi="Times New Roman" w:cs="Times New Roman"/>
                <w:bCs/>
              </w:rPr>
              <w:t>aksesueshmërisë</w:t>
            </w:r>
            <w:proofErr w:type="spellEnd"/>
            <w:r w:rsidRPr="00ED7F2E">
              <w:rPr>
                <w:rFonts w:ascii="Times New Roman" w:eastAsia="Times New Roman" w:hAnsi="Times New Roman" w:cs="Times New Roman"/>
                <w:bCs/>
              </w:rPr>
              <w:t>, e plotësuar-ndryshuar sipas nevojës dhe miratuar</w:t>
            </w:r>
          </w:p>
          <w:p w14:paraId="62E878FA" w14:textId="77777777" w:rsidR="00ED7F2E" w:rsidRPr="00ED7F2E" w:rsidRDefault="00ED7F2E" w:rsidP="00ED7F2E">
            <w:pPr>
              <w:jc w:val="left"/>
              <w:rPr>
                <w:rFonts w:ascii="Times New Roman" w:eastAsia="Times New Roman" w:hAnsi="Times New Roman" w:cs="Times New Roman"/>
                <w:bCs/>
              </w:rPr>
            </w:pPr>
          </w:p>
          <w:p w14:paraId="50E403C6" w14:textId="6AE09D8C" w:rsidR="00ED7F2E" w:rsidRPr="00311014" w:rsidRDefault="00ED7F2E" w:rsidP="00ED7F2E">
            <w:pPr>
              <w:jc w:val="left"/>
              <w:rPr>
                <w:rFonts w:ascii="Times New Roman" w:eastAsia="Times New Roman" w:hAnsi="Times New Roman" w:cs="Times New Roman"/>
                <w:bCs/>
              </w:rPr>
            </w:pPr>
            <w:r w:rsidRPr="00ED7F2E">
              <w:rPr>
                <w:rFonts w:ascii="Times New Roman" w:eastAsia="Times New Roman" w:hAnsi="Times New Roman" w:cs="Times New Roman"/>
                <w:bCs/>
              </w:rPr>
              <w:t xml:space="preserve">Numri i ndërhyrjeve infrastrukturore në vit, ku respektohen standardet dhe parimet e barazisë gjinore </w:t>
            </w:r>
          </w:p>
        </w:tc>
        <w:tc>
          <w:tcPr>
            <w:tcW w:w="1710" w:type="dxa"/>
            <w:shd w:val="clear" w:color="auto" w:fill="auto"/>
          </w:tcPr>
          <w:p w14:paraId="196F614B" w14:textId="77777777" w:rsidR="00ED7F2E" w:rsidRPr="00311014" w:rsidRDefault="00ED7F2E" w:rsidP="00ED7F2E">
            <w:pPr>
              <w:rPr>
                <w:rFonts w:ascii="Times New Roman" w:eastAsia="Times New Roman" w:hAnsi="Times New Roman" w:cs="Times New Roman"/>
                <w:bCs/>
              </w:rPr>
            </w:pPr>
            <w:r w:rsidRPr="00311014">
              <w:rPr>
                <w:rFonts w:ascii="Times New Roman" w:eastAsia="Times New Roman" w:hAnsi="Times New Roman" w:cs="Times New Roman"/>
                <w:bCs/>
              </w:rPr>
              <w:t>KK</w:t>
            </w:r>
          </w:p>
          <w:p w14:paraId="60F437C3" w14:textId="77777777" w:rsidR="00ED7F2E" w:rsidRPr="00311014" w:rsidRDefault="00ED7F2E" w:rsidP="00ED7F2E">
            <w:pPr>
              <w:rPr>
                <w:rFonts w:ascii="Times New Roman" w:eastAsia="Times New Roman" w:hAnsi="Times New Roman" w:cs="Times New Roman"/>
                <w:bCs/>
              </w:rPr>
            </w:pPr>
          </w:p>
          <w:p w14:paraId="140C128D" w14:textId="77777777" w:rsidR="00ED7F2E" w:rsidRPr="00311014" w:rsidRDefault="00ED7F2E" w:rsidP="00ED7F2E">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20104142" w14:textId="77777777" w:rsidR="00ED7F2E" w:rsidRPr="00311014" w:rsidRDefault="00ED7F2E" w:rsidP="00ED7F2E">
            <w:pPr>
              <w:rPr>
                <w:rFonts w:ascii="Times New Roman" w:eastAsia="Times New Roman" w:hAnsi="Times New Roman" w:cs="Times New Roman"/>
                <w:bCs/>
              </w:rPr>
            </w:pPr>
          </w:p>
        </w:tc>
      </w:tr>
    </w:tbl>
    <w:tbl>
      <w:tblPr>
        <w:tblStyle w:val="TableGrid"/>
        <w:tblW w:w="1629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6788"/>
      </w:tblGrid>
      <w:tr w:rsidR="00C869A7" w:rsidRPr="00311014" w14:paraId="1BC33732" w14:textId="77777777" w:rsidTr="00144F4B">
        <w:tc>
          <w:tcPr>
            <w:tcW w:w="3227" w:type="dxa"/>
            <w:shd w:val="clear" w:color="auto" w:fill="B7B7B7" w:themeFill="accent6" w:themeFillTint="66"/>
          </w:tcPr>
          <w:p w14:paraId="41D0BA4D" w14:textId="77777777" w:rsidR="00C869A7" w:rsidRPr="00311014" w:rsidRDefault="00C869A7" w:rsidP="00BE05F9">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Objektivi specifik:</w:t>
            </w:r>
          </w:p>
        </w:tc>
        <w:tc>
          <w:tcPr>
            <w:tcW w:w="13063" w:type="dxa"/>
            <w:gridSpan w:val="4"/>
            <w:shd w:val="clear" w:color="auto" w:fill="B7B7B7" w:themeFill="accent6" w:themeFillTint="66"/>
          </w:tcPr>
          <w:p w14:paraId="7F87E759" w14:textId="4BB5F808" w:rsidR="00C869A7" w:rsidRPr="00311014" w:rsidRDefault="00C869A7" w:rsidP="00BE05F9">
            <w:pPr>
              <w:rPr>
                <w:rFonts w:ascii="Times New Roman" w:hAnsi="Times New Roman" w:cs="Times New Roman"/>
                <w:sz w:val="24"/>
                <w:szCs w:val="24"/>
                <w:lang w:val="sq-AL"/>
              </w:rPr>
            </w:pPr>
            <w:bookmarkStart w:id="37" w:name="_Hlk166667838"/>
            <w:r w:rsidRPr="00311014">
              <w:rPr>
                <w:rFonts w:ascii="Times New Roman" w:hAnsi="Times New Roman" w:cs="Times New Roman"/>
                <w:b/>
                <w:bCs/>
                <w:i/>
                <w:iCs/>
                <w:sz w:val="24"/>
                <w:szCs w:val="24"/>
                <w:lang w:val="sq-AL"/>
              </w:rPr>
              <w:t xml:space="preserve">2.2. </w:t>
            </w:r>
            <w:r w:rsidR="00757C89" w:rsidRPr="00757C89">
              <w:rPr>
                <w:rFonts w:ascii="Times New Roman" w:hAnsi="Times New Roman" w:cs="Times New Roman"/>
                <w:b/>
                <w:bCs/>
                <w:i/>
                <w:iCs/>
                <w:sz w:val="24"/>
                <w:szCs w:val="24"/>
                <w:lang w:val="sq-AL"/>
              </w:rPr>
              <w:t xml:space="preserve">Promovimi i modeleve të suksesshme të grave, të rejave dhe vajzave, në të gjithë </w:t>
            </w:r>
            <w:proofErr w:type="spellStart"/>
            <w:r w:rsidR="00757C89" w:rsidRPr="00757C89">
              <w:rPr>
                <w:rFonts w:ascii="Times New Roman" w:hAnsi="Times New Roman" w:cs="Times New Roman"/>
                <w:b/>
                <w:bCs/>
                <w:i/>
                <w:iCs/>
                <w:sz w:val="24"/>
                <w:szCs w:val="24"/>
                <w:lang w:val="sq-AL"/>
              </w:rPr>
              <w:t>diversitetin</w:t>
            </w:r>
            <w:proofErr w:type="spellEnd"/>
            <w:r w:rsidR="00757C89" w:rsidRPr="00757C89">
              <w:rPr>
                <w:rFonts w:ascii="Times New Roman" w:hAnsi="Times New Roman" w:cs="Times New Roman"/>
                <w:b/>
                <w:bCs/>
                <w:i/>
                <w:iCs/>
                <w:sz w:val="24"/>
                <w:szCs w:val="24"/>
                <w:lang w:val="sq-AL"/>
              </w:rPr>
              <w:t xml:space="preserve"> e tyre, që investojnë dhe marrin pjesë aktivisht në art, kulturë dhe sport.</w:t>
            </w:r>
            <w:bookmarkEnd w:id="37"/>
          </w:p>
        </w:tc>
      </w:tr>
      <w:tr w:rsidR="00C869A7" w:rsidRPr="00311014" w14:paraId="48DF031E" w14:textId="77777777" w:rsidTr="00144F4B">
        <w:tc>
          <w:tcPr>
            <w:tcW w:w="5896" w:type="dxa"/>
            <w:gridSpan w:val="2"/>
            <w:shd w:val="clear" w:color="auto" w:fill="DBDBDB" w:themeFill="accent6" w:themeFillTint="33"/>
          </w:tcPr>
          <w:p w14:paraId="2B29485D" w14:textId="77777777"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Treguesi </w:t>
            </w:r>
          </w:p>
        </w:tc>
        <w:tc>
          <w:tcPr>
            <w:tcW w:w="1549" w:type="dxa"/>
            <w:shd w:val="clear" w:color="auto" w:fill="DBDBDB" w:themeFill="accent6" w:themeFillTint="33"/>
          </w:tcPr>
          <w:p w14:paraId="69C9F166" w14:textId="54E15DA1"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Vlera bazë (202</w:t>
            </w:r>
            <w:r w:rsidR="00757C89">
              <w:rPr>
                <w:rFonts w:ascii="Times New Roman" w:hAnsi="Times New Roman" w:cs="Times New Roman"/>
                <w:b/>
                <w:bCs/>
                <w:sz w:val="24"/>
                <w:szCs w:val="24"/>
                <w:lang w:val="sq-AL"/>
              </w:rPr>
              <w:t>5</w:t>
            </w:r>
            <w:r w:rsidRPr="00311014">
              <w:rPr>
                <w:rFonts w:ascii="Times New Roman" w:hAnsi="Times New Roman" w:cs="Times New Roman"/>
                <w:b/>
                <w:bCs/>
                <w:sz w:val="24"/>
                <w:szCs w:val="24"/>
                <w:lang w:val="sq-AL"/>
              </w:rPr>
              <w:t>)</w:t>
            </w:r>
          </w:p>
        </w:tc>
        <w:tc>
          <w:tcPr>
            <w:tcW w:w="2057" w:type="dxa"/>
            <w:shd w:val="clear" w:color="auto" w:fill="DBDBDB" w:themeFill="accent6" w:themeFillTint="33"/>
          </w:tcPr>
          <w:p w14:paraId="033EB930" w14:textId="2454DA09"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Synimi i vitit të fundit (202</w:t>
            </w:r>
            <w:r w:rsidR="00C94ED8">
              <w:rPr>
                <w:rFonts w:ascii="Times New Roman" w:hAnsi="Times New Roman" w:cs="Times New Roman"/>
                <w:b/>
                <w:bCs/>
                <w:sz w:val="24"/>
                <w:szCs w:val="24"/>
                <w:lang w:val="sq-AL"/>
              </w:rPr>
              <w:t>7</w:t>
            </w:r>
            <w:r w:rsidRPr="00311014">
              <w:rPr>
                <w:rFonts w:ascii="Times New Roman" w:hAnsi="Times New Roman" w:cs="Times New Roman"/>
                <w:b/>
                <w:bCs/>
                <w:sz w:val="24"/>
                <w:szCs w:val="24"/>
                <w:lang w:val="sq-AL"/>
              </w:rPr>
              <w:t>)</w:t>
            </w:r>
          </w:p>
        </w:tc>
        <w:tc>
          <w:tcPr>
            <w:tcW w:w="6788" w:type="dxa"/>
            <w:shd w:val="clear" w:color="auto" w:fill="DBDBDB" w:themeFill="accent6" w:themeFillTint="33"/>
          </w:tcPr>
          <w:p w14:paraId="185325D4" w14:textId="77777777"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Rezultati </w:t>
            </w:r>
          </w:p>
        </w:tc>
      </w:tr>
      <w:tr w:rsidR="00C869A7" w:rsidRPr="00311014" w14:paraId="64564EF0" w14:textId="77777777" w:rsidTr="00144F4B">
        <w:tc>
          <w:tcPr>
            <w:tcW w:w="5896" w:type="dxa"/>
            <w:gridSpan w:val="2"/>
          </w:tcPr>
          <w:p w14:paraId="2E878338" w14:textId="3DEB959B" w:rsidR="00C869A7" w:rsidRPr="00311014" w:rsidRDefault="00C869A7" w:rsidP="00BE05F9">
            <w:pP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2.2.a. </w:t>
            </w:r>
            <w:r w:rsidR="00757C89" w:rsidRPr="00D56571">
              <w:rPr>
                <w:rFonts w:ascii="Times New Roman" w:hAnsi="Times New Roman" w:cs="Times New Roman"/>
                <w:color w:val="000000" w:themeColor="text1"/>
                <w:lang w:val="sq-AL"/>
              </w:rPr>
              <w:t>Numri i grave të rejave dhe vajzave që promovohen si modele të suksesshme në art, kulturë dhe sport.</w:t>
            </w:r>
          </w:p>
        </w:tc>
        <w:tc>
          <w:tcPr>
            <w:tcW w:w="1549" w:type="dxa"/>
          </w:tcPr>
          <w:p w14:paraId="1FC1D5B6" w14:textId="77777777" w:rsidR="00C869A7" w:rsidRPr="00311014" w:rsidRDefault="00C869A7" w:rsidP="00BE05F9">
            <w:pPr>
              <w:jc w:val="cente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Do të përcaktohet </w:t>
            </w:r>
          </w:p>
        </w:tc>
        <w:tc>
          <w:tcPr>
            <w:tcW w:w="2057" w:type="dxa"/>
          </w:tcPr>
          <w:p w14:paraId="6A305CD7" w14:textId="3EBF9C1C" w:rsidR="00C869A7" w:rsidRPr="00311014" w:rsidRDefault="00C869A7" w:rsidP="00BE05F9">
            <w:pPr>
              <w:jc w:val="center"/>
              <w:rPr>
                <w:rFonts w:ascii="Times New Roman" w:hAnsi="Times New Roman" w:cs="Times New Roman"/>
                <w:sz w:val="24"/>
                <w:szCs w:val="24"/>
                <w:lang w:val="sq-AL"/>
              </w:rPr>
            </w:pPr>
            <w:r w:rsidRPr="00311014">
              <w:rPr>
                <w:rFonts w:ascii="Times New Roman" w:hAnsi="Times New Roman" w:cs="Times New Roman"/>
                <w:sz w:val="24"/>
                <w:szCs w:val="24"/>
                <w:lang w:val="sq-AL"/>
              </w:rPr>
              <w:t xml:space="preserve">Rritur me </w:t>
            </w:r>
            <w:r w:rsidR="003700E2">
              <w:rPr>
                <w:rFonts w:ascii="Times New Roman" w:hAnsi="Times New Roman" w:cs="Times New Roman"/>
                <w:sz w:val="24"/>
                <w:szCs w:val="24"/>
                <w:lang w:val="sq-AL"/>
              </w:rPr>
              <w:t>3</w:t>
            </w:r>
            <w:r w:rsidRPr="00311014">
              <w:rPr>
                <w:rFonts w:ascii="Times New Roman" w:hAnsi="Times New Roman" w:cs="Times New Roman"/>
                <w:sz w:val="24"/>
                <w:szCs w:val="24"/>
                <w:lang w:val="sq-AL"/>
              </w:rPr>
              <w:t>%</w:t>
            </w:r>
          </w:p>
        </w:tc>
        <w:tc>
          <w:tcPr>
            <w:tcW w:w="6788" w:type="dxa"/>
          </w:tcPr>
          <w:p w14:paraId="5C668702" w14:textId="09304479" w:rsidR="00C869A7" w:rsidRPr="00311014" w:rsidRDefault="00757C89" w:rsidP="00BE05F9">
            <w:pPr>
              <w:rPr>
                <w:rFonts w:ascii="Times New Roman" w:hAnsi="Times New Roman" w:cs="Times New Roman"/>
                <w:sz w:val="24"/>
                <w:szCs w:val="24"/>
                <w:lang w:val="sq-AL"/>
              </w:rPr>
            </w:pPr>
            <w:r w:rsidRPr="00311014">
              <w:rPr>
                <w:rFonts w:ascii="Times New Roman" w:hAnsi="Times New Roman" w:cs="Times New Roman"/>
                <w:lang w:val="sq-AL"/>
              </w:rPr>
              <w:t>Më shumë gra, të reja dhe vajza që promovohen si modele të suksesshme në art, kulturë dhe sport.</w:t>
            </w:r>
          </w:p>
        </w:tc>
      </w:tr>
    </w:tbl>
    <w:tbl>
      <w:tblPr>
        <w:tblW w:w="16307"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4140"/>
        <w:gridCol w:w="1538"/>
        <w:gridCol w:w="1601"/>
        <w:gridCol w:w="1204"/>
        <w:gridCol w:w="967"/>
        <w:gridCol w:w="999"/>
        <w:gridCol w:w="949"/>
        <w:gridCol w:w="1629"/>
        <w:gridCol w:w="1570"/>
        <w:gridCol w:w="1710"/>
      </w:tblGrid>
      <w:tr w:rsidR="00C94ED8" w:rsidRPr="00311014" w14:paraId="1D306D96" w14:textId="77777777" w:rsidTr="00245FD2">
        <w:trPr>
          <w:trHeight w:val="345"/>
        </w:trPr>
        <w:tc>
          <w:tcPr>
            <w:tcW w:w="4140" w:type="dxa"/>
            <w:vMerge w:val="restart"/>
            <w:shd w:val="clear" w:color="auto" w:fill="DBDBDB" w:themeFill="accent6" w:themeFillTint="33"/>
          </w:tcPr>
          <w:p w14:paraId="5E1F26A6" w14:textId="77777777" w:rsidR="00C94ED8" w:rsidRPr="00311014" w:rsidRDefault="00C94ED8" w:rsidP="00BE05F9">
            <w:pPr>
              <w:jc w:val="center"/>
              <w:rPr>
                <w:rFonts w:ascii="Times New Roman" w:eastAsia="Times New Roman" w:hAnsi="Times New Roman" w:cs="Times New Roman"/>
                <w:b/>
                <w:color w:val="404040" w:themeColor="text1" w:themeTint="BF"/>
              </w:rPr>
            </w:pPr>
          </w:p>
          <w:p w14:paraId="6C1AA9DC" w14:textId="77777777" w:rsidR="00C94ED8" w:rsidRPr="00311014" w:rsidRDefault="00C94ED8" w:rsidP="00BE05F9">
            <w:pPr>
              <w:jc w:val="center"/>
              <w:rPr>
                <w:rFonts w:ascii="Times New Roman" w:eastAsia="Times New Roman" w:hAnsi="Times New Roman" w:cs="Times New Roman"/>
                <w:b/>
                <w:color w:val="404040" w:themeColor="text1" w:themeTint="BF"/>
                <w:sz w:val="24"/>
                <w:szCs w:val="24"/>
              </w:rPr>
            </w:pPr>
          </w:p>
          <w:p w14:paraId="55F34AEA" w14:textId="77777777" w:rsidR="00C94ED8" w:rsidRPr="00311014" w:rsidRDefault="00C94ED8" w:rsidP="00BE05F9">
            <w:pPr>
              <w:jc w:val="center"/>
              <w:rPr>
                <w:rFonts w:ascii="Times New Roman" w:eastAsia="Times New Roman" w:hAnsi="Times New Roman" w:cs="Times New Roman"/>
                <w:b/>
                <w:color w:val="404040" w:themeColor="text1" w:themeTint="BF"/>
                <w:sz w:val="24"/>
                <w:szCs w:val="24"/>
              </w:rPr>
            </w:pPr>
            <w:r w:rsidRPr="00311014">
              <w:rPr>
                <w:rFonts w:ascii="Times New Roman" w:eastAsia="Times New Roman" w:hAnsi="Times New Roman" w:cs="Times New Roman"/>
                <w:b/>
                <w:color w:val="404040" w:themeColor="text1" w:themeTint="BF"/>
                <w:sz w:val="24"/>
                <w:szCs w:val="24"/>
              </w:rPr>
              <w:t>AKTIVITETET</w:t>
            </w:r>
          </w:p>
        </w:tc>
        <w:tc>
          <w:tcPr>
            <w:tcW w:w="3139" w:type="dxa"/>
            <w:gridSpan w:val="2"/>
            <w:shd w:val="clear" w:color="auto" w:fill="DBDBDB" w:themeFill="accent6" w:themeFillTint="33"/>
          </w:tcPr>
          <w:p w14:paraId="718DE5B8" w14:textId="77777777" w:rsidR="00C94ED8" w:rsidRPr="00311014" w:rsidRDefault="00C94ED8" w:rsidP="00BE05F9">
            <w:pPr>
              <w:jc w:val="center"/>
              <w:rPr>
                <w:rFonts w:ascii="Times New Roman" w:eastAsia="Times New Roman" w:hAnsi="Times New Roman" w:cs="Times New Roman"/>
                <w:b/>
                <w:color w:val="404040" w:themeColor="text1" w:themeTint="BF"/>
                <w:sz w:val="24"/>
                <w:szCs w:val="24"/>
              </w:rPr>
            </w:pPr>
            <w:r w:rsidRPr="00311014">
              <w:rPr>
                <w:rFonts w:ascii="Times New Roman" w:eastAsia="Times New Roman" w:hAnsi="Times New Roman" w:cs="Times New Roman"/>
                <w:b/>
                <w:color w:val="404040" w:themeColor="text1" w:themeTint="BF"/>
                <w:sz w:val="24"/>
                <w:szCs w:val="24"/>
              </w:rPr>
              <w:lastRenderedPageBreak/>
              <w:t>ZBATIMI</w:t>
            </w:r>
          </w:p>
        </w:tc>
        <w:tc>
          <w:tcPr>
            <w:tcW w:w="1204" w:type="dxa"/>
            <w:vMerge w:val="restart"/>
            <w:shd w:val="clear" w:color="auto" w:fill="DBDBDB" w:themeFill="accent6" w:themeFillTint="33"/>
          </w:tcPr>
          <w:p w14:paraId="6BB2C791" w14:textId="77777777" w:rsidR="00C94ED8" w:rsidRPr="00311014" w:rsidRDefault="00C94ED8" w:rsidP="00BE05F9">
            <w:pPr>
              <w:jc w:val="center"/>
              <w:rPr>
                <w:rFonts w:ascii="Times New Roman" w:eastAsia="Times New Roman" w:hAnsi="Times New Roman" w:cs="Times New Roman"/>
                <w:b/>
                <w:color w:val="404040" w:themeColor="text1" w:themeTint="BF"/>
              </w:rPr>
            </w:pPr>
          </w:p>
          <w:p w14:paraId="449EEC1A" w14:textId="77777777" w:rsidR="00C94ED8" w:rsidRPr="00311014" w:rsidRDefault="00C94ED8"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lastRenderedPageBreak/>
              <w:t>AFATI KOHOR</w:t>
            </w:r>
          </w:p>
        </w:tc>
        <w:tc>
          <w:tcPr>
            <w:tcW w:w="1966" w:type="dxa"/>
            <w:gridSpan w:val="2"/>
            <w:shd w:val="clear" w:color="auto" w:fill="DBDBDB" w:themeFill="accent6" w:themeFillTint="33"/>
          </w:tcPr>
          <w:p w14:paraId="1FD486FA" w14:textId="77777777" w:rsidR="00C94ED8" w:rsidRPr="00311014" w:rsidRDefault="00C94ED8" w:rsidP="00BE05F9">
            <w:pPr>
              <w:jc w:val="cente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lastRenderedPageBreak/>
              <w:t>KOSTO (€)</w:t>
            </w:r>
          </w:p>
        </w:tc>
        <w:tc>
          <w:tcPr>
            <w:tcW w:w="949" w:type="dxa"/>
            <w:shd w:val="clear" w:color="auto" w:fill="DBDBDB" w:themeFill="accent6" w:themeFillTint="33"/>
          </w:tcPr>
          <w:p w14:paraId="5906A56E" w14:textId="77777777" w:rsidR="00C94ED8" w:rsidRPr="00311014" w:rsidRDefault="00C94ED8" w:rsidP="00BE05F9">
            <w:pPr>
              <w:jc w:val="center"/>
              <w:rPr>
                <w:rFonts w:ascii="Times New Roman" w:eastAsia="Times New Roman" w:hAnsi="Times New Roman" w:cs="Times New Roman"/>
                <w:b/>
                <w:color w:val="404040" w:themeColor="text1" w:themeTint="BF"/>
              </w:rPr>
            </w:pPr>
          </w:p>
        </w:tc>
        <w:tc>
          <w:tcPr>
            <w:tcW w:w="1629" w:type="dxa"/>
            <w:vMerge w:val="restart"/>
            <w:shd w:val="clear" w:color="auto" w:fill="DBDBDB" w:themeFill="accent6" w:themeFillTint="33"/>
          </w:tcPr>
          <w:p w14:paraId="374ADD04" w14:textId="0C274174" w:rsidR="00C94ED8" w:rsidRPr="00311014" w:rsidRDefault="00C94ED8" w:rsidP="00BE05F9">
            <w:pPr>
              <w:jc w:val="center"/>
              <w:rPr>
                <w:rFonts w:ascii="Times New Roman" w:eastAsia="Times New Roman" w:hAnsi="Times New Roman" w:cs="Times New Roman"/>
                <w:b/>
                <w:color w:val="404040" w:themeColor="text1" w:themeTint="BF"/>
              </w:rPr>
            </w:pPr>
          </w:p>
          <w:p w14:paraId="4E0DC522" w14:textId="77777777" w:rsidR="00C94ED8" w:rsidRPr="00311014" w:rsidRDefault="00C94ED8"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lastRenderedPageBreak/>
              <w:t>BURIMI I FINANCIMIT</w:t>
            </w:r>
          </w:p>
        </w:tc>
        <w:tc>
          <w:tcPr>
            <w:tcW w:w="1570" w:type="dxa"/>
            <w:vMerge w:val="restart"/>
            <w:shd w:val="clear" w:color="auto" w:fill="DBDBDB" w:themeFill="accent6" w:themeFillTint="33"/>
          </w:tcPr>
          <w:p w14:paraId="01508BA9" w14:textId="77777777" w:rsidR="00C94ED8" w:rsidRPr="00311014" w:rsidRDefault="00C94ED8" w:rsidP="00BE05F9">
            <w:pPr>
              <w:jc w:val="center"/>
              <w:rPr>
                <w:rFonts w:ascii="Times New Roman" w:eastAsia="Times New Roman" w:hAnsi="Times New Roman" w:cs="Times New Roman"/>
                <w:b/>
                <w:color w:val="404040" w:themeColor="text1" w:themeTint="BF"/>
              </w:rPr>
            </w:pPr>
          </w:p>
          <w:p w14:paraId="0A0A91DD" w14:textId="77777777" w:rsidR="00C94ED8" w:rsidRPr="00311014" w:rsidRDefault="00C94ED8"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lastRenderedPageBreak/>
              <w:t xml:space="preserve">TREGUESIT </w:t>
            </w:r>
          </w:p>
        </w:tc>
        <w:tc>
          <w:tcPr>
            <w:tcW w:w="1710" w:type="dxa"/>
            <w:vMerge w:val="restart"/>
            <w:shd w:val="clear" w:color="auto" w:fill="DBDBDB" w:themeFill="accent6" w:themeFillTint="33"/>
          </w:tcPr>
          <w:p w14:paraId="528A78FE" w14:textId="77777777" w:rsidR="00C94ED8" w:rsidRPr="00311014" w:rsidRDefault="00C94ED8" w:rsidP="00BE05F9">
            <w:pPr>
              <w:jc w:val="center"/>
              <w:rPr>
                <w:rFonts w:ascii="Times New Roman" w:eastAsia="Times New Roman" w:hAnsi="Times New Roman" w:cs="Times New Roman"/>
                <w:b/>
                <w:color w:val="404040" w:themeColor="text1" w:themeTint="BF"/>
              </w:rPr>
            </w:pPr>
          </w:p>
          <w:p w14:paraId="255085F9" w14:textId="77777777" w:rsidR="00C94ED8" w:rsidRPr="00311014" w:rsidRDefault="00C94ED8"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lastRenderedPageBreak/>
              <w:t>MONITORIMI</w:t>
            </w:r>
          </w:p>
        </w:tc>
      </w:tr>
      <w:tr w:rsidR="00757C89" w:rsidRPr="00311014" w14:paraId="2F3B6E08" w14:textId="77777777" w:rsidTr="00245FD2">
        <w:trPr>
          <w:trHeight w:val="534"/>
        </w:trPr>
        <w:tc>
          <w:tcPr>
            <w:tcW w:w="4140" w:type="dxa"/>
            <w:vMerge/>
            <w:shd w:val="clear" w:color="auto" w:fill="DBDBDB" w:themeFill="accent6" w:themeFillTint="33"/>
            <w:hideMark/>
          </w:tcPr>
          <w:p w14:paraId="65E8DBF2" w14:textId="77777777" w:rsidR="00757C89" w:rsidRPr="00311014" w:rsidRDefault="00757C89" w:rsidP="00BE05F9">
            <w:pPr>
              <w:jc w:val="center"/>
              <w:rPr>
                <w:rFonts w:ascii="Times New Roman" w:eastAsia="Times New Roman" w:hAnsi="Times New Roman" w:cs="Times New Roman"/>
                <w:b/>
                <w:color w:val="404040" w:themeColor="text1" w:themeTint="BF"/>
                <w:sz w:val="20"/>
                <w:szCs w:val="20"/>
              </w:rPr>
            </w:pPr>
          </w:p>
        </w:tc>
        <w:tc>
          <w:tcPr>
            <w:tcW w:w="1538" w:type="dxa"/>
            <w:shd w:val="clear" w:color="auto" w:fill="DBDBDB" w:themeFill="accent6" w:themeFillTint="33"/>
            <w:hideMark/>
          </w:tcPr>
          <w:p w14:paraId="314AC58E" w14:textId="77777777" w:rsidR="00757C89" w:rsidRPr="00311014" w:rsidRDefault="00757C89" w:rsidP="00BE05F9">
            <w:pPr>
              <w:jc w:val="center"/>
              <w:rPr>
                <w:rFonts w:ascii="Times New Roman" w:eastAsia="Times New Roman" w:hAnsi="Times New Roman" w:cs="Times New Roman"/>
                <w:b/>
                <w:color w:val="404040" w:themeColor="text1" w:themeTint="BF"/>
                <w:sz w:val="24"/>
                <w:szCs w:val="24"/>
              </w:rPr>
            </w:pPr>
            <w:r w:rsidRPr="00311014">
              <w:rPr>
                <w:rFonts w:ascii="Times New Roman" w:eastAsia="Times New Roman" w:hAnsi="Times New Roman" w:cs="Times New Roman"/>
                <w:b/>
                <w:color w:val="404040" w:themeColor="text1" w:themeTint="BF"/>
                <w:sz w:val="24"/>
                <w:szCs w:val="24"/>
              </w:rPr>
              <w:t>Drejtoria /</w:t>
            </w:r>
          </w:p>
          <w:p w14:paraId="1C89AEFB" w14:textId="77777777" w:rsidR="00757C89" w:rsidRPr="00311014" w:rsidRDefault="00757C89" w:rsidP="00BE05F9">
            <w:pPr>
              <w:jc w:val="center"/>
              <w:rPr>
                <w:rFonts w:ascii="Times New Roman" w:eastAsia="Times New Roman" w:hAnsi="Times New Roman" w:cs="Times New Roman"/>
                <w:b/>
                <w:color w:val="595959" w:themeColor="text1" w:themeTint="A6"/>
                <w:sz w:val="24"/>
                <w:szCs w:val="24"/>
              </w:rPr>
            </w:pPr>
            <w:r w:rsidRPr="00311014">
              <w:rPr>
                <w:rFonts w:ascii="Times New Roman" w:eastAsia="Times New Roman" w:hAnsi="Times New Roman" w:cs="Times New Roman"/>
                <w:b/>
                <w:color w:val="404040" w:themeColor="text1" w:themeTint="BF"/>
                <w:sz w:val="24"/>
                <w:szCs w:val="24"/>
              </w:rPr>
              <w:t xml:space="preserve"> zyra përgjegjëse </w:t>
            </w:r>
          </w:p>
        </w:tc>
        <w:tc>
          <w:tcPr>
            <w:tcW w:w="1601" w:type="dxa"/>
            <w:shd w:val="clear" w:color="auto" w:fill="DBDBDB" w:themeFill="accent6" w:themeFillTint="33"/>
            <w:hideMark/>
          </w:tcPr>
          <w:p w14:paraId="690A9737" w14:textId="77777777" w:rsidR="00757C89" w:rsidRPr="00311014" w:rsidRDefault="00757C89" w:rsidP="00BE05F9">
            <w:pPr>
              <w:jc w:val="center"/>
              <w:rPr>
                <w:rFonts w:ascii="Times New Roman" w:eastAsia="Times New Roman" w:hAnsi="Times New Roman" w:cs="Times New Roman"/>
                <w:b/>
                <w:color w:val="404040" w:themeColor="text1" w:themeTint="BF"/>
                <w:sz w:val="24"/>
                <w:szCs w:val="24"/>
              </w:rPr>
            </w:pPr>
            <w:r w:rsidRPr="00311014">
              <w:rPr>
                <w:rFonts w:ascii="Times New Roman" w:eastAsia="Times New Roman" w:hAnsi="Times New Roman" w:cs="Times New Roman"/>
                <w:b/>
                <w:color w:val="404040" w:themeColor="text1" w:themeTint="BF"/>
                <w:sz w:val="24"/>
                <w:szCs w:val="24"/>
              </w:rPr>
              <w:t>Drejtoritë/ institucionet mbështetëse</w:t>
            </w:r>
          </w:p>
        </w:tc>
        <w:tc>
          <w:tcPr>
            <w:tcW w:w="1204" w:type="dxa"/>
            <w:vMerge/>
            <w:shd w:val="clear" w:color="auto" w:fill="DBDBDB" w:themeFill="accent6" w:themeFillTint="33"/>
            <w:hideMark/>
          </w:tcPr>
          <w:p w14:paraId="5658167C" w14:textId="77777777" w:rsidR="00757C89" w:rsidRPr="00311014" w:rsidRDefault="00757C89" w:rsidP="00BE05F9">
            <w:pPr>
              <w:jc w:val="center"/>
              <w:rPr>
                <w:rFonts w:ascii="Times New Roman" w:eastAsia="Times New Roman" w:hAnsi="Times New Roman" w:cs="Times New Roman"/>
                <w:b/>
                <w:color w:val="404040" w:themeColor="text1" w:themeTint="BF"/>
                <w:sz w:val="20"/>
                <w:szCs w:val="20"/>
              </w:rPr>
            </w:pPr>
          </w:p>
        </w:tc>
        <w:tc>
          <w:tcPr>
            <w:tcW w:w="967" w:type="dxa"/>
            <w:shd w:val="clear" w:color="auto" w:fill="DBDBDB" w:themeFill="accent6" w:themeFillTint="33"/>
          </w:tcPr>
          <w:p w14:paraId="5EC221B6" w14:textId="6B2AD269" w:rsidR="00757C89" w:rsidRPr="00311014" w:rsidRDefault="00757C89" w:rsidP="00BE05F9">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2025</w:t>
            </w:r>
          </w:p>
        </w:tc>
        <w:tc>
          <w:tcPr>
            <w:tcW w:w="999" w:type="dxa"/>
            <w:shd w:val="clear" w:color="auto" w:fill="DBDBDB" w:themeFill="accent6" w:themeFillTint="33"/>
          </w:tcPr>
          <w:p w14:paraId="58942A38" w14:textId="77777777" w:rsidR="00757C89" w:rsidRPr="00311014" w:rsidRDefault="00757C89" w:rsidP="00BE05F9">
            <w:pPr>
              <w:rPr>
                <w:rFonts w:ascii="Times New Roman" w:eastAsia="Times New Roman" w:hAnsi="Times New Roman" w:cs="Times New Roman"/>
                <w:b/>
                <w:sz w:val="24"/>
                <w:szCs w:val="24"/>
              </w:rPr>
            </w:pPr>
            <w:r w:rsidRPr="00311014">
              <w:rPr>
                <w:rFonts w:ascii="Times New Roman" w:eastAsia="Times New Roman" w:hAnsi="Times New Roman" w:cs="Times New Roman"/>
                <w:b/>
                <w:sz w:val="24"/>
                <w:szCs w:val="24"/>
              </w:rPr>
              <w:t>2026</w:t>
            </w:r>
          </w:p>
        </w:tc>
        <w:tc>
          <w:tcPr>
            <w:tcW w:w="949" w:type="dxa"/>
            <w:shd w:val="clear" w:color="auto" w:fill="DBDBDB" w:themeFill="accent6" w:themeFillTint="33"/>
          </w:tcPr>
          <w:p w14:paraId="64D8829E" w14:textId="7AFD2BB7" w:rsidR="00757C89" w:rsidRPr="00311014" w:rsidRDefault="00757C89" w:rsidP="00BE05F9">
            <w:pPr>
              <w:jc w:val="center"/>
              <w:rPr>
                <w:rFonts w:ascii="Times New Roman" w:eastAsia="Times New Roman" w:hAnsi="Times New Roman" w:cs="Times New Roman"/>
                <w:b/>
                <w:color w:val="404040" w:themeColor="text1" w:themeTint="BF"/>
                <w:sz w:val="20"/>
                <w:szCs w:val="20"/>
              </w:rPr>
            </w:pPr>
            <w:r>
              <w:rPr>
                <w:rFonts w:ascii="Times New Roman" w:eastAsia="Times New Roman" w:hAnsi="Times New Roman" w:cs="Times New Roman"/>
                <w:b/>
                <w:color w:val="404040" w:themeColor="text1" w:themeTint="BF"/>
                <w:sz w:val="20"/>
                <w:szCs w:val="20"/>
              </w:rPr>
              <w:t>2027</w:t>
            </w:r>
          </w:p>
        </w:tc>
        <w:tc>
          <w:tcPr>
            <w:tcW w:w="1629" w:type="dxa"/>
            <w:vMerge/>
            <w:shd w:val="clear" w:color="auto" w:fill="DBDBDB" w:themeFill="accent6" w:themeFillTint="33"/>
          </w:tcPr>
          <w:p w14:paraId="47247DC9" w14:textId="2A9D0513" w:rsidR="00757C89" w:rsidRPr="00311014" w:rsidRDefault="00757C89" w:rsidP="00BE05F9">
            <w:pPr>
              <w:jc w:val="center"/>
              <w:rPr>
                <w:rFonts w:ascii="Times New Roman" w:eastAsia="Times New Roman" w:hAnsi="Times New Roman" w:cs="Times New Roman"/>
                <w:b/>
                <w:color w:val="404040" w:themeColor="text1" w:themeTint="BF"/>
                <w:sz w:val="20"/>
                <w:szCs w:val="20"/>
              </w:rPr>
            </w:pPr>
          </w:p>
        </w:tc>
        <w:tc>
          <w:tcPr>
            <w:tcW w:w="1570" w:type="dxa"/>
            <w:vMerge/>
            <w:shd w:val="clear" w:color="auto" w:fill="DBDBDB" w:themeFill="accent6" w:themeFillTint="33"/>
            <w:hideMark/>
          </w:tcPr>
          <w:p w14:paraId="5DFA60E2" w14:textId="77777777" w:rsidR="00757C89" w:rsidRPr="00311014" w:rsidRDefault="00757C89" w:rsidP="00BE05F9">
            <w:pPr>
              <w:jc w:val="center"/>
              <w:rPr>
                <w:rFonts w:ascii="Times New Roman" w:eastAsia="Times New Roman" w:hAnsi="Times New Roman" w:cs="Times New Roman"/>
                <w:b/>
                <w:color w:val="404040" w:themeColor="text1" w:themeTint="BF"/>
                <w:sz w:val="20"/>
                <w:szCs w:val="20"/>
              </w:rPr>
            </w:pPr>
          </w:p>
        </w:tc>
        <w:tc>
          <w:tcPr>
            <w:tcW w:w="1710" w:type="dxa"/>
            <w:vMerge/>
            <w:shd w:val="clear" w:color="auto" w:fill="DBDBDB" w:themeFill="accent6" w:themeFillTint="33"/>
          </w:tcPr>
          <w:p w14:paraId="6963A846" w14:textId="77777777" w:rsidR="00757C89" w:rsidRPr="00311014" w:rsidRDefault="00757C89" w:rsidP="00BE05F9">
            <w:pPr>
              <w:jc w:val="center"/>
              <w:rPr>
                <w:rFonts w:ascii="Times New Roman" w:eastAsia="Times New Roman" w:hAnsi="Times New Roman" w:cs="Times New Roman"/>
                <w:b/>
                <w:color w:val="404040" w:themeColor="text1" w:themeTint="BF"/>
                <w:sz w:val="20"/>
                <w:szCs w:val="20"/>
              </w:rPr>
            </w:pPr>
          </w:p>
        </w:tc>
      </w:tr>
      <w:tr w:rsidR="00757C89" w:rsidRPr="00311014" w14:paraId="5D43170B" w14:textId="77777777" w:rsidTr="00245FD2">
        <w:trPr>
          <w:trHeight w:val="534"/>
        </w:trPr>
        <w:tc>
          <w:tcPr>
            <w:tcW w:w="4140" w:type="dxa"/>
            <w:shd w:val="clear" w:color="auto" w:fill="auto"/>
          </w:tcPr>
          <w:p w14:paraId="557C5FA2" w14:textId="6EF4C1B6" w:rsidR="00757C89" w:rsidRPr="00311014" w:rsidRDefault="00757C89" w:rsidP="00757C89">
            <w:pPr>
              <w:rPr>
                <w:rFonts w:ascii="Times New Roman" w:eastAsia="Times New Roman" w:hAnsi="Times New Roman" w:cs="Times New Roman"/>
                <w:bCs/>
                <w:sz w:val="24"/>
                <w:szCs w:val="24"/>
                <w:lang w:eastAsia="sq-AL"/>
              </w:rPr>
            </w:pPr>
            <w:r w:rsidRPr="000D6083">
              <w:rPr>
                <w:rFonts w:ascii="Times New Roman" w:eastAsia="Times New Roman" w:hAnsi="Times New Roman" w:cs="Times New Roman"/>
                <w:sz w:val="20"/>
                <w:szCs w:val="20"/>
                <w:lang w:eastAsia="sq-AL"/>
              </w:rPr>
              <w:t xml:space="preserve">2.2.1. Plotësim ndryshim i rregullores dhe vendosja e </w:t>
            </w:r>
            <w:r w:rsidRPr="000D6083">
              <w:rPr>
                <w:rFonts w:ascii="Times New Roman" w:hAnsi="Times New Roman" w:cs="Times New Roman"/>
                <w:sz w:val="20"/>
                <w:szCs w:val="20"/>
              </w:rPr>
              <w:t>mekanizmave për të siguruar përfaqësim të barabartë gjinor në komitetet dhe bordet vendimmarrëse në art, kulturë e sport.</w:t>
            </w:r>
          </w:p>
        </w:tc>
        <w:tc>
          <w:tcPr>
            <w:tcW w:w="1538" w:type="dxa"/>
            <w:shd w:val="clear" w:color="auto" w:fill="auto"/>
          </w:tcPr>
          <w:p w14:paraId="1F6DBED1" w14:textId="42B5D350" w:rsidR="00757C89" w:rsidRPr="00311014" w:rsidRDefault="00757C89" w:rsidP="00757C89">
            <w:pPr>
              <w:rPr>
                <w:rFonts w:ascii="Times New Roman" w:eastAsia="Times New Roman" w:hAnsi="Times New Roman" w:cs="Times New Roman"/>
                <w:bCs/>
                <w:sz w:val="24"/>
                <w:szCs w:val="24"/>
              </w:rPr>
            </w:pPr>
            <w:r w:rsidRPr="000D6083">
              <w:rPr>
                <w:rFonts w:ascii="Times New Roman" w:eastAsia="Times New Roman" w:hAnsi="Times New Roman" w:cs="Times New Roman"/>
                <w:sz w:val="20"/>
                <w:szCs w:val="20"/>
                <w:lang w:eastAsia="sq-AL"/>
              </w:rPr>
              <w:t>DKRS</w:t>
            </w:r>
          </w:p>
        </w:tc>
        <w:tc>
          <w:tcPr>
            <w:tcW w:w="1601" w:type="dxa"/>
            <w:shd w:val="clear" w:color="auto" w:fill="auto"/>
          </w:tcPr>
          <w:p w14:paraId="0DFBCA63" w14:textId="26FF7D7B" w:rsidR="00757C89" w:rsidRPr="00311014" w:rsidRDefault="00757C89" w:rsidP="00757C89">
            <w:pPr>
              <w:rPr>
                <w:rFonts w:ascii="Times New Roman" w:eastAsia="Times New Roman" w:hAnsi="Times New Roman" w:cs="Times New Roman"/>
                <w:bCs/>
                <w:sz w:val="24"/>
                <w:szCs w:val="24"/>
              </w:rPr>
            </w:pPr>
            <w:r w:rsidRPr="000D6083">
              <w:rPr>
                <w:rFonts w:ascii="Times New Roman" w:eastAsia="Times New Roman" w:hAnsi="Times New Roman" w:cs="Times New Roman"/>
                <w:sz w:val="20"/>
                <w:szCs w:val="20"/>
                <w:lang w:eastAsia="sq-AL"/>
              </w:rPr>
              <w:t>Zyra e Kryetarit</w:t>
            </w:r>
            <w:r>
              <w:rPr>
                <w:rFonts w:ascii="Times New Roman" w:eastAsia="Times New Roman" w:hAnsi="Times New Roman" w:cs="Times New Roman"/>
                <w:sz w:val="20"/>
                <w:szCs w:val="20"/>
                <w:lang w:eastAsia="sq-AL"/>
              </w:rPr>
              <w:t xml:space="preserve"> / Kryetares</w:t>
            </w:r>
          </w:p>
        </w:tc>
        <w:tc>
          <w:tcPr>
            <w:tcW w:w="1204" w:type="dxa"/>
            <w:shd w:val="clear" w:color="auto" w:fill="auto"/>
          </w:tcPr>
          <w:p w14:paraId="1A6C5ABA" w14:textId="77777777" w:rsidR="00757C89" w:rsidRDefault="00757C89" w:rsidP="00757C89">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2026 </w:t>
            </w:r>
          </w:p>
          <w:p w14:paraId="384010E0" w14:textId="4A8D76BA" w:rsidR="00757C89" w:rsidRPr="00311014" w:rsidRDefault="00757C89" w:rsidP="00757C89">
            <w:pPr>
              <w:jc w:val="center"/>
              <w:rPr>
                <w:rFonts w:ascii="Times New Roman" w:eastAsia="Times New Roman" w:hAnsi="Times New Roman" w:cs="Times New Roman"/>
                <w:bCs/>
                <w:i/>
                <w:iCs/>
                <w:sz w:val="24"/>
                <w:szCs w:val="24"/>
              </w:rPr>
            </w:pPr>
          </w:p>
        </w:tc>
        <w:tc>
          <w:tcPr>
            <w:tcW w:w="967" w:type="dxa"/>
            <w:shd w:val="clear" w:color="auto" w:fill="auto"/>
          </w:tcPr>
          <w:p w14:paraId="6BB33448" w14:textId="77777777" w:rsidR="00757C89" w:rsidRPr="00311014" w:rsidRDefault="00757C89" w:rsidP="00757C89">
            <w:pPr>
              <w:jc w:val="center"/>
              <w:rPr>
                <w:rFonts w:ascii="Times New Roman" w:eastAsia="Times New Roman" w:hAnsi="Times New Roman" w:cs="Times New Roman"/>
                <w:bCs/>
              </w:rPr>
            </w:pPr>
            <w:r>
              <w:rPr>
                <w:rFonts w:ascii="Times New Roman" w:eastAsia="Times New Roman" w:hAnsi="Times New Roman" w:cs="Times New Roman"/>
                <w:bCs/>
              </w:rPr>
              <w:t>/</w:t>
            </w:r>
          </w:p>
          <w:p w14:paraId="54E998A1" w14:textId="77777777" w:rsidR="00757C89" w:rsidRPr="00311014" w:rsidRDefault="00757C89" w:rsidP="00757C89">
            <w:pPr>
              <w:jc w:val="center"/>
              <w:rPr>
                <w:rFonts w:ascii="Times New Roman" w:eastAsia="Times New Roman" w:hAnsi="Times New Roman" w:cs="Times New Roman"/>
                <w:bCs/>
              </w:rPr>
            </w:pPr>
          </w:p>
          <w:p w14:paraId="401B2C11" w14:textId="77777777" w:rsidR="00757C89" w:rsidRPr="00311014" w:rsidRDefault="00757C89" w:rsidP="00757C89">
            <w:pPr>
              <w:jc w:val="center"/>
              <w:rPr>
                <w:rFonts w:ascii="Times New Roman" w:eastAsia="Times New Roman" w:hAnsi="Times New Roman" w:cs="Times New Roman"/>
                <w:bCs/>
              </w:rPr>
            </w:pPr>
          </w:p>
          <w:p w14:paraId="6D766BAE" w14:textId="77777777" w:rsidR="00757C89" w:rsidRPr="00311014" w:rsidRDefault="00757C89" w:rsidP="00757C89">
            <w:pPr>
              <w:jc w:val="center"/>
              <w:rPr>
                <w:rFonts w:ascii="Times New Roman" w:eastAsia="Times New Roman" w:hAnsi="Times New Roman" w:cs="Times New Roman"/>
                <w:bCs/>
                <w:sz w:val="24"/>
                <w:szCs w:val="24"/>
              </w:rPr>
            </w:pPr>
          </w:p>
        </w:tc>
        <w:tc>
          <w:tcPr>
            <w:tcW w:w="999" w:type="dxa"/>
            <w:shd w:val="clear" w:color="auto" w:fill="auto"/>
          </w:tcPr>
          <w:p w14:paraId="54E93FD4" w14:textId="4F663960" w:rsidR="00757C89" w:rsidRDefault="00D57462" w:rsidP="00757C89">
            <w:pPr>
              <w:jc w:val="center"/>
              <w:rPr>
                <w:rFonts w:ascii="Times New Roman" w:eastAsia="Times New Roman" w:hAnsi="Times New Roman" w:cs="Times New Roman"/>
                <w:bCs/>
              </w:rPr>
            </w:pPr>
            <w:r>
              <w:rPr>
                <w:rFonts w:ascii="Times New Roman" w:eastAsia="Times New Roman" w:hAnsi="Times New Roman" w:cs="Times New Roman"/>
                <w:bCs/>
              </w:rPr>
              <w:t>2,500</w:t>
            </w:r>
            <w:r w:rsidR="00757C89">
              <w:rPr>
                <w:rFonts w:ascii="Times New Roman" w:eastAsia="Times New Roman" w:hAnsi="Times New Roman" w:cs="Times New Roman"/>
                <w:bCs/>
              </w:rPr>
              <w:t xml:space="preserve"> </w:t>
            </w:r>
            <w:r w:rsidR="00757C89" w:rsidRPr="00311014">
              <w:rPr>
                <w:rFonts w:ascii="Times New Roman" w:eastAsia="Times New Roman" w:hAnsi="Times New Roman" w:cs="Times New Roman"/>
                <w:bCs/>
              </w:rPr>
              <w:t>€</w:t>
            </w:r>
          </w:p>
          <w:p w14:paraId="13428D3F" w14:textId="77777777" w:rsidR="00757C89" w:rsidRPr="007517F4" w:rsidRDefault="00757C89" w:rsidP="00757C89">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749BD1FB" w14:textId="77777777" w:rsidR="00757C89" w:rsidRPr="00311014" w:rsidRDefault="00757C89" w:rsidP="00757C89">
            <w:pPr>
              <w:jc w:val="center"/>
              <w:rPr>
                <w:rFonts w:ascii="Times New Roman" w:eastAsia="Times New Roman" w:hAnsi="Times New Roman" w:cs="Times New Roman"/>
                <w:bCs/>
              </w:rPr>
            </w:pPr>
          </w:p>
          <w:p w14:paraId="18D38FC9" w14:textId="77777777" w:rsidR="00757C89" w:rsidRPr="00311014" w:rsidRDefault="00757C89" w:rsidP="00757C89">
            <w:pPr>
              <w:jc w:val="center"/>
              <w:rPr>
                <w:rFonts w:ascii="Times New Roman" w:eastAsia="Times New Roman" w:hAnsi="Times New Roman" w:cs="Times New Roman"/>
                <w:bCs/>
                <w:sz w:val="24"/>
                <w:szCs w:val="24"/>
              </w:rPr>
            </w:pPr>
          </w:p>
        </w:tc>
        <w:tc>
          <w:tcPr>
            <w:tcW w:w="949" w:type="dxa"/>
          </w:tcPr>
          <w:p w14:paraId="62783CD5" w14:textId="07C9C61B" w:rsidR="00757C89" w:rsidRPr="007517F4" w:rsidRDefault="00757C89" w:rsidP="00757C89">
            <w:pPr>
              <w:jc w:val="center"/>
              <w:rPr>
                <w:rFonts w:ascii="Times New Roman" w:eastAsia="Times New Roman" w:hAnsi="Times New Roman" w:cs="Times New Roman"/>
                <w:bCs/>
                <w:sz w:val="18"/>
                <w:szCs w:val="18"/>
              </w:rPr>
            </w:pPr>
            <w:r>
              <w:rPr>
                <w:rFonts w:ascii="Times New Roman" w:eastAsia="Times New Roman" w:hAnsi="Times New Roman" w:cs="Times New Roman"/>
                <w:bCs/>
              </w:rPr>
              <w:t>/</w:t>
            </w:r>
          </w:p>
          <w:p w14:paraId="556CB047" w14:textId="77777777" w:rsidR="00757C89" w:rsidRPr="007517F4" w:rsidRDefault="00757C89" w:rsidP="00757C89">
            <w:pPr>
              <w:rPr>
                <w:rFonts w:ascii="Times New Roman" w:eastAsia="Times New Roman" w:hAnsi="Times New Roman" w:cs="Times New Roman"/>
                <w:bCs/>
                <w:sz w:val="24"/>
                <w:szCs w:val="24"/>
              </w:rPr>
            </w:pPr>
          </w:p>
        </w:tc>
        <w:tc>
          <w:tcPr>
            <w:tcW w:w="1629" w:type="dxa"/>
          </w:tcPr>
          <w:p w14:paraId="25C24007" w14:textId="5FA18550" w:rsidR="00757C89" w:rsidRPr="007517F4" w:rsidRDefault="00067531" w:rsidP="00757C89">
            <w:pPr>
              <w:rPr>
                <w:rFonts w:ascii="Times New Roman" w:eastAsia="Times New Roman" w:hAnsi="Times New Roman" w:cs="Times New Roman"/>
                <w:bCs/>
                <w:sz w:val="24"/>
                <w:szCs w:val="24"/>
              </w:rPr>
            </w:pPr>
            <w:r w:rsidRPr="000D6083">
              <w:rPr>
                <w:rFonts w:ascii="Times New Roman" w:eastAsia="Times New Roman" w:hAnsi="Times New Roman" w:cs="Times New Roman"/>
                <w:sz w:val="20"/>
                <w:szCs w:val="20"/>
                <w:lang w:eastAsia="sq-AL"/>
              </w:rPr>
              <w:t>DKRS</w:t>
            </w:r>
            <w:r w:rsidRPr="007517F4">
              <w:rPr>
                <w:rFonts w:ascii="Times New Roman" w:eastAsia="Times New Roman" w:hAnsi="Times New Roman" w:cs="Times New Roman"/>
                <w:bCs/>
                <w:sz w:val="24"/>
                <w:szCs w:val="24"/>
              </w:rPr>
              <w:t xml:space="preserve"> </w:t>
            </w:r>
          </w:p>
        </w:tc>
        <w:tc>
          <w:tcPr>
            <w:tcW w:w="1570" w:type="dxa"/>
            <w:shd w:val="clear" w:color="auto" w:fill="auto"/>
          </w:tcPr>
          <w:p w14:paraId="25445151" w14:textId="77777777" w:rsidR="00757C89" w:rsidRDefault="00757C89" w:rsidP="00757C89">
            <w:pPr>
              <w:jc w:val="left"/>
              <w:rPr>
                <w:rFonts w:ascii="Times New Roman" w:eastAsia="Times New Roman" w:hAnsi="Times New Roman" w:cs="Times New Roman"/>
                <w:bCs/>
                <w:sz w:val="24"/>
                <w:szCs w:val="24"/>
              </w:rPr>
            </w:pPr>
            <w:r w:rsidRPr="007517F4">
              <w:rPr>
                <w:rFonts w:ascii="Times New Roman" w:eastAsia="Times New Roman" w:hAnsi="Times New Roman" w:cs="Times New Roman"/>
                <w:bCs/>
                <w:sz w:val="24"/>
                <w:szCs w:val="24"/>
              </w:rPr>
              <w:t xml:space="preserve">- </w:t>
            </w:r>
            <w:r w:rsidRPr="00757C89">
              <w:rPr>
                <w:rFonts w:ascii="Times New Roman" w:eastAsia="Times New Roman" w:hAnsi="Times New Roman" w:cs="Times New Roman"/>
                <w:bCs/>
                <w:sz w:val="24"/>
                <w:szCs w:val="24"/>
              </w:rPr>
              <w:t>Një rregullore e plotësuar-ndryshuar</w:t>
            </w:r>
          </w:p>
          <w:p w14:paraId="446F8655" w14:textId="77777777" w:rsidR="00067531" w:rsidRDefault="00067531" w:rsidP="00757C89">
            <w:pPr>
              <w:jc w:val="left"/>
              <w:rPr>
                <w:rFonts w:ascii="Times New Roman" w:eastAsia="Times New Roman" w:hAnsi="Times New Roman" w:cs="Times New Roman"/>
                <w:bCs/>
                <w:sz w:val="24"/>
                <w:szCs w:val="24"/>
              </w:rPr>
            </w:pPr>
          </w:p>
          <w:p w14:paraId="48816F4A" w14:textId="0FB31E9E" w:rsidR="00067531" w:rsidRPr="007517F4" w:rsidRDefault="00067531" w:rsidP="00757C89">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67531">
              <w:rPr>
                <w:rFonts w:ascii="Times New Roman" w:eastAsia="Times New Roman" w:hAnsi="Times New Roman" w:cs="Times New Roman"/>
                <w:bCs/>
                <w:sz w:val="24"/>
                <w:szCs w:val="24"/>
              </w:rPr>
              <w:t>Numri i grave dhe të rejave në komitetet dhe bordet vendimmarrëse</w:t>
            </w:r>
          </w:p>
        </w:tc>
        <w:tc>
          <w:tcPr>
            <w:tcW w:w="1710" w:type="dxa"/>
            <w:shd w:val="clear" w:color="auto" w:fill="auto"/>
          </w:tcPr>
          <w:p w14:paraId="67EE9DD2" w14:textId="77777777" w:rsidR="00067531" w:rsidRPr="00311014" w:rsidRDefault="00067531" w:rsidP="00067531">
            <w:pPr>
              <w:rPr>
                <w:rFonts w:ascii="Times New Roman" w:eastAsia="Times New Roman" w:hAnsi="Times New Roman" w:cs="Times New Roman"/>
                <w:bCs/>
              </w:rPr>
            </w:pPr>
            <w:r w:rsidRPr="00311014">
              <w:rPr>
                <w:rFonts w:ascii="Times New Roman" w:eastAsia="Times New Roman" w:hAnsi="Times New Roman" w:cs="Times New Roman"/>
                <w:bCs/>
              </w:rPr>
              <w:t>KK</w:t>
            </w:r>
          </w:p>
          <w:p w14:paraId="48296911" w14:textId="77777777" w:rsidR="00067531" w:rsidRPr="00311014" w:rsidRDefault="00067531" w:rsidP="00067531">
            <w:pPr>
              <w:rPr>
                <w:rFonts w:ascii="Times New Roman" w:eastAsia="Times New Roman" w:hAnsi="Times New Roman" w:cs="Times New Roman"/>
                <w:bCs/>
              </w:rPr>
            </w:pPr>
          </w:p>
          <w:p w14:paraId="77B07A9A" w14:textId="77777777" w:rsidR="00067531" w:rsidRPr="00311014" w:rsidRDefault="00067531" w:rsidP="00067531">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4673A30D" w14:textId="77777777" w:rsidR="00757C89" w:rsidRPr="00311014" w:rsidRDefault="00757C89" w:rsidP="00757C89">
            <w:pPr>
              <w:rPr>
                <w:rFonts w:ascii="Times New Roman" w:eastAsia="Times New Roman" w:hAnsi="Times New Roman" w:cs="Times New Roman"/>
                <w:bCs/>
                <w:sz w:val="24"/>
                <w:szCs w:val="24"/>
              </w:rPr>
            </w:pPr>
          </w:p>
        </w:tc>
      </w:tr>
      <w:tr w:rsidR="00067531" w:rsidRPr="00311014" w14:paraId="0B021454" w14:textId="77777777" w:rsidTr="00245FD2">
        <w:trPr>
          <w:trHeight w:val="534"/>
        </w:trPr>
        <w:tc>
          <w:tcPr>
            <w:tcW w:w="4140" w:type="dxa"/>
            <w:shd w:val="clear" w:color="auto" w:fill="auto"/>
          </w:tcPr>
          <w:p w14:paraId="71D7DB5B" w14:textId="5BEC5A9C" w:rsidR="00067531" w:rsidRPr="00311014" w:rsidRDefault="00067531" w:rsidP="00067531">
            <w:pPr>
              <w:rPr>
                <w:rFonts w:ascii="Times New Roman" w:eastAsia="Times New Roman" w:hAnsi="Times New Roman" w:cs="Times New Roman"/>
                <w:bCs/>
              </w:rPr>
            </w:pPr>
            <w:r w:rsidRPr="00067531">
              <w:rPr>
                <w:rFonts w:ascii="Times New Roman" w:hAnsi="Times New Roman" w:cs="Times New Roman"/>
                <w:sz w:val="20"/>
                <w:szCs w:val="20"/>
              </w:rPr>
              <w:t xml:space="preserve">2.2.2. Zhvillimi takimeve informuese që sfidojnë </w:t>
            </w:r>
            <w:proofErr w:type="spellStart"/>
            <w:r w:rsidRPr="00067531">
              <w:rPr>
                <w:rFonts w:ascii="Times New Roman" w:hAnsi="Times New Roman" w:cs="Times New Roman"/>
                <w:sz w:val="20"/>
                <w:szCs w:val="20"/>
              </w:rPr>
              <w:t>steriotipet</w:t>
            </w:r>
            <w:proofErr w:type="spellEnd"/>
            <w:r w:rsidRPr="00067531">
              <w:rPr>
                <w:rFonts w:ascii="Times New Roman" w:hAnsi="Times New Roman" w:cs="Times New Roman"/>
                <w:sz w:val="20"/>
                <w:szCs w:val="20"/>
              </w:rPr>
              <w:t xml:space="preserve"> gjinore n</w:t>
            </w:r>
            <w:r>
              <w:rPr>
                <w:rFonts w:ascii="Times New Roman" w:hAnsi="Times New Roman" w:cs="Times New Roman"/>
                <w:sz w:val="20"/>
                <w:szCs w:val="20"/>
              </w:rPr>
              <w:t>ë</w:t>
            </w:r>
            <w:r w:rsidRPr="00067531">
              <w:rPr>
                <w:rFonts w:ascii="Times New Roman" w:hAnsi="Times New Roman" w:cs="Times New Roman"/>
                <w:sz w:val="20"/>
                <w:szCs w:val="20"/>
              </w:rPr>
              <w:t xml:space="preserve"> sport, me synim mbështetjen e ekipit të futbollit për vajza</w:t>
            </w:r>
          </w:p>
        </w:tc>
        <w:tc>
          <w:tcPr>
            <w:tcW w:w="1538" w:type="dxa"/>
            <w:shd w:val="clear" w:color="auto" w:fill="auto"/>
          </w:tcPr>
          <w:p w14:paraId="01073483" w14:textId="2CD4B56E" w:rsidR="00067531" w:rsidRPr="00DA0084" w:rsidRDefault="00067531" w:rsidP="00067531">
            <w:pPr>
              <w:rPr>
                <w:rFonts w:ascii="Times New Roman" w:eastAsia="Times New Roman" w:hAnsi="Times New Roman" w:cs="Times New Roman"/>
                <w:bCs/>
                <w:highlight w:val="magenta"/>
              </w:rPr>
            </w:pPr>
            <w:r w:rsidRPr="000D6083">
              <w:rPr>
                <w:rFonts w:ascii="Times New Roman" w:eastAsia="Times New Roman" w:hAnsi="Times New Roman" w:cs="Times New Roman"/>
                <w:sz w:val="20"/>
                <w:szCs w:val="20"/>
                <w:lang w:eastAsia="sq-AL"/>
              </w:rPr>
              <w:t>DKRS</w:t>
            </w:r>
          </w:p>
        </w:tc>
        <w:tc>
          <w:tcPr>
            <w:tcW w:w="1601" w:type="dxa"/>
            <w:shd w:val="clear" w:color="auto" w:fill="auto"/>
          </w:tcPr>
          <w:p w14:paraId="33170505" w14:textId="77777777" w:rsidR="00067531" w:rsidRDefault="00067531" w:rsidP="00067531">
            <w:pPr>
              <w:jc w:val="left"/>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SIEDNJBGJ / </w:t>
            </w:r>
            <w:r w:rsidRPr="000D6083">
              <w:rPr>
                <w:rFonts w:ascii="Times New Roman" w:eastAsia="Times New Roman" w:hAnsi="Times New Roman" w:cs="Times New Roman"/>
                <w:sz w:val="20"/>
                <w:szCs w:val="20"/>
                <w:lang w:eastAsia="sq-AL"/>
              </w:rPr>
              <w:t>ZBGJ</w:t>
            </w:r>
          </w:p>
          <w:p w14:paraId="4BC6F2BC" w14:textId="77777777" w:rsidR="00067531" w:rsidRDefault="00067531" w:rsidP="00067531">
            <w:pPr>
              <w:rPr>
                <w:rFonts w:ascii="Times New Roman" w:eastAsia="Times New Roman" w:hAnsi="Times New Roman" w:cs="Times New Roman"/>
                <w:sz w:val="20"/>
                <w:szCs w:val="20"/>
                <w:lang w:eastAsia="sq-AL"/>
              </w:rPr>
            </w:pPr>
          </w:p>
          <w:p w14:paraId="148525A2" w14:textId="152872C0" w:rsidR="00067531" w:rsidRDefault="00067531" w:rsidP="00067531">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7FF466C7" w14:textId="77777777" w:rsidR="00067531" w:rsidRPr="000D6083" w:rsidRDefault="00067531" w:rsidP="00067531">
            <w:pPr>
              <w:rPr>
                <w:rFonts w:ascii="Times New Roman" w:eastAsia="Times New Roman" w:hAnsi="Times New Roman" w:cs="Times New Roman"/>
                <w:sz w:val="20"/>
                <w:szCs w:val="20"/>
                <w:lang w:eastAsia="sq-AL"/>
              </w:rPr>
            </w:pPr>
          </w:p>
          <w:p w14:paraId="684DDDC5" w14:textId="53017DE9" w:rsidR="00067531" w:rsidRPr="00311014" w:rsidRDefault="00067531" w:rsidP="00067531">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204" w:type="dxa"/>
            <w:shd w:val="clear" w:color="auto" w:fill="auto"/>
          </w:tcPr>
          <w:p w14:paraId="536E4C81" w14:textId="77777777" w:rsidR="00067531" w:rsidRDefault="00067531" w:rsidP="00067531">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2025</w:t>
            </w:r>
          </w:p>
          <w:p w14:paraId="640E22C5" w14:textId="77777777" w:rsidR="00067531" w:rsidRDefault="00067531" w:rsidP="00067531">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 </w:t>
            </w:r>
          </w:p>
          <w:p w14:paraId="09E27976" w14:textId="4979E334" w:rsidR="00067531" w:rsidRPr="00311014" w:rsidRDefault="00067531" w:rsidP="00067531">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2026</w:t>
            </w:r>
          </w:p>
        </w:tc>
        <w:tc>
          <w:tcPr>
            <w:tcW w:w="967" w:type="dxa"/>
            <w:shd w:val="clear" w:color="auto" w:fill="auto"/>
          </w:tcPr>
          <w:p w14:paraId="0C1DF90C" w14:textId="472C77EC" w:rsidR="00067531" w:rsidRDefault="00067531" w:rsidP="00067531">
            <w:pPr>
              <w:jc w:val="center"/>
              <w:rPr>
                <w:rFonts w:ascii="Times New Roman" w:eastAsia="Times New Roman" w:hAnsi="Times New Roman" w:cs="Times New Roman"/>
                <w:bCs/>
              </w:rPr>
            </w:pPr>
            <w:r>
              <w:rPr>
                <w:rFonts w:ascii="Times New Roman" w:eastAsia="Times New Roman" w:hAnsi="Times New Roman" w:cs="Times New Roman"/>
                <w:bCs/>
              </w:rPr>
              <w:t xml:space="preserve">250 </w:t>
            </w:r>
            <w:r w:rsidRPr="00311014">
              <w:rPr>
                <w:rFonts w:ascii="Times New Roman" w:eastAsia="Times New Roman" w:hAnsi="Times New Roman" w:cs="Times New Roman"/>
                <w:bCs/>
              </w:rPr>
              <w:t>€</w:t>
            </w:r>
          </w:p>
          <w:p w14:paraId="74E7F43C" w14:textId="77777777" w:rsidR="00067531" w:rsidRPr="007517F4" w:rsidRDefault="00067531" w:rsidP="00067531">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4705AA73" w14:textId="77777777" w:rsidR="00067531" w:rsidRPr="00311014" w:rsidRDefault="00067531" w:rsidP="00067531">
            <w:pPr>
              <w:jc w:val="center"/>
              <w:rPr>
                <w:rFonts w:ascii="Times New Roman" w:eastAsia="Times New Roman" w:hAnsi="Times New Roman" w:cs="Times New Roman"/>
                <w:bCs/>
              </w:rPr>
            </w:pPr>
          </w:p>
        </w:tc>
        <w:tc>
          <w:tcPr>
            <w:tcW w:w="999" w:type="dxa"/>
            <w:shd w:val="clear" w:color="auto" w:fill="auto"/>
          </w:tcPr>
          <w:p w14:paraId="74791C7C" w14:textId="77777777" w:rsidR="00067531" w:rsidRDefault="00067531" w:rsidP="00067531">
            <w:pPr>
              <w:jc w:val="center"/>
              <w:rPr>
                <w:rFonts w:ascii="Times New Roman" w:eastAsia="Times New Roman" w:hAnsi="Times New Roman" w:cs="Times New Roman"/>
                <w:bCs/>
              </w:rPr>
            </w:pPr>
            <w:r>
              <w:rPr>
                <w:rFonts w:ascii="Times New Roman" w:eastAsia="Times New Roman" w:hAnsi="Times New Roman" w:cs="Times New Roman"/>
                <w:bCs/>
              </w:rPr>
              <w:t xml:space="preserve">250 </w:t>
            </w:r>
            <w:r w:rsidRPr="00311014">
              <w:rPr>
                <w:rFonts w:ascii="Times New Roman" w:eastAsia="Times New Roman" w:hAnsi="Times New Roman" w:cs="Times New Roman"/>
                <w:bCs/>
              </w:rPr>
              <w:t>€</w:t>
            </w:r>
          </w:p>
          <w:p w14:paraId="6546C7EA" w14:textId="77777777" w:rsidR="00067531" w:rsidRPr="007517F4" w:rsidRDefault="00067531" w:rsidP="00067531">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3241AFCC" w14:textId="77777777" w:rsidR="00067531" w:rsidRPr="00311014" w:rsidRDefault="00067531" w:rsidP="00067531">
            <w:pPr>
              <w:jc w:val="center"/>
              <w:rPr>
                <w:rFonts w:ascii="Times New Roman" w:eastAsia="Times New Roman" w:hAnsi="Times New Roman" w:cs="Times New Roman"/>
                <w:bCs/>
              </w:rPr>
            </w:pPr>
          </w:p>
        </w:tc>
        <w:tc>
          <w:tcPr>
            <w:tcW w:w="949" w:type="dxa"/>
          </w:tcPr>
          <w:p w14:paraId="6AFA77F2" w14:textId="2D0CC028" w:rsidR="00067531" w:rsidRPr="00311014" w:rsidRDefault="00067531" w:rsidP="0006753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629" w:type="dxa"/>
          </w:tcPr>
          <w:p w14:paraId="70D23F9E" w14:textId="20C30BFA" w:rsidR="00067531" w:rsidRPr="00311014" w:rsidRDefault="00067531" w:rsidP="00067531">
            <w:pPr>
              <w:rPr>
                <w:rFonts w:ascii="Times New Roman" w:eastAsia="Times New Roman" w:hAnsi="Times New Roman" w:cs="Times New Roman"/>
                <w:bCs/>
                <w:sz w:val="24"/>
                <w:szCs w:val="24"/>
              </w:rPr>
            </w:pPr>
            <w:r w:rsidRPr="000D6083">
              <w:rPr>
                <w:rFonts w:ascii="Times New Roman" w:eastAsia="Times New Roman" w:hAnsi="Times New Roman" w:cs="Times New Roman"/>
                <w:sz w:val="20"/>
                <w:szCs w:val="20"/>
                <w:lang w:eastAsia="sq-AL"/>
              </w:rPr>
              <w:t>DKRS</w:t>
            </w:r>
            <w:r w:rsidRPr="00311014">
              <w:rPr>
                <w:rFonts w:ascii="Times New Roman" w:eastAsia="Times New Roman" w:hAnsi="Times New Roman" w:cs="Times New Roman"/>
                <w:bCs/>
                <w:sz w:val="24"/>
                <w:szCs w:val="24"/>
              </w:rPr>
              <w:t xml:space="preserve"> </w:t>
            </w:r>
          </w:p>
        </w:tc>
        <w:tc>
          <w:tcPr>
            <w:tcW w:w="1570" w:type="dxa"/>
            <w:shd w:val="clear" w:color="auto" w:fill="auto"/>
          </w:tcPr>
          <w:p w14:paraId="6FD48535" w14:textId="2BD2ADC5" w:rsidR="00067531" w:rsidRDefault="00067531" w:rsidP="00067531">
            <w:pPr>
              <w:jc w:val="left"/>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w:t>
            </w:r>
            <w:r w:rsidRPr="00067531">
              <w:rPr>
                <w:rFonts w:ascii="Times New Roman" w:eastAsia="Times New Roman" w:hAnsi="Times New Roman" w:cs="Times New Roman"/>
                <w:bCs/>
                <w:sz w:val="24"/>
                <w:szCs w:val="24"/>
              </w:rPr>
              <w:t xml:space="preserve"> takim</w:t>
            </w:r>
            <w:r>
              <w:rPr>
                <w:rFonts w:ascii="Times New Roman" w:eastAsia="Times New Roman" w:hAnsi="Times New Roman" w:cs="Times New Roman"/>
                <w:bCs/>
                <w:sz w:val="24"/>
                <w:szCs w:val="24"/>
              </w:rPr>
              <w:t>e të</w:t>
            </w:r>
            <w:r w:rsidRPr="00067531">
              <w:rPr>
                <w:rFonts w:ascii="Times New Roman" w:eastAsia="Times New Roman" w:hAnsi="Times New Roman" w:cs="Times New Roman"/>
                <w:bCs/>
                <w:sz w:val="24"/>
                <w:szCs w:val="24"/>
              </w:rPr>
              <w:t xml:space="preserve"> zhvilluar</w:t>
            </w:r>
            <w:r>
              <w:rPr>
                <w:rFonts w:ascii="Times New Roman" w:eastAsia="Times New Roman" w:hAnsi="Times New Roman" w:cs="Times New Roman"/>
                <w:bCs/>
                <w:sz w:val="24"/>
                <w:szCs w:val="24"/>
              </w:rPr>
              <w:t>a (1</w:t>
            </w:r>
            <w:r w:rsidRPr="00067531">
              <w:rPr>
                <w:rFonts w:ascii="Times New Roman" w:eastAsia="Times New Roman" w:hAnsi="Times New Roman" w:cs="Times New Roman"/>
                <w:bCs/>
                <w:sz w:val="24"/>
                <w:szCs w:val="24"/>
              </w:rPr>
              <w:t xml:space="preserve"> në vit</w:t>
            </w:r>
            <w:r>
              <w:rPr>
                <w:rFonts w:ascii="Times New Roman" w:eastAsia="Times New Roman" w:hAnsi="Times New Roman" w:cs="Times New Roman"/>
                <w:bCs/>
                <w:sz w:val="24"/>
                <w:szCs w:val="24"/>
              </w:rPr>
              <w:t>)</w:t>
            </w:r>
          </w:p>
          <w:p w14:paraId="380BB212" w14:textId="43F256AD" w:rsidR="00067531" w:rsidRPr="00311014" w:rsidRDefault="00067531" w:rsidP="000675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- 30 </w:t>
            </w:r>
            <w:r w:rsidRPr="00067531">
              <w:rPr>
                <w:rFonts w:ascii="Times New Roman" w:eastAsia="Times New Roman" w:hAnsi="Times New Roman" w:cs="Times New Roman"/>
                <w:bCs/>
                <w:sz w:val="24"/>
                <w:szCs w:val="24"/>
              </w:rPr>
              <w:t>pjesëmarrës/e</w:t>
            </w:r>
            <w:r>
              <w:rPr>
                <w:rFonts w:ascii="Times New Roman" w:eastAsia="Times New Roman" w:hAnsi="Times New Roman" w:cs="Times New Roman"/>
                <w:bCs/>
                <w:sz w:val="24"/>
                <w:szCs w:val="24"/>
              </w:rPr>
              <w:t xml:space="preserve"> (15 në çdo takim)</w:t>
            </w:r>
          </w:p>
        </w:tc>
        <w:tc>
          <w:tcPr>
            <w:tcW w:w="1710" w:type="dxa"/>
            <w:shd w:val="clear" w:color="auto" w:fill="auto"/>
          </w:tcPr>
          <w:p w14:paraId="485C6672" w14:textId="77777777" w:rsidR="00067531" w:rsidRPr="00311014" w:rsidRDefault="00067531" w:rsidP="00067531">
            <w:pPr>
              <w:rPr>
                <w:rFonts w:ascii="Times New Roman" w:eastAsia="Times New Roman" w:hAnsi="Times New Roman" w:cs="Times New Roman"/>
                <w:bCs/>
              </w:rPr>
            </w:pPr>
            <w:r w:rsidRPr="00311014">
              <w:rPr>
                <w:rFonts w:ascii="Times New Roman" w:eastAsia="Times New Roman" w:hAnsi="Times New Roman" w:cs="Times New Roman"/>
                <w:bCs/>
              </w:rPr>
              <w:t>KK</w:t>
            </w:r>
          </w:p>
          <w:p w14:paraId="1BD31109" w14:textId="77777777" w:rsidR="00067531" w:rsidRPr="00311014" w:rsidRDefault="00067531" w:rsidP="00067531">
            <w:pPr>
              <w:rPr>
                <w:rFonts w:ascii="Times New Roman" w:eastAsia="Times New Roman" w:hAnsi="Times New Roman" w:cs="Times New Roman"/>
                <w:bCs/>
              </w:rPr>
            </w:pPr>
          </w:p>
          <w:p w14:paraId="0B415626" w14:textId="77777777" w:rsidR="00067531" w:rsidRPr="00311014" w:rsidRDefault="00067531" w:rsidP="00067531">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632B30F5" w14:textId="77777777" w:rsidR="00067531" w:rsidRPr="00311014" w:rsidRDefault="00067531" w:rsidP="00067531">
            <w:pPr>
              <w:rPr>
                <w:rFonts w:ascii="Times New Roman" w:eastAsia="Times New Roman" w:hAnsi="Times New Roman" w:cs="Times New Roman"/>
                <w:bCs/>
                <w:sz w:val="24"/>
                <w:szCs w:val="24"/>
              </w:rPr>
            </w:pPr>
          </w:p>
        </w:tc>
      </w:tr>
      <w:tr w:rsidR="00067531" w:rsidRPr="00311014" w14:paraId="3DBE9CF6" w14:textId="77777777" w:rsidTr="00245FD2">
        <w:trPr>
          <w:trHeight w:val="534"/>
        </w:trPr>
        <w:tc>
          <w:tcPr>
            <w:tcW w:w="4140" w:type="dxa"/>
            <w:shd w:val="clear" w:color="auto" w:fill="auto"/>
          </w:tcPr>
          <w:p w14:paraId="69D28E83" w14:textId="222F6AA5" w:rsidR="00067531" w:rsidRPr="00311014" w:rsidRDefault="00067531" w:rsidP="00067531">
            <w:pPr>
              <w:rPr>
                <w:rFonts w:ascii="Times New Roman" w:eastAsia="Times New Roman" w:hAnsi="Times New Roman" w:cs="Times New Roman"/>
                <w:bCs/>
              </w:rPr>
            </w:pPr>
            <w:r w:rsidRPr="000D6083">
              <w:rPr>
                <w:rFonts w:ascii="Times New Roman" w:hAnsi="Times New Roman" w:cs="Times New Roman"/>
                <w:sz w:val="20"/>
                <w:szCs w:val="20"/>
              </w:rPr>
              <w:t>2.2.3. Mbështetja e ekipit të futbollit për vajza në Skenderaj</w:t>
            </w:r>
          </w:p>
        </w:tc>
        <w:tc>
          <w:tcPr>
            <w:tcW w:w="1538" w:type="dxa"/>
            <w:shd w:val="clear" w:color="auto" w:fill="auto"/>
          </w:tcPr>
          <w:p w14:paraId="4DB23A0A" w14:textId="101B0BBE" w:rsidR="00067531" w:rsidRPr="00311014" w:rsidRDefault="00067531" w:rsidP="00067531">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DKRS</w:t>
            </w:r>
          </w:p>
        </w:tc>
        <w:tc>
          <w:tcPr>
            <w:tcW w:w="1601" w:type="dxa"/>
            <w:shd w:val="clear" w:color="auto" w:fill="auto"/>
          </w:tcPr>
          <w:p w14:paraId="798150A5" w14:textId="789E3CA8" w:rsidR="00067531" w:rsidRPr="00311014" w:rsidRDefault="00067531" w:rsidP="00067531">
            <w:pPr>
              <w:rPr>
                <w:rFonts w:ascii="Times New Roman" w:eastAsia="Times New Roman" w:hAnsi="Times New Roman" w:cs="Times New Roman"/>
                <w:bCs/>
              </w:rPr>
            </w:pPr>
            <w:r>
              <w:rPr>
                <w:rFonts w:ascii="Times New Roman" w:eastAsia="Times New Roman" w:hAnsi="Times New Roman" w:cs="Times New Roman"/>
                <w:bCs/>
              </w:rPr>
              <w:t>/</w:t>
            </w:r>
          </w:p>
        </w:tc>
        <w:tc>
          <w:tcPr>
            <w:tcW w:w="1204" w:type="dxa"/>
            <w:shd w:val="clear" w:color="auto" w:fill="auto"/>
          </w:tcPr>
          <w:p w14:paraId="70FFC5A5" w14:textId="1106B368" w:rsidR="00067531" w:rsidRPr="00311014" w:rsidRDefault="00067531" w:rsidP="00067531">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6</w:t>
            </w:r>
          </w:p>
          <w:p w14:paraId="1F4E46F3" w14:textId="77777777" w:rsidR="00067531" w:rsidRPr="00311014" w:rsidRDefault="00067531" w:rsidP="00067531">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1904A36F" w14:textId="07826449" w:rsidR="00067531" w:rsidRPr="00311014" w:rsidRDefault="00067531" w:rsidP="00067531">
            <w:pPr>
              <w:jc w:val="center"/>
              <w:rPr>
                <w:rFonts w:ascii="Times New Roman" w:eastAsia="Times New Roman" w:hAnsi="Times New Roman" w:cs="Times New Roman"/>
                <w:bCs/>
              </w:rPr>
            </w:pPr>
            <w:r w:rsidRPr="00311014">
              <w:rPr>
                <w:rFonts w:ascii="Times New Roman" w:eastAsia="Times New Roman" w:hAnsi="Times New Roman" w:cs="Times New Roman"/>
                <w:bCs/>
              </w:rPr>
              <w:t>202</w:t>
            </w:r>
            <w:r>
              <w:rPr>
                <w:rFonts w:ascii="Times New Roman" w:eastAsia="Times New Roman" w:hAnsi="Times New Roman" w:cs="Times New Roman"/>
                <w:bCs/>
              </w:rPr>
              <w:t>7</w:t>
            </w:r>
          </w:p>
        </w:tc>
        <w:tc>
          <w:tcPr>
            <w:tcW w:w="967" w:type="dxa"/>
            <w:shd w:val="clear" w:color="auto" w:fill="auto"/>
          </w:tcPr>
          <w:p w14:paraId="7FE6841F" w14:textId="77777777" w:rsidR="00067531" w:rsidRPr="00311014" w:rsidRDefault="00067531" w:rsidP="00067531">
            <w:pPr>
              <w:jc w:val="center"/>
              <w:rPr>
                <w:rFonts w:ascii="Times New Roman" w:eastAsia="Times New Roman" w:hAnsi="Times New Roman" w:cs="Times New Roman"/>
                <w:bCs/>
              </w:rPr>
            </w:pPr>
            <w:r w:rsidRPr="00311014">
              <w:rPr>
                <w:rFonts w:ascii="Times New Roman" w:eastAsia="Times New Roman" w:hAnsi="Times New Roman" w:cs="Times New Roman"/>
                <w:bCs/>
              </w:rPr>
              <w:t>/</w:t>
            </w:r>
          </w:p>
          <w:p w14:paraId="2EB8BE72" w14:textId="77777777" w:rsidR="00067531" w:rsidRPr="00311014" w:rsidRDefault="00067531" w:rsidP="00067531">
            <w:pPr>
              <w:jc w:val="center"/>
              <w:rPr>
                <w:rFonts w:ascii="Times New Roman" w:eastAsia="Times New Roman" w:hAnsi="Times New Roman" w:cs="Times New Roman"/>
                <w:bCs/>
              </w:rPr>
            </w:pPr>
          </w:p>
        </w:tc>
        <w:tc>
          <w:tcPr>
            <w:tcW w:w="999" w:type="dxa"/>
            <w:shd w:val="clear" w:color="auto" w:fill="auto"/>
          </w:tcPr>
          <w:p w14:paraId="25BD0FE7" w14:textId="2720C545" w:rsidR="00067531" w:rsidRDefault="00067531" w:rsidP="00067531">
            <w:pPr>
              <w:jc w:val="center"/>
              <w:rPr>
                <w:rFonts w:ascii="Times New Roman" w:eastAsia="Times New Roman" w:hAnsi="Times New Roman" w:cs="Times New Roman"/>
                <w:bCs/>
              </w:rPr>
            </w:pPr>
            <w:r>
              <w:rPr>
                <w:rFonts w:ascii="Times New Roman" w:eastAsia="Times New Roman" w:hAnsi="Times New Roman" w:cs="Times New Roman"/>
                <w:bCs/>
              </w:rPr>
              <w:t xml:space="preserve">3,000 </w:t>
            </w:r>
            <w:r w:rsidRPr="00311014">
              <w:rPr>
                <w:rFonts w:ascii="Times New Roman" w:eastAsia="Times New Roman" w:hAnsi="Times New Roman" w:cs="Times New Roman"/>
                <w:bCs/>
              </w:rPr>
              <w:t>€</w:t>
            </w:r>
          </w:p>
          <w:p w14:paraId="6117DB2C" w14:textId="77777777" w:rsidR="00067531" w:rsidRPr="007517F4" w:rsidRDefault="00067531" w:rsidP="00067531">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006EE6DF" w14:textId="742760E4" w:rsidR="00067531" w:rsidRPr="00311014" w:rsidRDefault="00067531" w:rsidP="00067531">
            <w:pPr>
              <w:jc w:val="center"/>
              <w:rPr>
                <w:rFonts w:ascii="Times New Roman" w:eastAsia="Times New Roman" w:hAnsi="Times New Roman" w:cs="Times New Roman"/>
                <w:bCs/>
                <w:sz w:val="18"/>
                <w:szCs w:val="18"/>
              </w:rPr>
            </w:pPr>
          </w:p>
        </w:tc>
        <w:tc>
          <w:tcPr>
            <w:tcW w:w="949" w:type="dxa"/>
          </w:tcPr>
          <w:p w14:paraId="65D0160D" w14:textId="77777777" w:rsidR="00067531" w:rsidRDefault="00067531" w:rsidP="00067531">
            <w:pPr>
              <w:jc w:val="center"/>
              <w:rPr>
                <w:rFonts w:ascii="Times New Roman" w:eastAsia="Times New Roman" w:hAnsi="Times New Roman" w:cs="Times New Roman"/>
                <w:bCs/>
              </w:rPr>
            </w:pPr>
            <w:r>
              <w:rPr>
                <w:rFonts w:ascii="Times New Roman" w:eastAsia="Times New Roman" w:hAnsi="Times New Roman" w:cs="Times New Roman"/>
                <w:bCs/>
              </w:rPr>
              <w:t xml:space="preserve">3,000 </w:t>
            </w:r>
            <w:r w:rsidRPr="00311014">
              <w:rPr>
                <w:rFonts w:ascii="Times New Roman" w:eastAsia="Times New Roman" w:hAnsi="Times New Roman" w:cs="Times New Roman"/>
                <w:bCs/>
              </w:rPr>
              <w:t>€</w:t>
            </w:r>
          </w:p>
          <w:p w14:paraId="7AEADB58" w14:textId="77777777" w:rsidR="00067531" w:rsidRPr="007517F4" w:rsidRDefault="00067531" w:rsidP="00067531">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03900C5D" w14:textId="7C83C2AB" w:rsidR="00067531" w:rsidRPr="00311014" w:rsidRDefault="00067531" w:rsidP="00067531">
            <w:pPr>
              <w:rPr>
                <w:rFonts w:ascii="Times New Roman" w:eastAsia="Times New Roman" w:hAnsi="Times New Roman" w:cs="Times New Roman"/>
                <w:bCs/>
                <w:sz w:val="24"/>
                <w:szCs w:val="24"/>
              </w:rPr>
            </w:pPr>
          </w:p>
        </w:tc>
        <w:tc>
          <w:tcPr>
            <w:tcW w:w="1629" w:type="dxa"/>
          </w:tcPr>
          <w:p w14:paraId="399BA91E" w14:textId="344ECB55" w:rsidR="00067531" w:rsidRPr="00311014" w:rsidRDefault="00067531" w:rsidP="00067531">
            <w:pPr>
              <w:rPr>
                <w:rFonts w:ascii="Times New Roman" w:eastAsia="Times New Roman" w:hAnsi="Times New Roman" w:cs="Times New Roman"/>
                <w:bCs/>
                <w:sz w:val="24"/>
                <w:szCs w:val="24"/>
              </w:rPr>
            </w:pPr>
            <w:r w:rsidRPr="000D6083">
              <w:rPr>
                <w:rFonts w:ascii="Times New Roman" w:eastAsia="Times New Roman" w:hAnsi="Times New Roman" w:cs="Times New Roman"/>
                <w:sz w:val="20"/>
                <w:szCs w:val="20"/>
                <w:lang w:eastAsia="sq-AL"/>
              </w:rPr>
              <w:t>DKRS</w:t>
            </w:r>
          </w:p>
        </w:tc>
        <w:tc>
          <w:tcPr>
            <w:tcW w:w="1570" w:type="dxa"/>
            <w:shd w:val="clear" w:color="auto" w:fill="auto"/>
          </w:tcPr>
          <w:p w14:paraId="23B3AEE8" w14:textId="20714727" w:rsidR="00067531" w:rsidRPr="00311014" w:rsidRDefault="00067531" w:rsidP="00067531">
            <w:pPr>
              <w:jc w:val="left"/>
              <w:rPr>
                <w:rFonts w:ascii="Times New Roman" w:eastAsia="Times New Roman" w:hAnsi="Times New Roman" w:cs="Times New Roman"/>
                <w:bCs/>
                <w:sz w:val="24"/>
                <w:szCs w:val="24"/>
              </w:rPr>
            </w:pPr>
            <w:r w:rsidRPr="00311014">
              <w:rPr>
                <w:rFonts w:ascii="Times New Roman" w:eastAsia="Times New Roman" w:hAnsi="Times New Roman" w:cs="Times New Roman"/>
                <w:bCs/>
                <w:sz w:val="24"/>
                <w:szCs w:val="24"/>
              </w:rPr>
              <w:t xml:space="preserve">- </w:t>
            </w:r>
            <w:r w:rsidRPr="00067531">
              <w:rPr>
                <w:rFonts w:ascii="Times New Roman" w:eastAsia="Times New Roman" w:hAnsi="Times New Roman" w:cs="Times New Roman"/>
                <w:bCs/>
                <w:sz w:val="24"/>
                <w:szCs w:val="24"/>
              </w:rPr>
              <w:t>Ekipi që mbështetet rregullisht</w:t>
            </w:r>
          </w:p>
        </w:tc>
        <w:tc>
          <w:tcPr>
            <w:tcW w:w="1710" w:type="dxa"/>
            <w:shd w:val="clear" w:color="auto" w:fill="auto"/>
          </w:tcPr>
          <w:p w14:paraId="6492950B" w14:textId="77777777" w:rsidR="00067531" w:rsidRPr="00311014" w:rsidRDefault="00067531" w:rsidP="00067531">
            <w:pPr>
              <w:rPr>
                <w:rFonts w:ascii="Times New Roman" w:eastAsia="Times New Roman" w:hAnsi="Times New Roman" w:cs="Times New Roman"/>
                <w:bCs/>
              </w:rPr>
            </w:pPr>
            <w:r w:rsidRPr="00311014">
              <w:rPr>
                <w:rFonts w:ascii="Times New Roman" w:eastAsia="Times New Roman" w:hAnsi="Times New Roman" w:cs="Times New Roman"/>
                <w:bCs/>
              </w:rPr>
              <w:t>KK</w:t>
            </w:r>
          </w:p>
          <w:p w14:paraId="666CAB66" w14:textId="77777777" w:rsidR="00067531" w:rsidRPr="00311014" w:rsidRDefault="00067531" w:rsidP="00067531">
            <w:pPr>
              <w:rPr>
                <w:rFonts w:ascii="Times New Roman" w:eastAsia="Times New Roman" w:hAnsi="Times New Roman" w:cs="Times New Roman"/>
                <w:bCs/>
              </w:rPr>
            </w:pPr>
          </w:p>
          <w:p w14:paraId="71F8512D" w14:textId="77777777" w:rsidR="00067531" w:rsidRPr="00311014" w:rsidRDefault="00067531" w:rsidP="00067531">
            <w:pPr>
              <w:rPr>
                <w:rFonts w:ascii="Times New Roman" w:eastAsia="Times New Roman" w:hAnsi="Times New Roman" w:cs="Times New Roman"/>
                <w:bCs/>
              </w:rPr>
            </w:pPr>
            <w:r w:rsidRPr="00311014">
              <w:rPr>
                <w:rFonts w:ascii="Times New Roman" w:eastAsia="Times New Roman" w:hAnsi="Times New Roman" w:cs="Times New Roman"/>
                <w:bCs/>
              </w:rPr>
              <w:t>K</w:t>
            </w:r>
            <w:r>
              <w:rPr>
                <w:rFonts w:ascii="Times New Roman" w:eastAsia="Times New Roman" w:hAnsi="Times New Roman" w:cs="Times New Roman"/>
                <w:bCs/>
              </w:rPr>
              <w:t>KBGJ</w:t>
            </w:r>
          </w:p>
          <w:p w14:paraId="0EC1D96B" w14:textId="77777777" w:rsidR="00067531" w:rsidRPr="00311014" w:rsidRDefault="00067531" w:rsidP="00067531">
            <w:pPr>
              <w:rPr>
                <w:rFonts w:ascii="Times New Roman" w:eastAsia="Times New Roman" w:hAnsi="Times New Roman" w:cs="Times New Roman"/>
                <w:bCs/>
                <w:sz w:val="24"/>
                <w:szCs w:val="24"/>
              </w:rPr>
            </w:pPr>
          </w:p>
        </w:tc>
      </w:tr>
      <w:tr w:rsidR="006F6A7B" w:rsidRPr="00311014" w14:paraId="3650904C" w14:textId="77777777" w:rsidTr="00245FD2">
        <w:trPr>
          <w:trHeight w:val="534"/>
        </w:trPr>
        <w:tc>
          <w:tcPr>
            <w:tcW w:w="4140" w:type="dxa"/>
            <w:shd w:val="clear" w:color="auto" w:fill="auto"/>
          </w:tcPr>
          <w:p w14:paraId="549860F5" w14:textId="779DA306" w:rsidR="006F6A7B" w:rsidRPr="006F6A7B" w:rsidRDefault="006F6A7B" w:rsidP="006F6A7B">
            <w:pPr>
              <w:rPr>
                <w:rFonts w:ascii="Times New Roman" w:eastAsia="Times New Roman" w:hAnsi="Times New Roman" w:cs="Times New Roman"/>
                <w:bCs/>
                <w:lang w:eastAsia="sq-AL"/>
              </w:rPr>
            </w:pPr>
            <w:r w:rsidRPr="006F6A7B">
              <w:rPr>
                <w:rFonts w:ascii="Times New Roman" w:eastAsia="Times New Roman" w:hAnsi="Times New Roman" w:cs="Times New Roman"/>
                <w:lang w:eastAsia="sq-AL"/>
              </w:rPr>
              <w:t>2.2.4. Organizimi dhe mbajtja e festivalit të dramës, ku të vihet fokusi në tematikën e barazisë gjinore</w:t>
            </w:r>
          </w:p>
        </w:tc>
        <w:tc>
          <w:tcPr>
            <w:tcW w:w="1538" w:type="dxa"/>
            <w:shd w:val="clear" w:color="auto" w:fill="auto"/>
          </w:tcPr>
          <w:p w14:paraId="74CC7DCD" w14:textId="758425FF" w:rsidR="006F6A7B" w:rsidRPr="006F6A7B" w:rsidRDefault="006F6A7B" w:rsidP="006F6A7B">
            <w:pPr>
              <w:rPr>
                <w:rFonts w:ascii="Times New Roman" w:eastAsia="Times New Roman" w:hAnsi="Times New Roman" w:cs="Times New Roman"/>
                <w:bCs/>
              </w:rPr>
            </w:pPr>
            <w:r w:rsidRPr="006F6A7B">
              <w:rPr>
                <w:rFonts w:ascii="Times New Roman" w:eastAsia="Times New Roman" w:hAnsi="Times New Roman" w:cs="Times New Roman"/>
                <w:lang w:eastAsia="sq-AL"/>
              </w:rPr>
              <w:t>DKRS</w:t>
            </w:r>
          </w:p>
        </w:tc>
        <w:tc>
          <w:tcPr>
            <w:tcW w:w="1601" w:type="dxa"/>
            <w:shd w:val="clear" w:color="auto" w:fill="auto"/>
          </w:tcPr>
          <w:p w14:paraId="1E9A2CFD" w14:textId="77777777" w:rsidR="006F6A7B" w:rsidRPr="006F6A7B" w:rsidRDefault="006F6A7B" w:rsidP="006F6A7B">
            <w:pPr>
              <w:jc w:val="left"/>
              <w:rPr>
                <w:rFonts w:ascii="Times New Roman" w:eastAsia="Times New Roman" w:hAnsi="Times New Roman" w:cs="Times New Roman"/>
                <w:lang w:eastAsia="sq-AL"/>
              </w:rPr>
            </w:pPr>
            <w:r w:rsidRPr="006F6A7B">
              <w:rPr>
                <w:rFonts w:ascii="Times New Roman" w:eastAsia="Times New Roman" w:hAnsi="Times New Roman" w:cs="Times New Roman"/>
                <w:lang w:eastAsia="sq-AL"/>
              </w:rPr>
              <w:t>SIEDNJBGJ / ZBGJ</w:t>
            </w:r>
          </w:p>
          <w:p w14:paraId="308B57A7" w14:textId="77777777" w:rsidR="006F6A7B" w:rsidRPr="006F6A7B" w:rsidRDefault="006F6A7B" w:rsidP="006F6A7B">
            <w:pPr>
              <w:rPr>
                <w:rFonts w:ascii="Times New Roman" w:eastAsia="Times New Roman" w:hAnsi="Times New Roman" w:cs="Times New Roman"/>
                <w:lang w:eastAsia="sq-AL"/>
              </w:rPr>
            </w:pPr>
          </w:p>
          <w:p w14:paraId="04064A11" w14:textId="1BBCAED1" w:rsidR="006F6A7B" w:rsidRPr="006F6A7B" w:rsidRDefault="006F6A7B" w:rsidP="006F6A7B">
            <w:pPr>
              <w:rPr>
                <w:rFonts w:ascii="Times New Roman" w:eastAsia="Times New Roman" w:hAnsi="Times New Roman" w:cs="Times New Roman"/>
                <w:lang w:eastAsia="sq-AL"/>
              </w:rPr>
            </w:pPr>
            <w:r w:rsidRPr="006F6A7B">
              <w:rPr>
                <w:rFonts w:ascii="Times New Roman" w:eastAsia="Times New Roman" w:hAnsi="Times New Roman" w:cs="Times New Roman"/>
                <w:lang w:eastAsia="sq-AL"/>
              </w:rPr>
              <w:t>OJQ</w:t>
            </w:r>
          </w:p>
          <w:p w14:paraId="788C2C86" w14:textId="77777777" w:rsidR="006F6A7B" w:rsidRPr="006F6A7B" w:rsidRDefault="006F6A7B" w:rsidP="006F6A7B">
            <w:pPr>
              <w:rPr>
                <w:rFonts w:ascii="Times New Roman" w:eastAsia="Times New Roman" w:hAnsi="Times New Roman" w:cs="Times New Roman"/>
                <w:lang w:eastAsia="sq-AL"/>
              </w:rPr>
            </w:pPr>
          </w:p>
          <w:p w14:paraId="32F142C5" w14:textId="0054197D" w:rsidR="006F6A7B" w:rsidRPr="006F6A7B" w:rsidRDefault="006F6A7B" w:rsidP="006F6A7B">
            <w:pPr>
              <w:rPr>
                <w:rFonts w:ascii="Times New Roman" w:eastAsia="Times New Roman" w:hAnsi="Times New Roman" w:cs="Times New Roman"/>
                <w:bCs/>
              </w:rPr>
            </w:pPr>
            <w:r w:rsidRPr="006F6A7B">
              <w:rPr>
                <w:rFonts w:ascii="Times New Roman" w:eastAsia="Times New Roman" w:hAnsi="Times New Roman" w:cs="Times New Roman"/>
                <w:lang w:eastAsia="sq-AL"/>
              </w:rPr>
              <w:lastRenderedPageBreak/>
              <w:t>Organizatat ndërkombëtare</w:t>
            </w:r>
          </w:p>
        </w:tc>
        <w:tc>
          <w:tcPr>
            <w:tcW w:w="1204" w:type="dxa"/>
            <w:shd w:val="clear" w:color="auto" w:fill="auto"/>
          </w:tcPr>
          <w:p w14:paraId="522928B7" w14:textId="77777777" w:rsidR="006F6A7B" w:rsidRPr="006F6A7B" w:rsidRDefault="006F6A7B" w:rsidP="006F6A7B">
            <w:pPr>
              <w:jc w:val="center"/>
              <w:rPr>
                <w:rFonts w:ascii="Times New Roman" w:eastAsia="Times New Roman" w:hAnsi="Times New Roman" w:cs="Times New Roman"/>
                <w:lang w:eastAsia="sq-AL"/>
              </w:rPr>
            </w:pPr>
            <w:r w:rsidRPr="006F6A7B">
              <w:rPr>
                <w:rFonts w:ascii="Times New Roman" w:eastAsia="Times New Roman" w:hAnsi="Times New Roman" w:cs="Times New Roman"/>
                <w:lang w:eastAsia="sq-AL"/>
              </w:rPr>
              <w:lastRenderedPageBreak/>
              <w:t>2025</w:t>
            </w:r>
          </w:p>
          <w:p w14:paraId="30A089D5" w14:textId="77777777" w:rsidR="006F6A7B" w:rsidRPr="006F6A7B" w:rsidRDefault="006F6A7B" w:rsidP="006F6A7B">
            <w:pPr>
              <w:jc w:val="center"/>
              <w:rPr>
                <w:rFonts w:ascii="Times New Roman" w:eastAsia="Times New Roman" w:hAnsi="Times New Roman" w:cs="Times New Roman"/>
                <w:lang w:eastAsia="sq-AL"/>
              </w:rPr>
            </w:pPr>
            <w:r w:rsidRPr="006F6A7B">
              <w:rPr>
                <w:rFonts w:ascii="Times New Roman" w:eastAsia="Times New Roman" w:hAnsi="Times New Roman" w:cs="Times New Roman"/>
                <w:lang w:eastAsia="sq-AL"/>
              </w:rPr>
              <w:t xml:space="preserve"> - </w:t>
            </w:r>
          </w:p>
          <w:p w14:paraId="23583F6E" w14:textId="07C4CF2B" w:rsidR="006F6A7B" w:rsidRPr="006F6A7B" w:rsidRDefault="006F6A7B" w:rsidP="006F6A7B">
            <w:pPr>
              <w:jc w:val="center"/>
              <w:rPr>
                <w:rFonts w:ascii="Times New Roman" w:eastAsia="Times New Roman" w:hAnsi="Times New Roman" w:cs="Times New Roman"/>
                <w:bCs/>
              </w:rPr>
            </w:pPr>
            <w:r w:rsidRPr="006F6A7B">
              <w:rPr>
                <w:rFonts w:ascii="Times New Roman" w:eastAsia="Times New Roman" w:hAnsi="Times New Roman" w:cs="Times New Roman"/>
                <w:lang w:eastAsia="sq-AL"/>
              </w:rPr>
              <w:t>2027</w:t>
            </w:r>
          </w:p>
        </w:tc>
        <w:tc>
          <w:tcPr>
            <w:tcW w:w="967" w:type="dxa"/>
            <w:shd w:val="clear" w:color="auto" w:fill="auto"/>
          </w:tcPr>
          <w:p w14:paraId="10180A05" w14:textId="317407CB" w:rsidR="006F6A7B" w:rsidRPr="002E3922" w:rsidRDefault="006F6A7B" w:rsidP="006F6A7B">
            <w:pPr>
              <w:jc w:val="center"/>
              <w:rPr>
                <w:rFonts w:ascii="Times New Roman" w:eastAsia="Times New Roman" w:hAnsi="Times New Roman" w:cs="Times New Roman"/>
                <w:bCs/>
                <w:sz w:val="18"/>
                <w:szCs w:val="18"/>
              </w:rPr>
            </w:pPr>
            <w:r w:rsidRPr="002E3922">
              <w:rPr>
                <w:rFonts w:ascii="Times New Roman" w:eastAsia="Times New Roman" w:hAnsi="Times New Roman" w:cs="Times New Roman"/>
                <w:bCs/>
                <w:sz w:val="18"/>
                <w:szCs w:val="18"/>
              </w:rPr>
              <w:t>1,500 €</w:t>
            </w:r>
          </w:p>
          <w:p w14:paraId="05452CD3" w14:textId="77777777" w:rsidR="006F6A7B" w:rsidRPr="002E3922" w:rsidRDefault="006F6A7B" w:rsidP="006F6A7B">
            <w:pPr>
              <w:jc w:val="center"/>
              <w:rPr>
                <w:rFonts w:ascii="Times New Roman" w:eastAsia="Times New Roman" w:hAnsi="Times New Roman" w:cs="Times New Roman"/>
                <w:bCs/>
                <w:sz w:val="18"/>
                <w:szCs w:val="18"/>
              </w:rPr>
            </w:pPr>
            <w:r w:rsidRPr="002E3922">
              <w:rPr>
                <w:rFonts w:ascii="Times New Roman" w:eastAsia="Times New Roman" w:hAnsi="Times New Roman" w:cs="Times New Roman"/>
                <w:bCs/>
                <w:sz w:val="18"/>
                <w:szCs w:val="18"/>
              </w:rPr>
              <w:t>(komuna)</w:t>
            </w:r>
          </w:p>
          <w:p w14:paraId="51EAA74A" w14:textId="77777777" w:rsidR="006F6A7B" w:rsidRPr="002E3922" w:rsidRDefault="006F6A7B" w:rsidP="006F6A7B">
            <w:pPr>
              <w:jc w:val="center"/>
              <w:rPr>
                <w:rFonts w:ascii="Times New Roman" w:eastAsia="Times New Roman" w:hAnsi="Times New Roman" w:cs="Times New Roman"/>
                <w:bCs/>
                <w:sz w:val="18"/>
                <w:szCs w:val="18"/>
              </w:rPr>
            </w:pPr>
          </w:p>
        </w:tc>
        <w:tc>
          <w:tcPr>
            <w:tcW w:w="999" w:type="dxa"/>
            <w:shd w:val="clear" w:color="auto" w:fill="auto"/>
          </w:tcPr>
          <w:p w14:paraId="53E72B69" w14:textId="77777777" w:rsidR="006F6A7B" w:rsidRPr="002E3922" w:rsidRDefault="006F6A7B" w:rsidP="006F6A7B">
            <w:pPr>
              <w:jc w:val="center"/>
              <w:rPr>
                <w:rFonts w:ascii="Times New Roman" w:eastAsia="Times New Roman" w:hAnsi="Times New Roman" w:cs="Times New Roman"/>
                <w:bCs/>
                <w:sz w:val="18"/>
                <w:szCs w:val="18"/>
              </w:rPr>
            </w:pPr>
            <w:r w:rsidRPr="002E3922">
              <w:rPr>
                <w:rFonts w:ascii="Times New Roman" w:eastAsia="Times New Roman" w:hAnsi="Times New Roman" w:cs="Times New Roman"/>
                <w:bCs/>
                <w:sz w:val="18"/>
                <w:szCs w:val="18"/>
              </w:rPr>
              <w:t>1,500 €</w:t>
            </w:r>
          </w:p>
          <w:p w14:paraId="66794D1C" w14:textId="77777777" w:rsidR="006F6A7B" w:rsidRPr="002E3922" w:rsidRDefault="006F6A7B" w:rsidP="006F6A7B">
            <w:pPr>
              <w:jc w:val="center"/>
              <w:rPr>
                <w:rFonts w:ascii="Times New Roman" w:eastAsia="Times New Roman" w:hAnsi="Times New Roman" w:cs="Times New Roman"/>
                <w:bCs/>
                <w:sz w:val="18"/>
                <w:szCs w:val="18"/>
              </w:rPr>
            </w:pPr>
            <w:r w:rsidRPr="002E3922">
              <w:rPr>
                <w:rFonts w:ascii="Times New Roman" w:eastAsia="Times New Roman" w:hAnsi="Times New Roman" w:cs="Times New Roman"/>
                <w:bCs/>
                <w:sz w:val="18"/>
                <w:szCs w:val="18"/>
              </w:rPr>
              <w:t>(komuna)</w:t>
            </w:r>
          </w:p>
          <w:p w14:paraId="2A4A5FA1" w14:textId="77777777" w:rsidR="006F6A7B" w:rsidRPr="002E3922" w:rsidRDefault="006F6A7B" w:rsidP="006F6A7B">
            <w:pPr>
              <w:jc w:val="center"/>
              <w:rPr>
                <w:rFonts w:ascii="Times New Roman" w:eastAsia="Times New Roman" w:hAnsi="Times New Roman" w:cs="Times New Roman"/>
                <w:bCs/>
                <w:sz w:val="18"/>
                <w:szCs w:val="18"/>
              </w:rPr>
            </w:pPr>
          </w:p>
        </w:tc>
        <w:tc>
          <w:tcPr>
            <w:tcW w:w="949" w:type="dxa"/>
          </w:tcPr>
          <w:p w14:paraId="56900F93" w14:textId="77777777" w:rsidR="006F6A7B" w:rsidRPr="002E3922" w:rsidRDefault="006F6A7B" w:rsidP="006F6A7B">
            <w:pPr>
              <w:jc w:val="center"/>
              <w:rPr>
                <w:rFonts w:ascii="Times New Roman" w:eastAsia="Times New Roman" w:hAnsi="Times New Roman" w:cs="Times New Roman"/>
                <w:bCs/>
                <w:sz w:val="18"/>
                <w:szCs w:val="18"/>
              </w:rPr>
            </w:pPr>
            <w:r w:rsidRPr="002E3922">
              <w:rPr>
                <w:rFonts w:ascii="Times New Roman" w:eastAsia="Times New Roman" w:hAnsi="Times New Roman" w:cs="Times New Roman"/>
                <w:bCs/>
                <w:sz w:val="18"/>
                <w:szCs w:val="18"/>
              </w:rPr>
              <w:t>1,500 €</w:t>
            </w:r>
          </w:p>
          <w:p w14:paraId="6FB26386" w14:textId="77777777" w:rsidR="006F6A7B" w:rsidRPr="002E3922" w:rsidRDefault="006F6A7B" w:rsidP="006F6A7B">
            <w:pPr>
              <w:jc w:val="center"/>
              <w:rPr>
                <w:rFonts w:ascii="Times New Roman" w:eastAsia="Times New Roman" w:hAnsi="Times New Roman" w:cs="Times New Roman"/>
                <w:bCs/>
                <w:sz w:val="18"/>
                <w:szCs w:val="18"/>
              </w:rPr>
            </w:pPr>
            <w:r w:rsidRPr="002E3922">
              <w:rPr>
                <w:rFonts w:ascii="Times New Roman" w:eastAsia="Times New Roman" w:hAnsi="Times New Roman" w:cs="Times New Roman"/>
                <w:bCs/>
                <w:sz w:val="18"/>
                <w:szCs w:val="18"/>
              </w:rPr>
              <w:t>(komuna)</w:t>
            </w:r>
          </w:p>
          <w:p w14:paraId="231765D0" w14:textId="77777777" w:rsidR="006F6A7B" w:rsidRPr="002E3922" w:rsidRDefault="006F6A7B" w:rsidP="006F6A7B">
            <w:pPr>
              <w:rPr>
                <w:rFonts w:ascii="Times New Roman" w:eastAsia="Times New Roman" w:hAnsi="Times New Roman" w:cs="Times New Roman"/>
                <w:bCs/>
                <w:sz w:val="18"/>
                <w:szCs w:val="18"/>
              </w:rPr>
            </w:pPr>
          </w:p>
        </w:tc>
        <w:tc>
          <w:tcPr>
            <w:tcW w:w="1629" w:type="dxa"/>
          </w:tcPr>
          <w:p w14:paraId="67304298" w14:textId="77777777" w:rsidR="006F6A7B" w:rsidRPr="00BC76BA" w:rsidRDefault="006F6A7B" w:rsidP="006F6A7B">
            <w:pPr>
              <w:rPr>
                <w:rFonts w:ascii="Times New Roman" w:eastAsia="Times New Roman" w:hAnsi="Times New Roman" w:cs="Times New Roman"/>
                <w:lang w:eastAsia="sq-AL"/>
              </w:rPr>
            </w:pPr>
            <w:r w:rsidRPr="00BC76BA">
              <w:rPr>
                <w:rFonts w:ascii="Times New Roman" w:eastAsia="Times New Roman" w:hAnsi="Times New Roman" w:cs="Times New Roman"/>
                <w:lang w:eastAsia="sq-AL"/>
              </w:rPr>
              <w:t>DKRS</w:t>
            </w:r>
          </w:p>
          <w:p w14:paraId="2710E2C4" w14:textId="77777777" w:rsidR="006F6A7B" w:rsidRPr="00BC76BA" w:rsidRDefault="006F6A7B" w:rsidP="006F6A7B">
            <w:pPr>
              <w:rPr>
                <w:rFonts w:ascii="Times New Roman" w:eastAsia="Times New Roman" w:hAnsi="Times New Roman" w:cs="Times New Roman"/>
                <w:bCs/>
              </w:rPr>
            </w:pPr>
          </w:p>
          <w:p w14:paraId="6D77675F" w14:textId="211B9A67" w:rsidR="006F6A7B" w:rsidRPr="00BC76BA" w:rsidRDefault="006F6A7B" w:rsidP="006F6A7B">
            <w:pPr>
              <w:rPr>
                <w:rFonts w:ascii="Times New Roman" w:eastAsia="Times New Roman" w:hAnsi="Times New Roman" w:cs="Times New Roman"/>
                <w:bCs/>
              </w:rPr>
            </w:pPr>
          </w:p>
        </w:tc>
        <w:tc>
          <w:tcPr>
            <w:tcW w:w="1570" w:type="dxa"/>
            <w:shd w:val="clear" w:color="auto" w:fill="auto"/>
          </w:tcPr>
          <w:p w14:paraId="456905E8" w14:textId="2C487A5F" w:rsidR="006F6A7B" w:rsidRPr="006F6A7B" w:rsidRDefault="006F6A7B" w:rsidP="006F6A7B">
            <w:pPr>
              <w:jc w:val="left"/>
              <w:rPr>
                <w:rFonts w:ascii="Times New Roman" w:eastAsia="Times New Roman" w:hAnsi="Times New Roman" w:cs="Times New Roman"/>
                <w:bCs/>
              </w:rPr>
            </w:pPr>
            <w:r w:rsidRPr="006F6A7B">
              <w:rPr>
                <w:rFonts w:ascii="Times New Roman" w:eastAsia="Times New Roman" w:hAnsi="Times New Roman" w:cs="Times New Roman"/>
                <w:bCs/>
              </w:rPr>
              <w:t>- 3 festivale të mbajtura (1 në vit)</w:t>
            </w:r>
          </w:p>
          <w:p w14:paraId="18C5A7A5" w14:textId="0C41BF21" w:rsidR="006F6A7B" w:rsidRPr="006F6A7B" w:rsidRDefault="006F6A7B" w:rsidP="006F6A7B">
            <w:pPr>
              <w:jc w:val="left"/>
              <w:rPr>
                <w:rFonts w:ascii="Times New Roman" w:eastAsia="Times New Roman" w:hAnsi="Times New Roman" w:cs="Times New Roman"/>
                <w:bCs/>
              </w:rPr>
            </w:pPr>
            <w:r w:rsidRPr="006F6A7B">
              <w:rPr>
                <w:rFonts w:ascii="Times New Roman" w:eastAsia="Times New Roman" w:hAnsi="Times New Roman" w:cs="Times New Roman"/>
                <w:bCs/>
              </w:rPr>
              <w:t xml:space="preserve">- Numri i pjesëmarrës/eve ndarë sipas </w:t>
            </w:r>
            <w:r w:rsidRPr="006F6A7B">
              <w:rPr>
                <w:rFonts w:ascii="Times New Roman" w:eastAsia="Times New Roman" w:hAnsi="Times New Roman" w:cs="Times New Roman"/>
                <w:bCs/>
              </w:rPr>
              <w:lastRenderedPageBreak/>
              <w:t>seksit, moshës, etnisë, etj.</w:t>
            </w:r>
          </w:p>
        </w:tc>
        <w:tc>
          <w:tcPr>
            <w:tcW w:w="1710" w:type="dxa"/>
            <w:shd w:val="clear" w:color="auto" w:fill="auto"/>
          </w:tcPr>
          <w:p w14:paraId="71CA5F9A" w14:textId="77777777" w:rsidR="006F6A7B" w:rsidRPr="006F6A7B" w:rsidRDefault="006F6A7B" w:rsidP="006F6A7B">
            <w:pPr>
              <w:rPr>
                <w:rFonts w:ascii="Times New Roman" w:eastAsia="Times New Roman" w:hAnsi="Times New Roman" w:cs="Times New Roman"/>
                <w:bCs/>
              </w:rPr>
            </w:pPr>
            <w:r w:rsidRPr="006F6A7B">
              <w:rPr>
                <w:rFonts w:ascii="Times New Roman" w:eastAsia="Times New Roman" w:hAnsi="Times New Roman" w:cs="Times New Roman"/>
                <w:bCs/>
              </w:rPr>
              <w:lastRenderedPageBreak/>
              <w:t>KK</w:t>
            </w:r>
          </w:p>
          <w:p w14:paraId="7BC28A42" w14:textId="77777777" w:rsidR="006F6A7B" w:rsidRPr="006F6A7B" w:rsidRDefault="006F6A7B" w:rsidP="006F6A7B">
            <w:pPr>
              <w:rPr>
                <w:rFonts w:ascii="Times New Roman" w:eastAsia="Times New Roman" w:hAnsi="Times New Roman" w:cs="Times New Roman"/>
                <w:bCs/>
              </w:rPr>
            </w:pPr>
          </w:p>
          <w:p w14:paraId="713EF4CB" w14:textId="77777777" w:rsidR="006F6A7B" w:rsidRPr="006F6A7B" w:rsidRDefault="006F6A7B" w:rsidP="006F6A7B">
            <w:pPr>
              <w:rPr>
                <w:rFonts w:ascii="Times New Roman" w:eastAsia="Times New Roman" w:hAnsi="Times New Roman" w:cs="Times New Roman"/>
                <w:bCs/>
              </w:rPr>
            </w:pPr>
            <w:r w:rsidRPr="006F6A7B">
              <w:rPr>
                <w:rFonts w:ascii="Times New Roman" w:eastAsia="Times New Roman" w:hAnsi="Times New Roman" w:cs="Times New Roman"/>
                <w:bCs/>
              </w:rPr>
              <w:t>KKBGJ</w:t>
            </w:r>
          </w:p>
          <w:p w14:paraId="7F8F44D5" w14:textId="72A2FCD5" w:rsidR="006F6A7B" w:rsidRPr="006F6A7B" w:rsidRDefault="006F6A7B" w:rsidP="006F6A7B">
            <w:pPr>
              <w:rPr>
                <w:rFonts w:ascii="Times New Roman" w:eastAsia="Times New Roman" w:hAnsi="Times New Roman" w:cs="Times New Roman"/>
                <w:bCs/>
              </w:rPr>
            </w:pPr>
          </w:p>
        </w:tc>
      </w:tr>
      <w:tr w:rsidR="002E3922" w:rsidRPr="00311014" w14:paraId="046A0513" w14:textId="77777777" w:rsidTr="00245FD2">
        <w:trPr>
          <w:trHeight w:val="534"/>
        </w:trPr>
        <w:tc>
          <w:tcPr>
            <w:tcW w:w="4140" w:type="dxa"/>
            <w:shd w:val="clear" w:color="auto" w:fill="auto"/>
          </w:tcPr>
          <w:p w14:paraId="4BBC8342" w14:textId="79E59AA5" w:rsidR="002E3922" w:rsidRPr="002E3922" w:rsidRDefault="002E3922" w:rsidP="002E3922">
            <w:pPr>
              <w:rPr>
                <w:rFonts w:ascii="Times New Roman" w:eastAsia="Times New Roman" w:hAnsi="Times New Roman" w:cs="Times New Roman"/>
                <w:bCs/>
              </w:rPr>
            </w:pPr>
            <w:r w:rsidRPr="002E3922">
              <w:rPr>
                <w:rFonts w:ascii="Times New Roman" w:eastAsia="Times New Roman" w:hAnsi="Times New Roman" w:cs="Times New Roman"/>
                <w:lang w:eastAsia="sq-AL"/>
              </w:rPr>
              <w:t>2.2.5. Ngritja e një kinemaje në qytetin e Skenderajt</w:t>
            </w:r>
          </w:p>
        </w:tc>
        <w:tc>
          <w:tcPr>
            <w:tcW w:w="1538" w:type="dxa"/>
            <w:shd w:val="clear" w:color="auto" w:fill="auto"/>
          </w:tcPr>
          <w:p w14:paraId="1A04580A" w14:textId="14DB2748" w:rsidR="002E3922" w:rsidRPr="002E3922" w:rsidRDefault="002E3922" w:rsidP="002E3922">
            <w:pPr>
              <w:rPr>
                <w:rFonts w:ascii="Times New Roman" w:eastAsia="Times New Roman" w:hAnsi="Times New Roman" w:cs="Times New Roman"/>
                <w:bCs/>
              </w:rPr>
            </w:pPr>
            <w:r w:rsidRPr="002E3922">
              <w:rPr>
                <w:rFonts w:ascii="Times New Roman" w:eastAsia="Times New Roman" w:hAnsi="Times New Roman" w:cs="Times New Roman"/>
                <w:lang w:eastAsia="sq-AL"/>
              </w:rPr>
              <w:t>DKRS</w:t>
            </w:r>
          </w:p>
        </w:tc>
        <w:tc>
          <w:tcPr>
            <w:tcW w:w="1601" w:type="dxa"/>
            <w:shd w:val="clear" w:color="auto" w:fill="auto"/>
          </w:tcPr>
          <w:p w14:paraId="7C9AA466" w14:textId="367EB72B" w:rsidR="002E3922" w:rsidRPr="002E3922" w:rsidRDefault="002E3922" w:rsidP="002E3922">
            <w:pPr>
              <w:rPr>
                <w:rFonts w:ascii="Times New Roman" w:eastAsia="Times New Roman" w:hAnsi="Times New Roman" w:cs="Times New Roman"/>
                <w:bCs/>
              </w:rPr>
            </w:pPr>
            <w:r w:rsidRPr="002E3922">
              <w:rPr>
                <w:rFonts w:ascii="Times New Roman" w:eastAsia="Times New Roman" w:hAnsi="Times New Roman" w:cs="Times New Roman"/>
                <w:lang w:eastAsia="sq-AL"/>
              </w:rPr>
              <w:t>Organizatat ndërkombëtare</w:t>
            </w:r>
          </w:p>
        </w:tc>
        <w:tc>
          <w:tcPr>
            <w:tcW w:w="1204" w:type="dxa"/>
            <w:shd w:val="clear" w:color="auto" w:fill="auto"/>
          </w:tcPr>
          <w:p w14:paraId="0440270B" w14:textId="2E00CCDC" w:rsidR="002E3922" w:rsidRPr="002E3922" w:rsidRDefault="002E3922" w:rsidP="002E3922">
            <w:pPr>
              <w:jc w:val="center"/>
              <w:rPr>
                <w:rFonts w:ascii="Times New Roman" w:eastAsia="Times New Roman" w:hAnsi="Times New Roman" w:cs="Times New Roman"/>
                <w:bCs/>
              </w:rPr>
            </w:pPr>
            <w:r w:rsidRPr="002E3922">
              <w:rPr>
                <w:rFonts w:ascii="Times New Roman" w:eastAsia="Times New Roman" w:hAnsi="Times New Roman" w:cs="Times New Roman"/>
                <w:lang w:eastAsia="sq-AL"/>
              </w:rPr>
              <w:t xml:space="preserve">2027 </w:t>
            </w:r>
          </w:p>
        </w:tc>
        <w:tc>
          <w:tcPr>
            <w:tcW w:w="967" w:type="dxa"/>
            <w:shd w:val="clear" w:color="auto" w:fill="auto"/>
          </w:tcPr>
          <w:p w14:paraId="7BE00AE4" w14:textId="77777777" w:rsidR="002E3922" w:rsidRPr="002E3922" w:rsidRDefault="002E3922" w:rsidP="002E3922">
            <w:pPr>
              <w:jc w:val="center"/>
              <w:rPr>
                <w:rFonts w:ascii="Times New Roman" w:eastAsia="Times New Roman" w:hAnsi="Times New Roman" w:cs="Times New Roman"/>
                <w:bCs/>
                <w:sz w:val="18"/>
                <w:szCs w:val="18"/>
              </w:rPr>
            </w:pPr>
            <w:r w:rsidRPr="002E3922">
              <w:rPr>
                <w:rFonts w:ascii="Times New Roman" w:eastAsia="Times New Roman" w:hAnsi="Times New Roman" w:cs="Times New Roman"/>
                <w:bCs/>
                <w:sz w:val="18"/>
                <w:szCs w:val="18"/>
              </w:rPr>
              <w:t>/</w:t>
            </w:r>
          </w:p>
          <w:p w14:paraId="7600167A" w14:textId="611B9DE6" w:rsidR="002E3922" w:rsidRPr="002E3922" w:rsidRDefault="002E3922" w:rsidP="002E3922">
            <w:pPr>
              <w:jc w:val="center"/>
              <w:rPr>
                <w:rFonts w:ascii="Times New Roman" w:eastAsia="Times New Roman" w:hAnsi="Times New Roman" w:cs="Times New Roman"/>
                <w:bCs/>
                <w:sz w:val="18"/>
                <w:szCs w:val="18"/>
              </w:rPr>
            </w:pPr>
          </w:p>
          <w:p w14:paraId="5C30C492" w14:textId="7C6B2E9E" w:rsidR="002E3922" w:rsidRPr="002E3922" w:rsidRDefault="002E3922" w:rsidP="002E3922">
            <w:pPr>
              <w:jc w:val="center"/>
              <w:rPr>
                <w:rFonts w:ascii="Times New Roman" w:eastAsia="Times New Roman" w:hAnsi="Times New Roman" w:cs="Times New Roman"/>
                <w:bCs/>
                <w:sz w:val="18"/>
                <w:szCs w:val="18"/>
              </w:rPr>
            </w:pPr>
          </w:p>
        </w:tc>
        <w:tc>
          <w:tcPr>
            <w:tcW w:w="999" w:type="dxa"/>
            <w:shd w:val="clear" w:color="auto" w:fill="auto"/>
          </w:tcPr>
          <w:p w14:paraId="36E85D9B" w14:textId="720FBEE7" w:rsidR="002E3922" w:rsidRPr="002E3922" w:rsidRDefault="002E3922" w:rsidP="002E3922">
            <w:pPr>
              <w:jc w:val="center"/>
              <w:rPr>
                <w:rFonts w:ascii="Times New Roman" w:eastAsia="Times New Roman" w:hAnsi="Times New Roman" w:cs="Times New Roman"/>
                <w:bCs/>
                <w:sz w:val="18"/>
                <w:szCs w:val="18"/>
              </w:rPr>
            </w:pPr>
            <w:r w:rsidRPr="002E3922">
              <w:rPr>
                <w:rFonts w:ascii="Times New Roman" w:eastAsia="Times New Roman" w:hAnsi="Times New Roman" w:cs="Times New Roman"/>
                <w:bCs/>
                <w:sz w:val="18"/>
                <w:szCs w:val="18"/>
              </w:rPr>
              <w:t>/</w:t>
            </w:r>
          </w:p>
          <w:p w14:paraId="55F1FA3B" w14:textId="0B5BE70B" w:rsidR="002E3922" w:rsidRPr="002E3922" w:rsidRDefault="002E3922" w:rsidP="002E3922">
            <w:pPr>
              <w:jc w:val="center"/>
              <w:rPr>
                <w:rFonts w:ascii="Times New Roman" w:eastAsia="Times New Roman" w:hAnsi="Times New Roman" w:cs="Times New Roman"/>
                <w:bCs/>
                <w:sz w:val="18"/>
                <w:szCs w:val="18"/>
              </w:rPr>
            </w:pPr>
          </w:p>
        </w:tc>
        <w:tc>
          <w:tcPr>
            <w:tcW w:w="949" w:type="dxa"/>
          </w:tcPr>
          <w:p w14:paraId="5FF0CC66" w14:textId="2D892E24" w:rsidR="002E3922" w:rsidRPr="002E3922" w:rsidRDefault="002E3922" w:rsidP="002E3922">
            <w:pPr>
              <w:jc w:val="center"/>
              <w:rPr>
                <w:rFonts w:ascii="Times New Roman" w:eastAsia="Times New Roman" w:hAnsi="Times New Roman" w:cs="Times New Roman"/>
                <w:bCs/>
                <w:sz w:val="18"/>
                <w:szCs w:val="18"/>
              </w:rPr>
            </w:pPr>
            <w:r w:rsidRPr="002E3922">
              <w:rPr>
                <w:rFonts w:ascii="Times New Roman" w:eastAsia="Times New Roman" w:hAnsi="Times New Roman" w:cs="Times New Roman"/>
                <w:bCs/>
                <w:sz w:val="18"/>
                <w:szCs w:val="18"/>
              </w:rPr>
              <w:t>Do përllogaritet</w:t>
            </w:r>
          </w:p>
          <w:p w14:paraId="3E263D0D" w14:textId="7BBEA786" w:rsidR="002E3922" w:rsidRPr="002E3922" w:rsidRDefault="002E3922" w:rsidP="002E3922">
            <w:pPr>
              <w:rPr>
                <w:rFonts w:ascii="Times New Roman" w:eastAsia="Times New Roman" w:hAnsi="Times New Roman" w:cs="Times New Roman"/>
                <w:bCs/>
                <w:sz w:val="18"/>
                <w:szCs w:val="18"/>
              </w:rPr>
            </w:pPr>
          </w:p>
        </w:tc>
        <w:tc>
          <w:tcPr>
            <w:tcW w:w="1629" w:type="dxa"/>
          </w:tcPr>
          <w:p w14:paraId="1B65E68E" w14:textId="77777777" w:rsidR="002E3922" w:rsidRPr="00BC76BA" w:rsidRDefault="002E3922" w:rsidP="002E3922">
            <w:pPr>
              <w:rPr>
                <w:rFonts w:ascii="Times New Roman" w:eastAsia="Times New Roman" w:hAnsi="Times New Roman" w:cs="Times New Roman"/>
                <w:lang w:eastAsia="sq-AL"/>
              </w:rPr>
            </w:pPr>
            <w:r w:rsidRPr="00BC76BA">
              <w:rPr>
                <w:rFonts w:ascii="Times New Roman" w:eastAsia="Times New Roman" w:hAnsi="Times New Roman" w:cs="Times New Roman"/>
                <w:lang w:eastAsia="sq-AL"/>
              </w:rPr>
              <w:t>DKRS</w:t>
            </w:r>
          </w:p>
          <w:p w14:paraId="5D58AFDE" w14:textId="77777777" w:rsidR="002E3922" w:rsidRPr="00BC76BA" w:rsidRDefault="002E3922" w:rsidP="002E3922">
            <w:pPr>
              <w:rPr>
                <w:rFonts w:ascii="Times New Roman" w:eastAsia="Times New Roman" w:hAnsi="Times New Roman" w:cs="Times New Roman"/>
                <w:lang w:eastAsia="sq-AL"/>
              </w:rPr>
            </w:pPr>
          </w:p>
          <w:p w14:paraId="4FB152E7" w14:textId="7D3D093C" w:rsidR="002E3922" w:rsidRPr="00BC76BA" w:rsidRDefault="002E3922" w:rsidP="002E3922">
            <w:pPr>
              <w:rPr>
                <w:rFonts w:ascii="Times New Roman" w:eastAsia="Times New Roman" w:hAnsi="Times New Roman" w:cs="Times New Roman"/>
                <w:bCs/>
              </w:rPr>
            </w:pPr>
            <w:r w:rsidRPr="00BC76BA">
              <w:rPr>
                <w:rFonts w:ascii="Times New Roman" w:eastAsia="Times New Roman" w:hAnsi="Times New Roman" w:cs="Times New Roman"/>
                <w:lang w:eastAsia="sq-AL"/>
              </w:rPr>
              <w:t>Donatorë</w:t>
            </w:r>
          </w:p>
        </w:tc>
        <w:tc>
          <w:tcPr>
            <w:tcW w:w="1570" w:type="dxa"/>
            <w:shd w:val="clear" w:color="auto" w:fill="auto"/>
          </w:tcPr>
          <w:p w14:paraId="60C659A8" w14:textId="299887A7" w:rsidR="002E3922" w:rsidRPr="002E3922" w:rsidRDefault="002E3922" w:rsidP="002E3922">
            <w:pPr>
              <w:jc w:val="left"/>
              <w:rPr>
                <w:rFonts w:ascii="Times New Roman" w:eastAsia="Times New Roman" w:hAnsi="Times New Roman" w:cs="Times New Roman"/>
                <w:bCs/>
              </w:rPr>
            </w:pPr>
            <w:r w:rsidRPr="002E3922">
              <w:rPr>
                <w:rFonts w:ascii="Times New Roman" w:eastAsia="Times New Roman" w:hAnsi="Times New Roman" w:cs="Times New Roman"/>
                <w:bCs/>
              </w:rPr>
              <w:t>- Kinemaja e ngritur dhe funksionale</w:t>
            </w:r>
          </w:p>
        </w:tc>
        <w:tc>
          <w:tcPr>
            <w:tcW w:w="1710" w:type="dxa"/>
            <w:shd w:val="clear" w:color="auto" w:fill="auto"/>
          </w:tcPr>
          <w:p w14:paraId="5A65464D" w14:textId="77777777" w:rsidR="002E3922" w:rsidRPr="002E3922" w:rsidRDefault="002E3922" w:rsidP="002E3922">
            <w:pPr>
              <w:rPr>
                <w:rFonts w:ascii="Times New Roman" w:eastAsia="Times New Roman" w:hAnsi="Times New Roman" w:cs="Times New Roman"/>
                <w:bCs/>
              </w:rPr>
            </w:pPr>
            <w:r w:rsidRPr="002E3922">
              <w:rPr>
                <w:rFonts w:ascii="Times New Roman" w:eastAsia="Times New Roman" w:hAnsi="Times New Roman" w:cs="Times New Roman"/>
                <w:bCs/>
              </w:rPr>
              <w:t>KK</w:t>
            </w:r>
          </w:p>
          <w:p w14:paraId="7A46E537" w14:textId="77777777" w:rsidR="002E3922" w:rsidRPr="002E3922" w:rsidRDefault="002E3922" w:rsidP="002E3922">
            <w:pPr>
              <w:rPr>
                <w:rFonts w:ascii="Times New Roman" w:eastAsia="Times New Roman" w:hAnsi="Times New Roman" w:cs="Times New Roman"/>
                <w:bCs/>
              </w:rPr>
            </w:pPr>
          </w:p>
          <w:p w14:paraId="0CD468BE" w14:textId="77777777" w:rsidR="002E3922" w:rsidRPr="002E3922" w:rsidRDefault="002E3922" w:rsidP="002E3922">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73865B50" w14:textId="17420277" w:rsidR="002E3922" w:rsidRPr="002E3922" w:rsidRDefault="002E3922" w:rsidP="002E3922">
            <w:pPr>
              <w:rPr>
                <w:rFonts w:ascii="Times New Roman" w:eastAsia="Times New Roman" w:hAnsi="Times New Roman" w:cs="Times New Roman"/>
                <w:bCs/>
              </w:rPr>
            </w:pPr>
          </w:p>
        </w:tc>
      </w:tr>
      <w:tr w:rsidR="00BC76BA" w:rsidRPr="00311014" w14:paraId="230612DE" w14:textId="77777777" w:rsidTr="00245FD2">
        <w:trPr>
          <w:trHeight w:val="534"/>
        </w:trPr>
        <w:tc>
          <w:tcPr>
            <w:tcW w:w="4140" w:type="dxa"/>
            <w:shd w:val="clear" w:color="auto" w:fill="auto"/>
          </w:tcPr>
          <w:p w14:paraId="53093A98" w14:textId="27C9543D" w:rsidR="00BC76BA" w:rsidRPr="00311014" w:rsidRDefault="00BC76BA" w:rsidP="00BC76BA">
            <w:pPr>
              <w:rPr>
                <w:rFonts w:ascii="Times New Roman" w:eastAsia="Times New Roman" w:hAnsi="Times New Roman" w:cs="Times New Roman"/>
                <w:bCs/>
              </w:rPr>
            </w:pPr>
            <w:r>
              <w:rPr>
                <w:rFonts w:ascii="Times New Roman" w:eastAsia="Times New Roman" w:hAnsi="Times New Roman" w:cs="Times New Roman"/>
                <w:sz w:val="20"/>
                <w:szCs w:val="20"/>
                <w:lang w:eastAsia="sq-AL"/>
              </w:rPr>
              <w:t xml:space="preserve">2.2.6. </w:t>
            </w:r>
            <w:r w:rsidRPr="000D6083">
              <w:rPr>
                <w:rFonts w:ascii="Times New Roman" w:eastAsia="Times New Roman" w:hAnsi="Times New Roman" w:cs="Times New Roman"/>
                <w:sz w:val="20"/>
                <w:szCs w:val="20"/>
                <w:lang w:eastAsia="sq-AL"/>
              </w:rPr>
              <w:t>Përgatitja dhe publikimi i një broshure me histori të grave dhe të rejave që kanë avancuar në art, kulturë e sport në Skenderaj</w:t>
            </w:r>
          </w:p>
        </w:tc>
        <w:tc>
          <w:tcPr>
            <w:tcW w:w="1538" w:type="dxa"/>
            <w:shd w:val="clear" w:color="auto" w:fill="auto"/>
          </w:tcPr>
          <w:p w14:paraId="2419B455" w14:textId="74B514B5" w:rsidR="00BC76BA" w:rsidRPr="00311014" w:rsidRDefault="00BC76BA" w:rsidP="00BC76BA">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DKRS</w:t>
            </w:r>
          </w:p>
        </w:tc>
        <w:tc>
          <w:tcPr>
            <w:tcW w:w="1601" w:type="dxa"/>
            <w:shd w:val="clear" w:color="auto" w:fill="auto"/>
          </w:tcPr>
          <w:p w14:paraId="7ED51BEC" w14:textId="77777777" w:rsidR="00BC76BA" w:rsidRPr="006F6A7B" w:rsidRDefault="00BC76BA" w:rsidP="00BC76BA">
            <w:pPr>
              <w:jc w:val="left"/>
              <w:rPr>
                <w:rFonts w:ascii="Times New Roman" w:eastAsia="Times New Roman" w:hAnsi="Times New Roman" w:cs="Times New Roman"/>
                <w:lang w:eastAsia="sq-AL"/>
              </w:rPr>
            </w:pPr>
            <w:r w:rsidRPr="006F6A7B">
              <w:rPr>
                <w:rFonts w:ascii="Times New Roman" w:eastAsia="Times New Roman" w:hAnsi="Times New Roman" w:cs="Times New Roman"/>
                <w:lang w:eastAsia="sq-AL"/>
              </w:rPr>
              <w:t>SIEDNJBGJ / ZBGJ</w:t>
            </w:r>
          </w:p>
          <w:p w14:paraId="38420B67" w14:textId="77777777" w:rsidR="00BC76BA" w:rsidRDefault="00BC76BA" w:rsidP="00BC76BA">
            <w:pPr>
              <w:rPr>
                <w:rFonts w:ascii="Times New Roman" w:eastAsia="Times New Roman" w:hAnsi="Times New Roman" w:cs="Times New Roman"/>
                <w:sz w:val="20"/>
                <w:szCs w:val="20"/>
                <w:lang w:eastAsia="sq-AL"/>
              </w:rPr>
            </w:pPr>
          </w:p>
          <w:p w14:paraId="2C779282" w14:textId="509D2931" w:rsidR="00BC76BA" w:rsidRDefault="00BC76BA" w:rsidP="00BC76BA">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47895C0A" w14:textId="77777777" w:rsidR="00BC76BA" w:rsidRPr="000D6083" w:rsidRDefault="00BC76BA" w:rsidP="00BC76BA">
            <w:pPr>
              <w:rPr>
                <w:rFonts w:ascii="Times New Roman" w:eastAsia="Times New Roman" w:hAnsi="Times New Roman" w:cs="Times New Roman"/>
                <w:sz w:val="20"/>
                <w:szCs w:val="20"/>
                <w:lang w:eastAsia="sq-AL"/>
              </w:rPr>
            </w:pPr>
          </w:p>
          <w:p w14:paraId="0927F5ED" w14:textId="023C43B9" w:rsidR="00BC76BA" w:rsidRPr="00311014" w:rsidRDefault="00BC76BA" w:rsidP="00BC76BA">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204" w:type="dxa"/>
            <w:shd w:val="clear" w:color="auto" w:fill="auto"/>
          </w:tcPr>
          <w:p w14:paraId="49A6953D" w14:textId="77777777" w:rsidR="00BC76BA" w:rsidRDefault="00BC76BA" w:rsidP="00BC76BA">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2026</w:t>
            </w:r>
          </w:p>
          <w:p w14:paraId="31BAC6F7" w14:textId="77777777" w:rsidR="00BC76BA" w:rsidRDefault="00BC76BA" w:rsidP="00BC76BA">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 </w:t>
            </w:r>
          </w:p>
          <w:p w14:paraId="5D123ECA" w14:textId="0A970C19" w:rsidR="00BC76BA" w:rsidRPr="00311014" w:rsidRDefault="00BC76BA" w:rsidP="00BC76BA">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967" w:type="dxa"/>
            <w:shd w:val="clear" w:color="auto" w:fill="auto"/>
          </w:tcPr>
          <w:p w14:paraId="1FFFC658" w14:textId="5FB7CACF" w:rsidR="00BC76BA" w:rsidRPr="00311014" w:rsidRDefault="00BC76BA" w:rsidP="00BC76BA">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9" w:type="dxa"/>
            <w:shd w:val="clear" w:color="auto" w:fill="auto"/>
          </w:tcPr>
          <w:p w14:paraId="43E067A5" w14:textId="77777777" w:rsidR="00BC76BA" w:rsidRPr="002E3922" w:rsidRDefault="00BC76BA" w:rsidP="00BC76BA">
            <w:pPr>
              <w:jc w:val="center"/>
              <w:rPr>
                <w:rFonts w:ascii="Times New Roman" w:eastAsia="Times New Roman" w:hAnsi="Times New Roman" w:cs="Times New Roman"/>
                <w:bCs/>
                <w:sz w:val="18"/>
                <w:szCs w:val="18"/>
              </w:rPr>
            </w:pPr>
            <w:r w:rsidRPr="002E3922">
              <w:rPr>
                <w:rFonts w:ascii="Times New Roman" w:eastAsia="Times New Roman" w:hAnsi="Times New Roman" w:cs="Times New Roman"/>
                <w:bCs/>
                <w:sz w:val="18"/>
                <w:szCs w:val="18"/>
              </w:rPr>
              <w:t>1,500 €</w:t>
            </w:r>
          </w:p>
          <w:p w14:paraId="12F50467" w14:textId="77777777" w:rsidR="00BC76BA" w:rsidRPr="002E3922" w:rsidRDefault="00BC76BA" w:rsidP="00BC76BA">
            <w:pPr>
              <w:jc w:val="center"/>
              <w:rPr>
                <w:rFonts w:ascii="Times New Roman" w:eastAsia="Times New Roman" w:hAnsi="Times New Roman" w:cs="Times New Roman"/>
                <w:bCs/>
                <w:sz w:val="18"/>
                <w:szCs w:val="18"/>
              </w:rPr>
            </w:pPr>
            <w:r w:rsidRPr="002E3922">
              <w:rPr>
                <w:rFonts w:ascii="Times New Roman" w:eastAsia="Times New Roman" w:hAnsi="Times New Roman" w:cs="Times New Roman"/>
                <w:bCs/>
                <w:sz w:val="18"/>
                <w:szCs w:val="18"/>
              </w:rPr>
              <w:t>(komuna)</w:t>
            </w:r>
          </w:p>
          <w:p w14:paraId="3268D438" w14:textId="6614B7EA" w:rsidR="00BC76BA" w:rsidRPr="00311014" w:rsidRDefault="00BC76BA" w:rsidP="00BC76BA">
            <w:pPr>
              <w:jc w:val="center"/>
              <w:rPr>
                <w:rFonts w:ascii="Times New Roman" w:eastAsia="Times New Roman" w:hAnsi="Times New Roman" w:cs="Times New Roman"/>
                <w:bCs/>
              </w:rPr>
            </w:pPr>
          </w:p>
        </w:tc>
        <w:tc>
          <w:tcPr>
            <w:tcW w:w="949" w:type="dxa"/>
          </w:tcPr>
          <w:p w14:paraId="7AA22F4C" w14:textId="5CB6A6A1" w:rsidR="00BC76BA" w:rsidRDefault="00BC76BA" w:rsidP="00BC76B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629" w:type="dxa"/>
          </w:tcPr>
          <w:p w14:paraId="1FB0B739" w14:textId="77777777" w:rsidR="00BC76BA" w:rsidRPr="00BC76BA" w:rsidRDefault="00BC76BA" w:rsidP="00BC76BA">
            <w:pPr>
              <w:rPr>
                <w:rFonts w:ascii="Times New Roman" w:eastAsia="Times New Roman" w:hAnsi="Times New Roman" w:cs="Times New Roman"/>
                <w:lang w:eastAsia="sq-AL"/>
              </w:rPr>
            </w:pPr>
            <w:r w:rsidRPr="00BC76BA">
              <w:rPr>
                <w:rFonts w:ascii="Times New Roman" w:eastAsia="Times New Roman" w:hAnsi="Times New Roman" w:cs="Times New Roman"/>
                <w:lang w:eastAsia="sq-AL"/>
              </w:rPr>
              <w:t>DKRS</w:t>
            </w:r>
          </w:p>
          <w:p w14:paraId="5971CEFC" w14:textId="77777777" w:rsidR="00BC76BA" w:rsidRPr="00BC76BA" w:rsidRDefault="00BC76BA" w:rsidP="00BC76BA">
            <w:pPr>
              <w:rPr>
                <w:rFonts w:ascii="Times New Roman" w:eastAsia="Times New Roman" w:hAnsi="Times New Roman" w:cs="Times New Roman"/>
                <w:lang w:eastAsia="sq-AL"/>
              </w:rPr>
            </w:pPr>
          </w:p>
          <w:p w14:paraId="3AFD7756" w14:textId="7E1E8C1C" w:rsidR="00BC76BA" w:rsidRPr="00311014" w:rsidRDefault="00BC76BA" w:rsidP="00BC76BA">
            <w:pPr>
              <w:rPr>
                <w:rFonts w:ascii="Times New Roman" w:eastAsia="Times New Roman" w:hAnsi="Times New Roman" w:cs="Times New Roman"/>
                <w:bCs/>
                <w:sz w:val="24"/>
                <w:szCs w:val="24"/>
              </w:rPr>
            </w:pPr>
            <w:r w:rsidRPr="00BC76BA">
              <w:rPr>
                <w:rFonts w:ascii="Times New Roman" w:eastAsia="Times New Roman" w:hAnsi="Times New Roman" w:cs="Times New Roman"/>
                <w:lang w:eastAsia="sq-AL"/>
              </w:rPr>
              <w:t>Donatorë</w:t>
            </w:r>
          </w:p>
        </w:tc>
        <w:tc>
          <w:tcPr>
            <w:tcW w:w="1570" w:type="dxa"/>
            <w:shd w:val="clear" w:color="auto" w:fill="auto"/>
          </w:tcPr>
          <w:p w14:paraId="28D7FA7B" w14:textId="04ED9A6C" w:rsidR="00BC76BA" w:rsidRPr="00311014" w:rsidRDefault="00BC76BA" w:rsidP="00BC76BA">
            <w:pPr>
              <w:jc w:val="left"/>
              <w:rPr>
                <w:rFonts w:ascii="Times New Roman" w:eastAsia="Times New Roman" w:hAnsi="Times New Roman" w:cs="Times New Roman"/>
                <w:bCs/>
                <w:sz w:val="24"/>
                <w:szCs w:val="24"/>
              </w:rPr>
            </w:pPr>
            <w:r w:rsidRPr="00BC76BA">
              <w:rPr>
                <w:rFonts w:ascii="Times New Roman" w:eastAsia="Times New Roman" w:hAnsi="Times New Roman" w:cs="Times New Roman"/>
                <w:bCs/>
                <w:sz w:val="24"/>
                <w:szCs w:val="24"/>
              </w:rPr>
              <w:t>Broshura e përgatitur dhe publikuar</w:t>
            </w:r>
          </w:p>
        </w:tc>
        <w:tc>
          <w:tcPr>
            <w:tcW w:w="1710" w:type="dxa"/>
            <w:shd w:val="clear" w:color="auto" w:fill="auto"/>
          </w:tcPr>
          <w:p w14:paraId="2D537BFA" w14:textId="77777777" w:rsidR="00E304AD" w:rsidRPr="002E3922" w:rsidRDefault="00E304AD" w:rsidP="00E304AD">
            <w:pPr>
              <w:rPr>
                <w:rFonts w:ascii="Times New Roman" w:eastAsia="Times New Roman" w:hAnsi="Times New Roman" w:cs="Times New Roman"/>
                <w:bCs/>
              </w:rPr>
            </w:pPr>
            <w:r w:rsidRPr="002E3922">
              <w:rPr>
                <w:rFonts w:ascii="Times New Roman" w:eastAsia="Times New Roman" w:hAnsi="Times New Roman" w:cs="Times New Roman"/>
                <w:bCs/>
              </w:rPr>
              <w:t>KK</w:t>
            </w:r>
          </w:p>
          <w:p w14:paraId="76C7FB89" w14:textId="77777777" w:rsidR="00E304AD" w:rsidRPr="002E3922" w:rsidRDefault="00E304AD" w:rsidP="00E304AD">
            <w:pPr>
              <w:rPr>
                <w:rFonts w:ascii="Times New Roman" w:eastAsia="Times New Roman" w:hAnsi="Times New Roman" w:cs="Times New Roman"/>
                <w:bCs/>
              </w:rPr>
            </w:pPr>
          </w:p>
          <w:p w14:paraId="7109AF2D" w14:textId="77777777" w:rsidR="00E304AD" w:rsidRPr="002E3922" w:rsidRDefault="00E304AD" w:rsidP="00E304AD">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00B10B2B" w14:textId="77777777" w:rsidR="00BC76BA" w:rsidRPr="00311014" w:rsidRDefault="00BC76BA" w:rsidP="00BC76BA">
            <w:pPr>
              <w:rPr>
                <w:rFonts w:ascii="Times New Roman" w:eastAsia="Times New Roman" w:hAnsi="Times New Roman" w:cs="Times New Roman"/>
                <w:bCs/>
              </w:rPr>
            </w:pPr>
          </w:p>
        </w:tc>
      </w:tr>
    </w:tbl>
    <w:tbl>
      <w:tblPr>
        <w:tblStyle w:val="TableGrid"/>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6878"/>
      </w:tblGrid>
      <w:tr w:rsidR="00C869A7" w:rsidRPr="00311014" w14:paraId="4388EF81" w14:textId="77777777" w:rsidTr="00144F4B">
        <w:tc>
          <w:tcPr>
            <w:tcW w:w="3227" w:type="dxa"/>
            <w:shd w:val="clear" w:color="auto" w:fill="B7B7B7" w:themeFill="accent6" w:themeFillTint="66"/>
          </w:tcPr>
          <w:p w14:paraId="72516ADD" w14:textId="77777777" w:rsidR="00C869A7" w:rsidRPr="00311014" w:rsidRDefault="00C869A7" w:rsidP="00BE05F9">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OBJEKTIVI STRATEGJIK:</w:t>
            </w:r>
          </w:p>
        </w:tc>
        <w:tc>
          <w:tcPr>
            <w:tcW w:w="13153" w:type="dxa"/>
            <w:gridSpan w:val="4"/>
            <w:shd w:val="clear" w:color="auto" w:fill="B7B7B7" w:themeFill="accent6" w:themeFillTint="66"/>
          </w:tcPr>
          <w:p w14:paraId="4A8963A0" w14:textId="13BFD130" w:rsidR="00C869A7" w:rsidRPr="00EF60CC" w:rsidRDefault="00EF60CC" w:rsidP="00EF60CC">
            <w:pPr>
              <w:pStyle w:val="ListParagraph"/>
              <w:numPr>
                <w:ilvl w:val="0"/>
                <w:numId w:val="11"/>
              </w:numPr>
              <w:rPr>
                <w:rFonts w:ascii="Times New Roman" w:eastAsia="Times New Roman" w:hAnsi="Times New Roman" w:cs="Times New Roman"/>
                <w:b/>
                <w:bCs/>
                <w:sz w:val="20"/>
                <w:szCs w:val="20"/>
                <w:lang w:val="sq-AL" w:eastAsia="sq-AL"/>
              </w:rPr>
            </w:pPr>
            <w:r w:rsidRPr="00EF60CC">
              <w:rPr>
                <w:rFonts w:ascii="Times New Roman" w:eastAsia="Times New Roman" w:hAnsi="Times New Roman" w:cs="Times New Roman"/>
                <w:b/>
                <w:bCs/>
                <w:sz w:val="20"/>
                <w:szCs w:val="20"/>
                <w:lang w:val="sq-AL" w:eastAsia="sq-AL"/>
              </w:rPr>
              <w:t>PROMOVIMI I BARAZISË GJINORE DHE FUQIZIMI I GRAVE, TË REJAVE DHE VAJZAVE NË TË GJITHË DIVERSITETIN E TYRE.</w:t>
            </w:r>
          </w:p>
          <w:p w14:paraId="387D8CA2" w14:textId="3B2CD86C" w:rsidR="00EF60CC" w:rsidRPr="00EF60CC" w:rsidRDefault="00EF60CC" w:rsidP="00EF60CC">
            <w:pPr>
              <w:pStyle w:val="ListParagraph"/>
              <w:ind w:left="360"/>
              <w:rPr>
                <w:rFonts w:ascii="Times New Roman" w:hAnsi="Times New Roman" w:cs="Times New Roman"/>
                <w:b/>
                <w:bCs/>
                <w:sz w:val="24"/>
                <w:szCs w:val="24"/>
                <w:lang w:val="sq-AL"/>
              </w:rPr>
            </w:pPr>
          </w:p>
        </w:tc>
      </w:tr>
      <w:tr w:rsidR="00C869A7" w:rsidRPr="00311014" w14:paraId="58E4A121" w14:textId="77777777" w:rsidTr="00144F4B">
        <w:tc>
          <w:tcPr>
            <w:tcW w:w="3227" w:type="dxa"/>
          </w:tcPr>
          <w:p w14:paraId="7758FABB" w14:textId="77777777" w:rsidR="00C869A7" w:rsidRPr="00311014" w:rsidRDefault="00C869A7" w:rsidP="00BE05F9">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Rezultatet e pritshme:</w:t>
            </w:r>
          </w:p>
        </w:tc>
        <w:tc>
          <w:tcPr>
            <w:tcW w:w="13153" w:type="dxa"/>
            <w:gridSpan w:val="4"/>
          </w:tcPr>
          <w:p w14:paraId="0EE133D6" w14:textId="77777777" w:rsidR="00EF60CC" w:rsidRPr="00EF60CC" w:rsidRDefault="00C869A7" w:rsidP="00EF60CC">
            <w:pPr>
              <w:rPr>
                <w:rFonts w:ascii="Times New Roman" w:hAnsi="Times New Roman" w:cs="Times New Roman"/>
                <w:lang w:val="sq-AL"/>
              </w:rPr>
            </w:pPr>
            <w:r w:rsidRPr="00D20844">
              <w:rPr>
                <w:rFonts w:ascii="Times New Roman" w:hAnsi="Times New Roman" w:cs="Times New Roman"/>
                <w:lang w:val="sq-AL"/>
              </w:rPr>
              <w:t xml:space="preserve">3.a. </w:t>
            </w:r>
            <w:r w:rsidR="00EF60CC" w:rsidRPr="00EF60CC">
              <w:rPr>
                <w:rFonts w:ascii="Times New Roman" w:hAnsi="Times New Roman" w:cs="Times New Roman"/>
                <w:lang w:val="sq-AL"/>
              </w:rPr>
              <w:t xml:space="preserve">Pjesëmarrja e të rejave dhe grave, në të gjithë </w:t>
            </w:r>
            <w:proofErr w:type="spellStart"/>
            <w:r w:rsidR="00EF60CC" w:rsidRPr="00EF60CC">
              <w:rPr>
                <w:rFonts w:ascii="Times New Roman" w:hAnsi="Times New Roman" w:cs="Times New Roman"/>
                <w:lang w:val="sq-AL"/>
              </w:rPr>
              <w:t>diversitetin</w:t>
            </w:r>
            <w:proofErr w:type="spellEnd"/>
            <w:r w:rsidR="00EF60CC" w:rsidRPr="00EF60CC">
              <w:rPr>
                <w:rFonts w:ascii="Times New Roman" w:hAnsi="Times New Roman" w:cs="Times New Roman"/>
                <w:lang w:val="sq-AL"/>
              </w:rPr>
              <w:t xml:space="preserve"> e tyre, në vendimmarrjen politike e publike, e përmirësuar.</w:t>
            </w:r>
          </w:p>
          <w:p w14:paraId="7AB04F71" w14:textId="7625D549" w:rsidR="00C869A7" w:rsidRPr="00D20844" w:rsidRDefault="00EF60CC" w:rsidP="00EF60CC">
            <w:pPr>
              <w:rPr>
                <w:rFonts w:ascii="Times New Roman" w:hAnsi="Times New Roman" w:cs="Times New Roman"/>
                <w:lang w:val="sq-AL"/>
              </w:rPr>
            </w:pPr>
            <w:r>
              <w:rPr>
                <w:rFonts w:ascii="Times New Roman" w:hAnsi="Times New Roman" w:cs="Times New Roman"/>
                <w:lang w:val="sq-AL"/>
              </w:rPr>
              <w:t>3</w:t>
            </w:r>
            <w:r w:rsidRPr="00EF60CC">
              <w:rPr>
                <w:rFonts w:ascii="Times New Roman" w:hAnsi="Times New Roman" w:cs="Times New Roman"/>
                <w:lang w:val="sq-AL"/>
              </w:rPr>
              <w:t>.b. Planet e zhvillimit dhe ndërhyrjes në të gjitha fushat, si dhe programet buxhetore të Komunës, me perspektivën gjinore të integruar.</w:t>
            </w:r>
          </w:p>
        </w:tc>
      </w:tr>
      <w:tr w:rsidR="00C869A7" w:rsidRPr="00311014" w14:paraId="4FEFD630" w14:textId="77777777" w:rsidTr="00144F4B">
        <w:tc>
          <w:tcPr>
            <w:tcW w:w="3227" w:type="dxa"/>
          </w:tcPr>
          <w:p w14:paraId="56064B39" w14:textId="77777777" w:rsidR="00C869A7" w:rsidRPr="00311014" w:rsidRDefault="00C869A7" w:rsidP="00BE05F9">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Referenca në dokumentet kryesore:</w:t>
            </w:r>
          </w:p>
        </w:tc>
        <w:tc>
          <w:tcPr>
            <w:tcW w:w="13153" w:type="dxa"/>
            <w:gridSpan w:val="4"/>
          </w:tcPr>
          <w:p w14:paraId="4A80BA8C" w14:textId="1B85A28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xml:space="preserve">- Ligji Nr. 05/L -020 për Barazi Gjinore, nenet 2, 4, 5, 6, 12, 20 dhe 18. </w:t>
            </w:r>
          </w:p>
          <w:p w14:paraId="47817BD4"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Programi i Kosovës për Barazinë Gjinore 2020 – 2024, objektivi strategjik 2, objektivat specifike 2.1 dhe 2.2.</w:t>
            </w:r>
          </w:p>
          <w:p w14:paraId="4D784E3B"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Plani i Zbatimit në Nivel Vendi për Kosovën i Planit të Veprimit të BE-së për Barazinë Gjinore III (EU GAP III) 2021-2025, fusha tematike 3, objektivi specifikë 2, 3, 4, 5 dhe 6.</w:t>
            </w:r>
          </w:p>
          <w:p w14:paraId="1B5DFB96"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Konventa për Eliminimin e të gjithë Formave të Diskriminimit ndaj Grave (CEDAW) – nenet 2, 3, 4, 5 dhe 10.</w:t>
            </w:r>
          </w:p>
          <w:p w14:paraId="7F896E46"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Konventa e KE për Parandalimin dhe Luftimin e Dhunës ndaj Grave dhe Dhunës në Familje (Konventa e Stambollit) – nenet 4 dhe 6.</w:t>
            </w:r>
          </w:p>
          <w:p w14:paraId="565869E4"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Deklarata dhe Platforma për Veprim e Pekinit (</w:t>
            </w:r>
            <w:proofErr w:type="spellStart"/>
            <w:r w:rsidRPr="00D20844">
              <w:rPr>
                <w:rFonts w:ascii="Times New Roman" w:hAnsi="Times New Roman" w:cs="Times New Roman"/>
                <w:lang w:val="sq-AL"/>
              </w:rPr>
              <w:t>BDPfA</w:t>
            </w:r>
            <w:proofErr w:type="spellEnd"/>
            <w:r w:rsidRPr="00D20844">
              <w:rPr>
                <w:rFonts w:ascii="Times New Roman" w:hAnsi="Times New Roman" w:cs="Times New Roman"/>
                <w:lang w:val="sq-AL"/>
              </w:rPr>
              <w:t>), fushat kritike 2</w:t>
            </w:r>
          </w:p>
          <w:p w14:paraId="18E3306A"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Agjenda 2030, Objektivat e Zhvillimit të Qëndrueshëm (</w:t>
            </w:r>
            <w:proofErr w:type="spellStart"/>
            <w:r w:rsidRPr="00D20844">
              <w:rPr>
                <w:rFonts w:ascii="Times New Roman" w:hAnsi="Times New Roman" w:cs="Times New Roman"/>
                <w:lang w:val="sq-AL"/>
              </w:rPr>
              <w:t>SDGs</w:t>
            </w:r>
            <w:proofErr w:type="spellEnd"/>
            <w:r w:rsidRPr="00D20844">
              <w:rPr>
                <w:rFonts w:ascii="Times New Roman" w:hAnsi="Times New Roman" w:cs="Times New Roman"/>
                <w:lang w:val="sq-AL"/>
              </w:rPr>
              <w:t xml:space="preserve">) 2030, SDG 4, </w:t>
            </w:r>
            <w:proofErr w:type="spellStart"/>
            <w:r w:rsidRPr="00D20844">
              <w:rPr>
                <w:rFonts w:ascii="Times New Roman" w:hAnsi="Times New Roman" w:cs="Times New Roman"/>
                <w:lang w:val="sq-AL"/>
              </w:rPr>
              <w:t>target</w:t>
            </w:r>
            <w:proofErr w:type="spellEnd"/>
            <w:r w:rsidRPr="00D20844">
              <w:rPr>
                <w:rFonts w:ascii="Times New Roman" w:hAnsi="Times New Roman" w:cs="Times New Roman"/>
                <w:lang w:val="sq-AL"/>
              </w:rPr>
              <w:t xml:space="preserve"> 4.2, 4.3, 4.4, 4.5, 4.7 dhe 4.5, treguesit 4.2.1, 4.3.1, 4.4.1, 4.7.1 dhe 4.a.1; SDG 5, </w:t>
            </w:r>
            <w:proofErr w:type="spellStart"/>
            <w:r w:rsidRPr="00D20844">
              <w:rPr>
                <w:rFonts w:ascii="Times New Roman" w:hAnsi="Times New Roman" w:cs="Times New Roman"/>
                <w:lang w:val="sq-AL"/>
              </w:rPr>
              <w:t>target</w:t>
            </w:r>
            <w:proofErr w:type="spellEnd"/>
            <w:r w:rsidRPr="00D20844">
              <w:rPr>
                <w:rFonts w:ascii="Times New Roman" w:hAnsi="Times New Roman" w:cs="Times New Roman"/>
                <w:lang w:val="sq-AL"/>
              </w:rPr>
              <w:t xml:space="preserve"> 5.1 dhe 5.c, treguesit 5.1.1 dhe 5.c.1.</w:t>
            </w:r>
          </w:p>
          <w:p w14:paraId="5EC50B27"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Plani i Veprimit për Barazinë Gjinore i BE-së 2021 – 2025 (EU GAP III), fusha tematike 3, objektivi 3.6.</w:t>
            </w:r>
          </w:p>
          <w:p w14:paraId="4849BD4C"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Karta Evropiane për Barazi të Grave dhe Burrave në Jetën Lokale, nenet 10, 13, 16, 20, 24, 31, 34 dhe 35.</w:t>
            </w:r>
          </w:p>
        </w:tc>
      </w:tr>
      <w:tr w:rsidR="00C869A7" w:rsidRPr="00311014" w14:paraId="5AFF97D8" w14:textId="77777777" w:rsidTr="00144F4B">
        <w:tc>
          <w:tcPr>
            <w:tcW w:w="3227" w:type="dxa"/>
            <w:shd w:val="clear" w:color="auto" w:fill="B7B7B7" w:themeFill="accent6" w:themeFillTint="66"/>
          </w:tcPr>
          <w:p w14:paraId="3EF8D783" w14:textId="77777777" w:rsidR="00C869A7" w:rsidRPr="00311014" w:rsidRDefault="00C869A7" w:rsidP="00BE05F9">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Objektivi specifik:</w:t>
            </w:r>
          </w:p>
        </w:tc>
        <w:tc>
          <w:tcPr>
            <w:tcW w:w="13153" w:type="dxa"/>
            <w:gridSpan w:val="4"/>
            <w:shd w:val="clear" w:color="auto" w:fill="B7B7B7" w:themeFill="accent6" w:themeFillTint="66"/>
          </w:tcPr>
          <w:p w14:paraId="6B70A1E4" w14:textId="613F9D65" w:rsidR="00C869A7" w:rsidRPr="00311014" w:rsidRDefault="00C869A7" w:rsidP="00BE05F9">
            <w:pPr>
              <w:rPr>
                <w:rFonts w:ascii="Times New Roman" w:hAnsi="Times New Roman" w:cs="Times New Roman"/>
                <w:b/>
                <w:bCs/>
                <w:i/>
                <w:iCs/>
                <w:sz w:val="24"/>
                <w:szCs w:val="24"/>
                <w:lang w:val="sq-AL"/>
              </w:rPr>
            </w:pPr>
            <w:r w:rsidRPr="00311014">
              <w:rPr>
                <w:rFonts w:ascii="Times New Roman" w:hAnsi="Times New Roman" w:cs="Times New Roman"/>
                <w:b/>
                <w:bCs/>
                <w:i/>
                <w:iCs/>
                <w:sz w:val="24"/>
                <w:szCs w:val="24"/>
                <w:lang w:val="sq-AL"/>
              </w:rPr>
              <w:t xml:space="preserve">3.1. </w:t>
            </w:r>
            <w:r w:rsidR="00E80ADF" w:rsidRPr="00E80ADF">
              <w:rPr>
                <w:rFonts w:ascii="Times New Roman" w:hAnsi="Times New Roman" w:cs="Times New Roman"/>
                <w:b/>
                <w:bCs/>
                <w:i/>
                <w:iCs/>
                <w:sz w:val="24"/>
                <w:szCs w:val="24"/>
                <w:lang w:val="sq-AL"/>
              </w:rPr>
              <w:t xml:space="preserve">Nxitja e pjesëmarrjes së grave, të rejave dhe vajzave në të gjithë </w:t>
            </w:r>
            <w:proofErr w:type="spellStart"/>
            <w:r w:rsidR="00E80ADF" w:rsidRPr="00E80ADF">
              <w:rPr>
                <w:rFonts w:ascii="Times New Roman" w:hAnsi="Times New Roman" w:cs="Times New Roman"/>
                <w:b/>
                <w:bCs/>
                <w:i/>
                <w:iCs/>
                <w:sz w:val="24"/>
                <w:szCs w:val="24"/>
                <w:lang w:val="sq-AL"/>
              </w:rPr>
              <w:t>diversitetin</w:t>
            </w:r>
            <w:proofErr w:type="spellEnd"/>
            <w:r w:rsidR="00E80ADF" w:rsidRPr="00E80ADF">
              <w:rPr>
                <w:rFonts w:ascii="Times New Roman" w:hAnsi="Times New Roman" w:cs="Times New Roman"/>
                <w:b/>
                <w:bCs/>
                <w:i/>
                <w:iCs/>
                <w:sz w:val="24"/>
                <w:szCs w:val="24"/>
                <w:lang w:val="sq-AL"/>
              </w:rPr>
              <w:t xml:space="preserve"> e tyre, në vendimmarrjen politike e publike, duke luftuar </w:t>
            </w:r>
            <w:proofErr w:type="spellStart"/>
            <w:r w:rsidR="00E80ADF" w:rsidRPr="00E80ADF">
              <w:rPr>
                <w:rFonts w:ascii="Times New Roman" w:hAnsi="Times New Roman" w:cs="Times New Roman"/>
                <w:b/>
                <w:bCs/>
                <w:i/>
                <w:iCs/>
                <w:sz w:val="24"/>
                <w:szCs w:val="24"/>
                <w:lang w:val="sq-AL"/>
              </w:rPr>
              <w:t>steriotipet</w:t>
            </w:r>
            <w:proofErr w:type="spellEnd"/>
            <w:r w:rsidR="00E80ADF" w:rsidRPr="00E80ADF">
              <w:rPr>
                <w:rFonts w:ascii="Times New Roman" w:hAnsi="Times New Roman" w:cs="Times New Roman"/>
                <w:b/>
                <w:bCs/>
                <w:i/>
                <w:iCs/>
                <w:sz w:val="24"/>
                <w:szCs w:val="24"/>
                <w:lang w:val="sq-AL"/>
              </w:rPr>
              <w:t xml:space="preserve"> gjinore, diskriminimin dhe </w:t>
            </w:r>
            <w:proofErr w:type="spellStart"/>
            <w:r w:rsidR="00E80ADF" w:rsidRPr="00E80ADF">
              <w:rPr>
                <w:rFonts w:ascii="Times New Roman" w:hAnsi="Times New Roman" w:cs="Times New Roman"/>
                <w:b/>
                <w:bCs/>
                <w:i/>
                <w:iCs/>
                <w:sz w:val="24"/>
                <w:szCs w:val="24"/>
                <w:lang w:val="sq-AL"/>
              </w:rPr>
              <w:t>disavantazhimin</w:t>
            </w:r>
            <w:proofErr w:type="spellEnd"/>
            <w:r w:rsidR="00E80ADF" w:rsidRPr="00E80ADF">
              <w:rPr>
                <w:rFonts w:ascii="Times New Roman" w:hAnsi="Times New Roman" w:cs="Times New Roman"/>
                <w:b/>
                <w:bCs/>
                <w:i/>
                <w:iCs/>
                <w:sz w:val="24"/>
                <w:szCs w:val="24"/>
                <w:lang w:val="sq-AL"/>
              </w:rPr>
              <w:t xml:space="preserve"> e shumëfishtë.</w:t>
            </w:r>
          </w:p>
        </w:tc>
      </w:tr>
      <w:tr w:rsidR="00C869A7" w:rsidRPr="00311014" w14:paraId="0938DEFF" w14:textId="77777777" w:rsidTr="00144F4B">
        <w:tc>
          <w:tcPr>
            <w:tcW w:w="5896" w:type="dxa"/>
            <w:gridSpan w:val="2"/>
            <w:shd w:val="clear" w:color="auto" w:fill="DBDBDB" w:themeFill="accent6" w:themeFillTint="33"/>
          </w:tcPr>
          <w:p w14:paraId="1A712897" w14:textId="77777777"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Treguesi </w:t>
            </w:r>
          </w:p>
        </w:tc>
        <w:tc>
          <w:tcPr>
            <w:tcW w:w="1549" w:type="dxa"/>
            <w:shd w:val="clear" w:color="auto" w:fill="DBDBDB" w:themeFill="accent6" w:themeFillTint="33"/>
          </w:tcPr>
          <w:p w14:paraId="022EEAA6" w14:textId="31839C14"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Vlera bazë (</w:t>
            </w:r>
            <w:r w:rsidR="00E80ADF">
              <w:rPr>
                <w:rFonts w:ascii="Times New Roman" w:hAnsi="Times New Roman" w:cs="Times New Roman"/>
                <w:b/>
                <w:bCs/>
                <w:sz w:val="24"/>
                <w:szCs w:val="24"/>
                <w:lang w:val="sq-AL"/>
              </w:rPr>
              <w:t>2025</w:t>
            </w:r>
            <w:r w:rsidRPr="00311014">
              <w:rPr>
                <w:rFonts w:ascii="Times New Roman" w:hAnsi="Times New Roman" w:cs="Times New Roman"/>
                <w:b/>
                <w:bCs/>
                <w:sz w:val="24"/>
                <w:szCs w:val="24"/>
                <w:lang w:val="sq-AL"/>
              </w:rPr>
              <w:t>)</w:t>
            </w:r>
          </w:p>
        </w:tc>
        <w:tc>
          <w:tcPr>
            <w:tcW w:w="2057" w:type="dxa"/>
            <w:shd w:val="clear" w:color="auto" w:fill="DBDBDB" w:themeFill="accent6" w:themeFillTint="33"/>
          </w:tcPr>
          <w:p w14:paraId="5CEC81D9" w14:textId="014B9377"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Synimi i vitit të fundit (202</w:t>
            </w:r>
            <w:r w:rsidR="00F95990">
              <w:rPr>
                <w:rFonts w:ascii="Times New Roman" w:hAnsi="Times New Roman" w:cs="Times New Roman"/>
                <w:b/>
                <w:bCs/>
                <w:sz w:val="24"/>
                <w:szCs w:val="24"/>
                <w:lang w:val="sq-AL"/>
              </w:rPr>
              <w:t>7</w:t>
            </w:r>
            <w:r w:rsidRPr="00311014">
              <w:rPr>
                <w:rFonts w:ascii="Times New Roman" w:hAnsi="Times New Roman" w:cs="Times New Roman"/>
                <w:b/>
                <w:bCs/>
                <w:sz w:val="24"/>
                <w:szCs w:val="24"/>
                <w:lang w:val="sq-AL"/>
              </w:rPr>
              <w:t>)</w:t>
            </w:r>
          </w:p>
        </w:tc>
        <w:tc>
          <w:tcPr>
            <w:tcW w:w="6878" w:type="dxa"/>
            <w:shd w:val="clear" w:color="auto" w:fill="DBDBDB" w:themeFill="accent6" w:themeFillTint="33"/>
          </w:tcPr>
          <w:p w14:paraId="783E4DBA" w14:textId="77777777"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Rezultati </w:t>
            </w:r>
          </w:p>
        </w:tc>
      </w:tr>
      <w:tr w:rsidR="00C869A7" w:rsidRPr="00311014" w14:paraId="492B6C48" w14:textId="77777777" w:rsidTr="00144F4B">
        <w:tc>
          <w:tcPr>
            <w:tcW w:w="5896" w:type="dxa"/>
            <w:gridSpan w:val="2"/>
          </w:tcPr>
          <w:p w14:paraId="65CF8B04" w14:textId="348C0B0E" w:rsidR="00C869A7" w:rsidRPr="00311014" w:rsidRDefault="00C869A7" w:rsidP="00BE05F9">
            <w:pPr>
              <w:rPr>
                <w:rFonts w:ascii="Times New Roman" w:hAnsi="Times New Roman" w:cs="Times New Roman"/>
                <w:sz w:val="24"/>
                <w:szCs w:val="24"/>
                <w:lang w:val="sq-AL"/>
              </w:rPr>
            </w:pPr>
            <w:bookmarkStart w:id="38" w:name="_Hlk158786582"/>
            <w:r w:rsidRPr="00311014">
              <w:rPr>
                <w:rFonts w:ascii="Times New Roman" w:hAnsi="Times New Roman" w:cs="Times New Roman"/>
                <w:lang w:val="sq-AL"/>
              </w:rPr>
              <w:lastRenderedPageBreak/>
              <w:t xml:space="preserve">3.1.a. </w:t>
            </w:r>
            <w:bookmarkEnd w:id="38"/>
            <w:r w:rsidR="00E80ADF" w:rsidRPr="00E80ADF">
              <w:rPr>
                <w:rFonts w:ascii="Times New Roman" w:hAnsi="Times New Roman" w:cs="Times New Roman"/>
                <w:lang w:val="sq-AL"/>
              </w:rPr>
              <w:t xml:space="preserve">Numri i grave, të rejave e vajzave, në të gjithë </w:t>
            </w:r>
            <w:proofErr w:type="spellStart"/>
            <w:r w:rsidR="00E80ADF" w:rsidRPr="00E80ADF">
              <w:rPr>
                <w:rFonts w:ascii="Times New Roman" w:hAnsi="Times New Roman" w:cs="Times New Roman"/>
                <w:lang w:val="sq-AL"/>
              </w:rPr>
              <w:t>diversitetin</w:t>
            </w:r>
            <w:proofErr w:type="spellEnd"/>
            <w:r w:rsidR="00E80ADF" w:rsidRPr="00E80ADF">
              <w:rPr>
                <w:rFonts w:ascii="Times New Roman" w:hAnsi="Times New Roman" w:cs="Times New Roman"/>
                <w:lang w:val="sq-AL"/>
              </w:rPr>
              <w:t xml:space="preserve"> e tyre, të informuara mbi të drejtat dhe rëndësinë e pjesëmarrjes së barabartë në vendimmarrjen politike e publike.</w:t>
            </w:r>
          </w:p>
        </w:tc>
        <w:tc>
          <w:tcPr>
            <w:tcW w:w="1549" w:type="dxa"/>
          </w:tcPr>
          <w:p w14:paraId="66150300" w14:textId="77777777" w:rsidR="00C869A7" w:rsidRPr="00311014" w:rsidRDefault="00C869A7" w:rsidP="00BE05F9">
            <w:pPr>
              <w:jc w:val="center"/>
              <w:rPr>
                <w:rFonts w:ascii="Times New Roman" w:hAnsi="Times New Roman" w:cs="Times New Roman"/>
                <w:sz w:val="24"/>
                <w:szCs w:val="24"/>
                <w:lang w:val="sq-AL"/>
              </w:rPr>
            </w:pPr>
            <w:r w:rsidRPr="00311014">
              <w:rPr>
                <w:rFonts w:ascii="Times New Roman" w:hAnsi="Times New Roman" w:cs="Times New Roman"/>
                <w:lang w:val="sq-AL"/>
              </w:rPr>
              <w:t>Do përcaktohet</w:t>
            </w:r>
          </w:p>
        </w:tc>
        <w:tc>
          <w:tcPr>
            <w:tcW w:w="2057" w:type="dxa"/>
          </w:tcPr>
          <w:p w14:paraId="4F20FC14" w14:textId="063D5403" w:rsidR="00C869A7" w:rsidRPr="00311014" w:rsidRDefault="00C869A7" w:rsidP="00BE05F9">
            <w:pPr>
              <w:jc w:val="center"/>
              <w:rPr>
                <w:rFonts w:ascii="Times New Roman" w:hAnsi="Times New Roman" w:cs="Times New Roman"/>
                <w:sz w:val="24"/>
                <w:szCs w:val="24"/>
                <w:lang w:val="sq-AL"/>
              </w:rPr>
            </w:pPr>
            <w:r w:rsidRPr="00311014">
              <w:rPr>
                <w:rFonts w:ascii="Times New Roman" w:hAnsi="Times New Roman" w:cs="Times New Roman"/>
                <w:lang w:val="sq-AL"/>
              </w:rPr>
              <w:t xml:space="preserve">Rritur me </w:t>
            </w:r>
            <w:r w:rsidR="0008014A">
              <w:rPr>
                <w:rFonts w:ascii="Times New Roman" w:hAnsi="Times New Roman" w:cs="Times New Roman"/>
                <w:lang w:val="sq-AL"/>
              </w:rPr>
              <w:t>3</w:t>
            </w:r>
            <w:r w:rsidRPr="00311014">
              <w:rPr>
                <w:rFonts w:ascii="Times New Roman" w:hAnsi="Times New Roman" w:cs="Times New Roman"/>
                <w:lang w:val="sq-AL"/>
              </w:rPr>
              <w:t>%</w:t>
            </w:r>
          </w:p>
        </w:tc>
        <w:tc>
          <w:tcPr>
            <w:tcW w:w="6878" w:type="dxa"/>
          </w:tcPr>
          <w:p w14:paraId="3F736661" w14:textId="2B1EE92A" w:rsidR="00C869A7" w:rsidRPr="00311014" w:rsidRDefault="00C869A7" w:rsidP="00BE05F9">
            <w:pPr>
              <w:rPr>
                <w:rFonts w:ascii="Times New Roman" w:hAnsi="Times New Roman" w:cs="Times New Roman"/>
                <w:sz w:val="24"/>
                <w:szCs w:val="24"/>
                <w:lang w:val="sq-AL"/>
              </w:rPr>
            </w:pPr>
            <w:r w:rsidRPr="00311014">
              <w:rPr>
                <w:rFonts w:ascii="Times New Roman" w:hAnsi="Times New Roman" w:cs="Times New Roman"/>
                <w:lang w:val="sq-AL"/>
              </w:rPr>
              <w:t xml:space="preserve">Më shumë vajza, të reja </w:t>
            </w:r>
            <w:r w:rsidR="00E80ADF" w:rsidRPr="00E80ADF">
              <w:rPr>
                <w:rFonts w:ascii="Times New Roman" w:hAnsi="Times New Roman" w:cs="Times New Roman"/>
                <w:lang w:val="sq-AL"/>
              </w:rPr>
              <w:t xml:space="preserve">në të gjithë </w:t>
            </w:r>
            <w:proofErr w:type="spellStart"/>
            <w:r w:rsidR="00E80ADF" w:rsidRPr="00E80ADF">
              <w:rPr>
                <w:rFonts w:ascii="Times New Roman" w:hAnsi="Times New Roman" w:cs="Times New Roman"/>
                <w:lang w:val="sq-AL"/>
              </w:rPr>
              <w:t>diversitetin</w:t>
            </w:r>
            <w:proofErr w:type="spellEnd"/>
            <w:r w:rsidR="00E80ADF" w:rsidRPr="00E80ADF">
              <w:rPr>
                <w:rFonts w:ascii="Times New Roman" w:hAnsi="Times New Roman" w:cs="Times New Roman"/>
                <w:lang w:val="sq-AL"/>
              </w:rPr>
              <w:t xml:space="preserve"> e tyre</w:t>
            </w:r>
            <w:r w:rsidRPr="00311014">
              <w:rPr>
                <w:rFonts w:ascii="Times New Roman" w:hAnsi="Times New Roman" w:cs="Times New Roman"/>
                <w:lang w:val="sq-AL"/>
              </w:rPr>
              <w:t xml:space="preserve">, të përfshira </w:t>
            </w:r>
            <w:r w:rsidR="00E80ADF" w:rsidRPr="00E80ADF">
              <w:rPr>
                <w:rFonts w:ascii="Times New Roman" w:hAnsi="Times New Roman" w:cs="Times New Roman"/>
                <w:lang w:val="sq-AL"/>
              </w:rPr>
              <w:t>në vendimmarrjen politike e publike</w:t>
            </w:r>
            <w:r w:rsidR="00E80ADF">
              <w:rPr>
                <w:rFonts w:ascii="Times New Roman" w:hAnsi="Times New Roman" w:cs="Times New Roman"/>
                <w:lang w:val="sq-AL"/>
              </w:rPr>
              <w:t>.</w:t>
            </w:r>
          </w:p>
        </w:tc>
      </w:tr>
    </w:tbl>
    <w:tbl>
      <w:tblPr>
        <w:tblW w:w="16397"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4050"/>
        <w:gridCol w:w="1538"/>
        <w:gridCol w:w="1601"/>
        <w:gridCol w:w="1204"/>
        <w:gridCol w:w="1057"/>
        <w:gridCol w:w="999"/>
        <w:gridCol w:w="1039"/>
        <w:gridCol w:w="1629"/>
        <w:gridCol w:w="1570"/>
        <w:gridCol w:w="1710"/>
      </w:tblGrid>
      <w:tr w:rsidR="00F95990" w:rsidRPr="00311014" w14:paraId="7E438491" w14:textId="77777777" w:rsidTr="00245FD2">
        <w:trPr>
          <w:trHeight w:val="345"/>
        </w:trPr>
        <w:tc>
          <w:tcPr>
            <w:tcW w:w="4050" w:type="dxa"/>
            <w:vMerge w:val="restart"/>
            <w:shd w:val="clear" w:color="auto" w:fill="DBDBDB" w:themeFill="accent6" w:themeFillTint="33"/>
          </w:tcPr>
          <w:p w14:paraId="21E5E637" w14:textId="77777777" w:rsidR="00F95990" w:rsidRPr="00311014" w:rsidRDefault="00F95990" w:rsidP="00BE05F9">
            <w:pPr>
              <w:jc w:val="center"/>
              <w:rPr>
                <w:rFonts w:ascii="Times New Roman" w:eastAsia="Times New Roman" w:hAnsi="Times New Roman" w:cs="Times New Roman"/>
                <w:b/>
                <w:color w:val="404040" w:themeColor="text1" w:themeTint="BF"/>
              </w:rPr>
            </w:pPr>
          </w:p>
          <w:p w14:paraId="0BBDA094" w14:textId="77777777" w:rsidR="00F95990" w:rsidRPr="00311014" w:rsidRDefault="00F95990"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04C60405" w14:textId="77777777" w:rsidR="00F95990" w:rsidRPr="00311014" w:rsidRDefault="00F95990"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ZBATIMI</w:t>
            </w:r>
          </w:p>
        </w:tc>
        <w:tc>
          <w:tcPr>
            <w:tcW w:w="1204" w:type="dxa"/>
            <w:vMerge w:val="restart"/>
            <w:shd w:val="clear" w:color="auto" w:fill="DBDBDB" w:themeFill="accent6" w:themeFillTint="33"/>
          </w:tcPr>
          <w:p w14:paraId="3B94D469" w14:textId="77777777" w:rsidR="00F95990" w:rsidRPr="00311014" w:rsidRDefault="00F95990" w:rsidP="00BE05F9">
            <w:pPr>
              <w:jc w:val="center"/>
              <w:rPr>
                <w:rFonts w:ascii="Times New Roman" w:eastAsia="Times New Roman" w:hAnsi="Times New Roman" w:cs="Times New Roman"/>
                <w:b/>
                <w:color w:val="404040" w:themeColor="text1" w:themeTint="BF"/>
              </w:rPr>
            </w:pPr>
          </w:p>
          <w:p w14:paraId="57A59A82" w14:textId="77777777" w:rsidR="00F95990" w:rsidRPr="00311014" w:rsidRDefault="00F95990"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AFATI KOHOR</w:t>
            </w:r>
          </w:p>
        </w:tc>
        <w:tc>
          <w:tcPr>
            <w:tcW w:w="2056" w:type="dxa"/>
            <w:gridSpan w:val="2"/>
            <w:shd w:val="clear" w:color="auto" w:fill="DBDBDB" w:themeFill="accent6" w:themeFillTint="33"/>
          </w:tcPr>
          <w:p w14:paraId="07254951" w14:textId="77777777" w:rsidR="00F95990" w:rsidRPr="00311014" w:rsidRDefault="00F95990" w:rsidP="00BE05F9">
            <w:pPr>
              <w:jc w:val="center"/>
              <w:rPr>
                <w:rFonts w:ascii="Times New Roman" w:eastAsia="Times New Roman" w:hAnsi="Times New Roman" w:cs="Times New Roman"/>
                <w:b/>
              </w:rPr>
            </w:pPr>
            <w:r w:rsidRPr="00311014">
              <w:rPr>
                <w:rFonts w:ascii="Times New Roman" w:eastAsia="Times New Roman" w:hAnsi="Times New Roman" w:cs="Times New Roman"/>
                <w:b/>
              </w:rPr>
              <w:t>KOSTO (€)</w:t>
            </w:r>
          </w:p>
        </w:tc>
        <w:tc>
          <w:tcPr>
            <w:tcW w:w="1039" w:type="dxa"/>
            <w:shd w:val="clear" w:color="auto" w:fill="DBDBDB" w:themeFill="accent6" w:themeFillTint="33"/>
          </w:tcPr>
          <w:p w14:paraId="2E103A1C" w14:textId="77777777" w:rsidR="00F95990" w:rsidRPr="00311014" w:rsidRDefault="00F95990" w:rsidP="00BE05F9">
            <w:pPr>
              <w:jc w:val="center"/>
              <w:rPr>
                <w:rFonts w:ascii="Times New Roman" w:eastAsia="Times New Roman" w:hAnsi="Times New Roman" w:cs="Times New Roman"/>
                <w:b/>
                <w:color w:val="404040" w:themeColor="text1" w:themeTint="BF"/>
              </w:rPr>
            </w:pPr>
          </w:p>
        </w:tc>
        <w:tc>
          <w:tcPr>
            <w:tcW w:w="1629" w:type="dxa"/>
            <w:vMerge w:val="restart"/>
            <w:shd w:val="clear" w:color="auto" w:fill="DBDBDB" w:themeFill="accent6" w:themeFillTint="33"/>
          </w:tcPr>
          <w:p w14:paraId="3C7A64F8" w14:textId="2319C110" w:rsidR="00F95990" w:rsidRPr="00311014" w:rsidRDefault="00F95990" w:rsidP="00BE05F9">
            <w:pPr>
              <w:jc w:val="center"/>
              <w:rPr>
                <w:rFonts w:ascii="Times New Roman" w:eastAsia="Times New Roman" w:hAnsi="Times New Roman" w:cs="Times New Roman"/>
                <w:b/>
                <w:color w:val="404040" w:themeColor="text1" w:themeTint="BF"/>
              </w:rPr>
            </w:pPr>
          </w:p>
          <w:p w14:paraId="3E804EF1" w14:textId="77777777" w:rsidR="00F95990" w:rsidRPr="00311014" w:rsidRDefault="00F95990"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BURIMI I FINANCIMIT</w:t>
            </w:r>
          </w:p>
        </w:tc>
        <w:tc>
          <w:tcPr>
            <w:tcW w:w="1570" w:type="dxa"/>
            <w:vMerge w:val="restart"/>
            <w:shd w:val="clear" w:color="auto" w:fill="DBDBDB" w:themeFill="accent6" w:themeFillTint="33"/>
          </w:tcPr>
          <w:p w14:paraId="5B614D04" w14:textId="77777777" w:rsidR="00F95990" w:rsidRPr="00311014" w:rsidRDefault="00F95990" w:rsidP="00BE05F9">
            <w:pPr>
              <w:jc w:val="center"/>
              <w:rPr>
                <w:rFonts w:ascii="Times New Roman" w:eastAsia="Times New Roman" w:hAnsi="Times New Roman" w:cs="Times New Roman"/>
                <w:b/>
                <w:color w:val="404040" w:themeColor="text1" w:themeTint="BF"/>
              </w:rPr>
            </w:pPr>
          </w:p>
          <w:p w14:paraId="3ED467A6" w14:textId="77777777" w:rsidR="00F95990" w:rsidRPr="00311014" w:rsidRDefault="00F95990"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759912EF" w14:textId="77777777" w:rsidR="00F95990" w:rsidRPr="00311014" w:rsidRDefault="00F95990" w:rsidP="00BE05F9">
            <w:pPr>
              <w:jc w:val="center"/>
              <w:rPr>
                <w:rFonts w:ascii="Times New Roman" w:eastAsia="Times New Roman" w:hAnsi="Times New Roman" w:cs="Times New Roman"/>
                <w:b/>
                <w:color w:val="404040" w:themeColor="text1" w:themeTint="BF"/>
              </w:rPr>
            </w:pPr>
          </w:p>
          <w:p w14:paraId="0C784D8B" w14:textId="77777777" w:rsidR="00F95990" w:rsidRPr="00311014" w:rsidRDefault="00F95990"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MONITORIMI</w:t>
            </w:r>
          </w:p>
        </w:tc>
      </w:tr>
      <w:tr w:rsidR="003330F2" w:rsidRPr="00311014" w14:paraId="0DD93E1E" w14:textId="77777777" w:rsidTr="00245FD2">
        <w:trPr>
          <w:trHeight w:val="534"/>
        </w:trPr>
        <w:tc>
          <w:tcPr>
            <w:tcW w:w="4050" w:type="dxa"/>
            <w:vMerge/>
            <w:shd w:val="clear" w:color="auto" w:fill="DBDBDB" w:themeFill="accent6" w:themeFillTint="33"/>
            <w:hideMark/>
          </w:tcPr>
          <w:p w14:paraId="7F419BEB" w14:textId="77777777" w:rsidR="003330F2" w:rsidRPr="00311014" w:rsidRDefault="003330F2" w:rsidP="00BE05F9">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13078048" w14:textId="77777777" w:rsidR="003330F2" w:rsidRPr="00311014" w:rsidRDefault="003330F2"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Drejtoria /</w:t>
            </w:r>
          </w:p>
          <w:p w14:paraId="21D11204" w14:textId="77777777" w:rsidR="003330F2" w:rsidRPr="00311014" w:rsidRDefault="003330F2" w:rsidP="00BE05F9">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6CACDE58" w14:textId="77777777" w:rsidR="003330F2" w:rsidRPr="00311014" w:rsidRDefault="003330F2"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DBDBDB" w:themeFill="accent6" w:themeFillTint="33"/>
            <w:hideMark/>
          </w:tcPr>
          <w:p w14:paraId="3EDACD54" w14:textId="77777777" w:rsidR="003330F2" w:rsidRPr="00311014" w:rsidRDefault="003330F2" w:rsidP="00BE05F9">
            <w:pPr>
              <w:jc w:val="center"/>
              <w:rPr>
                <w:rFonts w:ascii="Times New Roman" w:eastAsia="Times New Roman" w:hAnsi="Times New Roman" w:cs="Times New Roman"/>
                <w:b/>
                <w:color w:val="404040" w:themeColor="text1" w:themeTint="BF"/>
              </w:rPr>
            </w:pPr>
          </w:p>
        </w:tc>
        <w:tc>
          <w:tcPr>
            <w:tcW w:w="1057" w:type="dxa"/>
            <w:shd w:val="clear" w:color="auto" w:fill="DBDBDB" w:themeFill="accent6" w:themeFillTint="33"/>
          </w:tcPr>
          <w:p w14:paraId="12274232" w14:textId="1A68BD9B" w:rsidR="003330F2" w:rsidRPr="00311014" w:rsidRDefault="003330F2" w:rsidP="00245FD2">
            <w:pPr>
              <w:jc w:val="cente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9" w:type="dxa"/>
            <w:shd w:val="clear" w:color="auto" w:fill="DBDBDB" w:themeFill="accent6" w:themeFillTint="33"/>
          </w:tcPr>
          <w:p w14:paraId="07233C6D" w14:textId="77777777" w:rsidR="003330F2" w:rsidRPr="00311014" w:rsidRDefault="003330F2" w:rsidP="00245FD2">
            <w:pPr>
              <w:jc w:val="cente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039" w:type="dxa"/>
            <w:shd w:val="clear" w:color="auto" w:fill="DBDBDB" w:themeFill="accent6" w:themeFillTint="33"/>
          </w:tcPr>
          <w:p w14:paraId="71B34EEE" w14:textId="4F6FB0BD" w:rsidR="003330F2" w:rsidRPr="00311014" w:rsidRDefault="003330F2" w:rsidP="00245FD2">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2027</w:t>
            </w:r>
          </w:p>
        </w:tc>
        <w:tc>
          <w:tcPr>
            <w:tcW w:w="1629" w:type="dxa"/>
            <w:vMerge/>
            <w:shd w:val="clear" w:color="auto" w:fill="DBDBDB" w:themeFill="accent6" w:themeFillTint="33"/>
          </w:tcPr>
          <w:p w14:paraId="6DD1E747" w14:textId="461A1563" w:rsidR="003330F2" w:rsidRPr="00311014" w:rsidRDefault="003330F2" w:rsidP="00BE05F9">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hideMark/>
          </w:tcPr>
          <w:p w14:paraId="28A28C26" w14:textId="77777777" w:rsidR="003330F2" w:rsidRPr="00311014" w:rsidRDefault="003330F2" w:rsidP="00BE05F9">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7EE7634B" w14:textId="77777777" w:rsidR="003330F2" w:rsidRPr="00311014" w:rsidRDefault="003330F2" w:rsidP="00BE05F9">
            <w:pPr>
              <w:jc w:val="center"/>
              <w:rPr>
                <w:rFonts w:ascii="Times New Roman" w:eastAsia="Times New Roman" w:hAnsi="Times New Roman" w:cs="Times New Roman"/>
                <w:b/>
                <w:color w:val="404040" w:themeColor="text1" w:themeTint="BF"/>
              </w:rPr>
            </w:pPr>
          </w:p>
        </w:tc>
      </w:tr>
      <w:tr w:rsidR="0012583E" w:rsidRPr="00311014" w14:paraId="32F6286E" w14:textId="77777777" w:rsidTr="00245FD2">
        <w:trPr>
          <w:trHeight w:val="534"/>
        </w:trPr>
        <w:tc>
          <w:tcPr>
            <w:tcW w:w="4050" w:type="dxa"/>
            <w:shd w:val="clear" w:color="auto" w:fill="auto"/>
          </w:tcPr>
          <w:p w14:paraId="6230C0C4" w14:textId="170C56BF" w:rsidR="0012583E" w:rsidRPr="00037214" w:rsidRDefault="0012583E" w:rsidP="0012583E">
            <w:pPr>
              <w:rPr>
                <w:rFonts w:ascii="Times New Roman" w:eastAsia="Times New Roman" w:hAnsi="Times New Roman" w:cs="Times New Roman"/>
                <w:bCs/>
                <w:lang w:eastAsia="sq-AL"/>
              </w:rPr>
            </w:pPr>
            <w:r w:rsidRPr="00037214">
              <w:rPr>
                <w:rFonts w:ascii="Times New Roman" w:eastAsia="Times New Roman" w:hAnsi="Times New Roman" w:cs="Times New Roman"/>
                <w:lang w:eastAsia="sq-AL"/>
              </w:rPr>
              <w:t>3.1.1. Aktivitete informuese në kuadër të javës së “8 Marsit – Dita Ndërkombëtare e Gruas”.</w:t>
            </w:r>
          </w:p>
        </w:tc>
        <w:tc>
          <w:tcPr>
            <w:tcW w:w="1538" w:type="dxa"/>
            <w:shd w:val="clear" w:color="auto" w:fill="auto"/>
          </w:tcPr>
          <w:p w14:paraId="61CE5EA1" w14:textId="77777777" w:rsidR="0012583E" w:rsidRPr="00037214" w:rsidRDefault="0012583E" w:rsidP="0012583E">
            <w:pPr>
              <w:jc w:val="left"/>
              <w:rPr>
                <w:rFonts w:ascii="Times New Roman" w:eastAsia="Times New Roman" w:hAnsi="Times New Roman" w:cs="Times New Roman"/>
                <w:lang w:eastAsia="sq-AL"/>
              </w:rPr>
            </w:pPr>
            <w:r w:rsidRPr="00037214">
              <w:rPr>
                <w:rFonts w:ascii="Times New Roman" w:eastAsia="Times New Roman" w:hAnsi="Times New Roman" w:cs="Times New Roman"/>
                <w:lang w:eastAsia="sq-AL"/>
              </w:rPr>
              <w:t>SIEDNJBGJ / ZBGJ</w:t>
            </w:r>
          </w:p>
          <w:p w14:paraId="035FFE11" w14:textId="7FA5E3AE" w:rsidR="0012583E" w:rsidRPr="00037214" w:rsidRDefault="0012583E" w:rsidP="0012583E">
            <w:pPr>
              <w:rPr>
                <w:rFonts w:ascii="Times New Roman" w:eastAsia="Times New Roman" w:hAnsi="Times New Roman" w:cs="Times New Roman"/>
                <w:bCs/>
              </w:rPr>
            </w:pPr>
          </w:p>
        </w:tc>
        <w:tc>
          <w:tcPr>
            <w:tcW w:w="1601" w:type="dxa"/>
            <w:shd w:val="clear" w:color="auto" w:fill="auto"/>
          </w:tcPr>
          <w:p w14:paraId="56ADBFB6" w14:textId="77777777" w:rsidR="0012583E" w:rsidRPr="00037214" w:rsidRDefault="0012583E" w:rsidP="0012583E">
            <w:pPr>
              <w:rPr>
                <w:rFonts w:ascii="Times New Roman" w:eastAsia="Times New Roman" w:hAnsi="Times New Roman" w:cs="Times New Roman"/>
                <w:lang w:eastAsia="sq-AL"/>
              </w:rPr>
            </w:pPr>
            <w:r w:rsidRPr="00037214">
              <w:rPr>
                <w:rFonts w:ascii="Times New Roman" w:eastAsia="Times New Roman" w:hAnsi="Times New Roman" w:cs="Times New Roman"/>
                <w:lang w:eastAsia="sq-AL"/>
              </w:rPr>
              <w:t>OJQ</w:t>
            </w:r>
          </w:p>
          <w:p w14:paraId="42F500DE" w14:textId="77777777" w:rsidR="0012583E" w:rsidRPr="00037214" w:rsidRDefault="0012583E" w:rsidP="0012583E">
            <w:pPr>
              <w:rPr>
                <w:rFonts w:ascii="Times New Roman" w:eastAsia="Times New Roman" w:hAnsi="Times New Roman" w:cs="Times New Roman"/>
                <w:lang w:eastAsia="sq-AL"/>
              </w:rPr>
            </w:pPr>
          </w:p>
          <w:p w14:paraId="2C444228" w14:textId="62A08401" w:rsidR="0012583E" w:rsidRPr="00037214" w:rsidRDefault="0012583E" w:rsidP="0012583E">
            <w:pPr>
              <w:rPr>
                <w:rFonts w:ascii="Times New Roman" w:eastAsia="Times New Roman" w:hAnsi="Times New Roman" w:cs="Times New Roman"/>
                <w:bCs/>
              </w:rPr>
            </w:pPr>
            <w:r w:rsidRPr="00037214">
              <w:rPr>
                <w:rFonts w:ascii="Times New Roman" w:eastAsia="Times New Roman" w:hAnsi="Times New Roman" w:cs="Times New Roman"/>
                <w:lang w:eastAsia="sq-AL"/>
              </w:rPr>
              <w:t>Organizatat ndërkombëtare</w:t>
            </w:r>
          </w:p>
        </w:tc>
        <w:tc>
          <w:tcPr>
            <w:tcW w:w="1204" w:type="dxa"/>
            <w:shd w:val="clear" w:color="auto" w:fill="auto"/>
          </w:tcPr>
          <w:p w14:paraId="43BA9539" w14:textId="77777777" w:rsidR="0012583E" w:rsidRPr="00037214" w:rsidRDefault="0012583E" w:rsidP="0012583E">
            <w:pPr>
              <w:jc w:val="center"/>
              <w:rPr>
                <w:rFonts w:ascii="Times New Roman" w:eastAsia="Times New Roman" w:hAnsi="Times New Roman" w:cs="Times New Roman"/>
                <w:lang w:eastAsia="sq-AL"/>
              </w:rPr>
            </w:pPr>
            <w:r w:rsidRPr="00037214">
              <w:rPr>
                <w:rFonts w:ascii="Times New Roman" w:eastAsia="Times New Roman" w:hAnsi="Times New Roman" w:cs="Times New Roman"/>
                <w:lang w:eastAsia="sq-AL"/>
              </w:rPr>
              <w:t>2025</w:t>
            </w:r>
          </w:p>
          <w:p w14:paraId="38526456" w14:textId="77777777" w:rsidR="0012583E" w:rsidRPr="00037214" w:rsidRDefault="0012583E" w:rsidP="0012583E">
            <w:pPr>
              <w:jc w:val="center"/>
              <w:rPr>
                <w:rFonts w:ascii="Times New Roman" w:eastAsia="Times New Roman" w:hAnsi="Times New Roman" w:cs="Times New Roman"/>
                <w:lang w:eastAsia="sq-AL"/>
              </w:rPr>
            </w:pPr>
            <w:r w:rsidRPr="00037214">
              <w:rPr>
                <w:rFonts w:ascii="Times New Roman" w:eastAsia="Times New Roman" w:hAnsi="Times New Roman" w:cs="Times New Roman"/>
                <w:lang w:eastAsia="sq-AL"/>
              </w:rPr>
              <w:t>-</w:t>
            </w:r>
          </w:p>
          <w:p w14:paraId="565E2CC2" w14:textId="6ABD69AC" w:rsidR="0012583E" w:rsidRPr="00037214" w:rsidRDefault="0012583E" w:rsidP="0012583E">
            <w:pPr>
              <w:jc w:val="center"/>
              <w:rPr>
                <w:rFonts w:ascii="Times New Roman" w:eastAsia="Times New Roman" w:hAnsi="Times New Roman" w:cs="Times New Roman"/>
                <w:bCs/>
              </w:rPr>
            </w:pPr>
            <w:r w:rsidRPr="00037214">
              <w:rPr>
                <w:rFonts w:ascii="Times New Roman" w:eastAsia="Times New Roman" w:hAnsi="Times New Roman" w:cs="Times New Roman"/>
                <w:lang w:eastAsia="sq-AL"/>
              </w:rPr>
              <w:t>2027</w:t>
            </w:r>
          </w:p>
        </w:tc>
        <w:tc>
          <w:tcPr>
            <w:tcW w:w="1057" w:type="dxa"/>
            <w:shd w:val="clear" w:color="auto" w:fill="auto"/>
          </w:tcPr>
          <w:p w14:paraId="162CFE12" w14:textId="1BA4F23E" w:rsidR="0012583E" w:rsidRPr="00037214" w:rsidRDefault="0012583E" w:rsidP="0012583E">
            <w:pPr>
              <w:jc w:val="center"/>
              <w:rPr>
                <w:rFonts w:ascii="Times New Roman" w:eastAsia="Times New Roman" w:hAnsi="Times New Roman" w:cs="Times New Roman"/>
                <w:bCs/>
                <w:sz w:val="18"/>
                <w:szCs w:val="18"/>
              </w:rPr>
            </w:pPr>
            <w:r w:rsidRPr="00037214">
              <w:rPr>
                <w:rFonts w:ascii="Times New Roman" w:eastAsia="Times New Roman" w:hAnsi="Times New Roman" w:cs="Times New Roman"/>
                <w:bCs/>
                <w:sz w:val="18"/>
                <w:szCs w:val="18"/>
              </w:rPr>
              <w:t>3,000 €</w:t>
            </w:r>
          </w:p>
          <w:p w14:paraId="0EFD316F" w14:textId="77777777" w:rsidR="0012583E" w:rsidRPr="00037214" w:rsidRDefault="0012583E" w:rsidP="0012583E">
            <w:pPr>
              <w:jc w:val="center"/>
              <w:rPr>
                <w:rFonts w:ascii="Times New Roman" w:eastAsia="Times New Roman" w:hAnsi="Times New Roman" w:cs="Times New Roman"/>
                <w:bCs/>
                <w:sz w:val="18"/>
                <w:szCs w:val="18"/>
              </w:rPr>
            </w:pPr>
            <w:r w:rsidRPr="00037214">
              <w:rPr>
                <w:rFonts w:ascii="Times New Roman" w:eastAsia="Times New Roman" w:hAnsi="Times New Roman" w:cs="Times New Roman"/>
                <w:bCs/>
                <w:sz w:val="18"/>
                <w:szCs w:val="18"/>
              </w:rPr>
              <w:t>(komuna)</w:t>
            </w:r>
          </w:p>
          <w:p w14:paraId="571BC005" w14:textId="77777777" w:rsidR="0012583E" w:rsidRPr="00037214" w:rsidRDefault="0012583E" w:rsidP="0012583E">
            <w:pPr>
              <w:jc w:val="center"/>
              <w:rPr>
                <w:rFonts w:ascii="Times New Roman" w:eastAsia="Times New Roman" w:hAnsi="Times New Roman" w:cs="Times New Roman"/>
                <w:bCs/>
                <w:sz w:val="18"/>
                <w:szCs w:val="18"/>
              </w:rPr>
            </w:pPr>
          </w:p>
        </w:tc>
        <w:tc>
          <w:tcPr>
            <w:tcW w:w="999" w:type="dxa"/>
            <w:shd w:val="clear" w:color="auto" w:fill="auto"/>
          </w:tcPr>
          <w:p w14:paraId="490BBA9F" w14:textId="77777777" w:rsidR="0012583E" w:rsidRPr="00037214" w:rsidRDefault="0012583E" w:rsidP="0012583E">
            <w:pPr>
              <w:jc w:val="center"/>
              <w:rPr>
                <w:rFonts w:ascii="Times New Roman" w:eastAsia="Times New Roman" w:hAnsi="Times New Roman" w:cs="Times New Roman"/>
                <w:bCs/>
                <w:sz w:val="18"/>
                <w:szCs w:val="18"/>
              </w:rPr>
            </w:pPr>
            <w:r w:rsidRPr="00037214">
              <w:rPr>
                <w:rFonts w:ascii="Times New Roman" w:eastAsia="Times New Roman" w:hAnsi="Times New Roman" w:cs="Times New Roman"/>
                <w:bCs/>
                <w:sz w:val="18"/>
                <w:szCs w:val="18"/>
              </w:rPr>
              <w:t>3,000 €</w:t>
            </w:r>
          </w:p>
          <w:p w14:paraId="62032F6A" w14:textId="77777777" w:rsidR="0012583E" w:rsidRPr="00037214" w:rsidRDefault="0012583E" w:rsidP="0012583E">
            <w:pPr>
              <w:jc w:val="center"/>
              <w:rPr>
                <w:rFonts w:ascii="Times New Roman" w:eastAsia="Times New Roman" w:hAnsi="Times New Roman" w:cs="Times New Roman"/>
                <w:bCs/>
                <w:sz w:val="18"/>
                <w:szCs w:val="18"/>
              </w:rPr>
            </w:pPr>
            <w:r w:rsidRPr="00037214">
              <w:rPr>
                <w:rFonts w:ascii="Times New Roman" w:eastAsia="Times New Roman" w:hAnsi="Times New Roman" w:cs="Times New Roman"/>
                <w:bCs/>
                <w:sz w:val="18"/>
                <w:szCs w:val="18"/>
              </w:rPr>
              <w:t>(komuna)</w:t>
            </w:r>
          </w:p>
          <w:p w14:paraId="16FA00D3" w14:textId="77777777" w:rsidR="0012583E" w:rsidRPr="00037214" w:rsidRDefault="0012583E" w:rsidP="0012583E">
            <w:pPr>
              <w:jc w:val="center"/>
              <w:rPr>
                <w:rFonts w:ascii="Times New Roman" w:eastAsia="Times New Roman" w:hAnsi="Times New Roman" w:cs="Times New Roman"/>
                <w:bCs/>
                <w:sz w:val="18"/>
                <w:szCs w:val="18"/>
              </w:rPr>
            </w:pPr>
          </w:p>
        </w:tc>
        <w:tc>
          <w:tcPr>
            <w:tcW w:w="1039" w:type="dxa"/>
          </w:tcPr>
          <w:p w14:paraId="2F3EE48E" w14:textId="77777777" w:rsidR="0012583E" w:rsidRPr="00037214" w:rsidRDefault="0012583E" w:rsidP="0012583E">
            <w:pPr>
              <w:jc w:val="center"/>
              <w:rPr>
                <w:rFonts w:ascii="Times New Roman" w:eastAsia="Times New Roman" w:hAnsi="Times New Roman" w:cs="Times New Roman"/>
                <w:bCs/>
                <w:sz w:val="18"/>
                <w:szCs w:val="18"/>
              </w:rPr>
            </w:pPr>
            <w:r w:rsidRPr="00037214">
              <w:rPr>
                <w:rFonts w:ascii="Times New Roman" w:eastAsia="Times New Roman" w:hAnsi="Times New Roman" w:cs="Times New Roman"/>
                <w:bCs/>
                <w:sz w:val="18"/>
                <w:szCs w:val="18"/>
              </w:rPr>
              <w:t>3,000 €</w:t>
            </w:r>
          </w:p>
          <w:p w14:paraId="1AD2D668" w14:textId="77777777" w:rsidR="0012583E" w:rsidRPr="00037214" w:rsidRDefault="0012583E" w:rsidP="0012583E">
            <w:pPr>
              <w:jc w:val="center"/>
              <w:rPr>
                <w:rFonts w:ascii="Times New Roman" w:eastAsia="Times New Roman" w:hAnsi="Times New Roman" w:cs="Times New Roman"/>
                <w:bCs/>
                <w:sz w:val="18"/>
                <w:szCs w:val="18"/>
              </w:rPr>
            </w:pPr>
            <w:r w:rsidRPr="00037214">
              <w:rPr>
                <w:rFonts w:ascii="Times New Roman" w:eastAsia="Times New Roman" w:hAnsi="Times New Roman" w:cs="Times New Roman"/>
                <w:bCs/>
                <w:sz w:val="18"/>
                <w:szCs w:val="18"/>
              </w:rPr>
              <w:t>(komuna)</w:t>
            </w:r>
          </w:p>
          <w:p w14:paraId="328D8A8B" w14:textId="77777777" w:rsidR="0012583E" w:rsidRPr="00037214" w:rsidRDefault="0012583E" w:rsidP="0012583E">
            <w:pPr>
              <w:rPr>
                <w:rFonts w:ascii="Times New Roman" w:eastAsia="Times New Roman" w:hAnsi="Times New Roman" w:cs="Times New Roman"/>
                <w:bCs/>
                <w:sz w:val="18"/>
                <w:szCs w:val="18"/>
              </w:rPr>
            </w:pPr>
          </w:p>
        </w:tc>
        <w:tc>
          <w:tcPr>
            <w:tcW w:w="1629" w:type="dxa"/>
          </w:tcPr>
          <w:p w14:paraId="004A678A" w14:textId="77777777" w:rsidR="0012583E" w:rsidRPr="00037214" w:rsidRDefault="0012583E" w:rsidP="0012583E">
            <w:pPr>
              <w:jc w:val="left"/>
              <w:rPr>
                <w:rFonts w:ascii="Times New Roman" w:eastAsia="Times New Roman" w:hAnsi="Times New Roman" w:cs="Times New Roman"/>
                <w:lang w:eastAsia="sq-AL"/>
              </w:rPr>
            </w:pPr>
            <w:r w:rsidRPr="00037214">
              <w:rPr>
                <w:rFonts w:ascii="Times New Roman" w:eastAsia="Times New Roman" w:hAnsi="Times New Roman" w:cs="Times New Roman"/>
                <w:lang w:eastAsia="sq-AL"/>
              </w:rPr>
              <w:t>SIEDNJBGJ / ZBGJ</w:t>
            </w:r>
          </w:p>
          <w:p w14:paraId="2C61F97D" w14:textId="77777777" w:rsidR="0012583E" w:rsidRPr="00037214" w:rsidRDefault="0012583E" w:rsidP="0012583E">
            <w:pPr>
              <w:rPr>
                <w:rFonts w:ascii="Times New Roman" w:eastAsia="Times New Roman" w:hAnsi="Times New Roman" w:cs="Times New Roman"/>
                <w:bCs/>
              </w:rPr>
            </w:pPr>
          </w:p>
          <w:p w14:paraId="45ACECBA" w14:textId="4172BE1C" w:rsidR="0012583E" w:rsidRPr="00037214" w:rsidRDefault="0012583E" w:rsidP="0012583E">
            <w:pPr>
              <w:rPr>
                <w:rFonts w:ascii="Times New Roman" w:eastAsia="Times New Roman" w:hAnsi="Times New Roman" w:cs="Times New Roman"/>
                <w:bCs/>
              </w:rPr>
            </w:pPr>
            <w:r w:rsidRPr="00037214">
              <w:rPr>
                <w:rFonts w:ascii="Times New Roman" w:eastAsia="Times New Roman" w:hAnsi="Times New Roman" w:cs="Times New Roman"/>
                <w:bCs/>
              </w:rPr>
              <w:t>Donatorë</w:t>
            </w:r>
          </w:p>
          <w:p w14:paraId="16027DE1" w14:textId="77777777" w:rsidR="0012583E" w:rsidRPr="00037214" w:rsidRDefault="0012583E" w:rsidP="0012583E">
            <w:pPr>
              <w:rPr>
                <w:rFonts w:ascii="Times New Roman" w:eastAsia="Times New Roman" w:hAnsi="Times New Roman" w:cs="Times New Roman"/>
                <w:bCs/>
              </w:rPr>
            </w:pPr>
          </w:p>
          <w:p w14:paraId="78A3E033" w14:textId="0E4769F4" w:rsidR="0012583E" w:rsidRPr="00037214" w:rsidRDefault="0012583E" w:rsidP="0012583E">
            <w:pPr>
              <w:rPr>
                <w:rFonts w:ascii="Times New Roman" w:eastAsia="Times New Roman" w:hAnsi="Times New Roman" w:cs="Times New Roman"/>
                <w:bCs/>
              </w:rPr>
            </w:pPr>
          </w:p>
        </w:tc>
        <w:tc>
          <w:tcPr>
            <w:tcW w:w="1570" w:type="dxa"/>
            <w:shd w:val="clear" w:color="auto" w:fill="auto"/>
          </w:tcPr>
          <w:p w14:paraId="74330C01" w14:textId="3131D140" w:rsidR="0012583E" w:rsidRPr="00037214" w:rsidRDefault="0012583E" w:rsidP="0012583E">
            <w:pPr>
              <w:jc w:val="left"/>
              <w:rPr>
                <w:rFonts w:ascii="Times New Roman" w:eastAsia="Times New Roman" w:hAnsi="Times New Roman" w:cs="Times New Roman"/>
                <w:bCs/>
              </w:rPr>
            </w:pPr>
            <w:r w:rsidRPr="00037214">
              <w:rPr>
                <w:rFonts w:ascii="Times New Roman" w:eastAsia="Times New Roman" w:hAnsi="Times New Roman" w:cs="Times New Roman"/>
                <w:bCs/>
              </w:rPr>
              <w:t>- 3 aktivitete t</w:t>
            </w:r>
            <w:r w:rsidR="00037214">
              <w:rPr>
                <w:rFonts w:ascii="Times New Roman" w:eastAsia="Times New Roman" w:hAnsi="Times New Roman" w:cs="Times New Roman"/>
                <w:bCs/>
              </w:rPr>
              <w:t>ë</w:t>
            </w:r>
            <w:r w:rsidRPr="00037214">
              <w:rPr>
                <w:rFonts w:ascii="Times New Roman" w:eastAsia="Times New Roman" w:hAnsi="Times New Roman" w:cs="Times New Roman"/>
                <w:bCs/>
              </w:rPr>
              <w:t xml:space="preserve"> zhvilluara (1 në vit)</w:t>
            </w:r>
          </w:p>
          <w:p w14:paraId="3FA96703" w14:textId="77777777" w:rsidR="0012583E" w:rsidRPr="00037214" w:rsidRDefault="0012583E" w:rsidP="0012583E">
            <w:pPr>
              <w:jc w:val="left"/>
              <w:rPr>
                <w:rFonts w:ascii="Times New Roman" w:eastAsia="Times New Roman" w:hAnsi="Times New Roman" w:cs="Times New Roman"/>
                <w:bCs/>
              </w:rPr>
            </w:pPr>
          </w:p>
          <w:p w14:paraId="3C3838DC" w14:textId="5EA9DA8A" w:rsidR="0012583E" w:rsidRPr="00037214" w:rsidRDefault="0012583E" w:rsidP="0012583E">
            <w:pPr>
              <w:jc w:val="left"/>
              <w:rPr>
                <w:rFonts w:ascii="Times New Roman" w:eastAsia="Times New Roman" w:hAnsi="Times New Roman" w:cs="Times New Roman"/>
                <w:bCs/>
              </w:rPr>
            </w:pPr>
            <w:r w:rsidRPr="00037214">
              <w:rPr>
                <w:rFonts w:ascii="Times New Roman" w:eastAsia="Times New Roman" w:hAnsi="Times New Roman" w:cs="Times New Roman"/>
                <w:bCs/>
              </w:rPr>
              <w:t>- 150</w:t>
            </w:r>
            <w:r w:rsidR="00037214">
              <w:rPr>
                <w:rFonts w:ascii="Times New Roman" w:eastAsia="Times New Roman" w:hAnsi="Times New Roman" w:cs="Times New Roman"/>
                <w:bCs/>
              </w:rPr>
              <w:t xml:space="preserve"> </w:t>
            </w:r>
            <w:r w:rsidRPr="00037214">
              <w:rPr>
                <w:rFonts w:ascii="Times New Roman" w:eastAsia="Times New Roman" w:hAnsi="Times New Roman" w:cs="Times New Roman"/>
                <w:bCs/>
              </w:rPr>
              <w:t>persona t</w:t>
            </w:r>
            <w:r w:rsidR="00037214">
              <w:rPr>
                <w:rFonts w:ascii="Times New Roman" w:eastAsia="Times New Roman" w:hAnsi="Times New Roman" w:cs="Times New Roman"/>
                <w:bCs/>
              </w:rPr>
              <w:t>ë</w:t>
            </w:r>
            <w:r w:rsidRPr="00037214">
              <w:rPr>
                <w:rFonts w:ascii="Times New Roman" w:eastAsia="Times New Roman" w:hAnsi="Times New Roman" w:cs="Times New Roman"/>
                <w:bCs/>
              </w:rPr>
              <w:t xml:space="preserve"> p</w:t>
            </w:r>
            <w:r w:rsidR="00037214">
              <w:rPr>
                <w:rFonts w:ascii="Times New Roman" w:eastAsia="Times New Roman" w:hAnsi="Times New Roman" w:cs="Times New Roman"/>
                <w:bCs/>
              </w:rPr>
              <w:t>ë</w:t>
            </w:r>
            <w:r w:rsidRPr="00037214">
              <w:rPr>
                <w:rFonts w:ascii="Times New Roman" w:eastAsia="Times New Roman" w:hAnsi="Times New Roman" w:cs="Times New Roman"/>
                <w:bCs/>
              </w:rPr>
              <w:t>rfshir</w:t>
            </w:r>
            <w:r w:rsidR="00037214">
              <w:rPr>
                <w:rFonts w:ascii="Times New Roman" w:eastAsia="Times New Roman" w:hAnsi="Times New Roman" w:cs="Times New Roman"/>
                <w:bCs/>
              </w:rPr>
              <w:t>ë</w:t>
            </w:r>
            <w:r w:rsidRPr="00037214">
              <w:rPr>
                <w:rFonts w:ascii="Times New Roman" w:eastAsia="Times New Roman" w:hAnsi="Times New Roman" w:cs="Times New Roman"/>
                <w:bCs/>
              </w:rPr>
              <w:t xml:space="preserve"> (50 n</w:t>
            </w:r>
            <w:r w:rsidR="00037214">
              <w:rPr>
                <w:rFonts w:ascii="Times New Roman" w:eastAsia="Times New Roman" w:hAnsi="Times New Roman" w:cs="Times New Roman"/>
                <w:bCs/>
              </w:rPr>
              <w:t>ë</w:t>
            </w:r>
            <w:r w:rsidRPr="00037214">
              <w:rPr>
                <w:rFonts w:ascii="Times New Roman" w:eastAsia="Times New Roman" w:hAnsi="Times New Roman" w:cs="Times New Roman"/>
                <w:bCs/>
              </w:rPr>
              <w:t xml:space="preserve"> vit) ndarë sipas seksit, moshës, etj.</w:t>
            </w:r>
          </w:p>
        </w:tc>
        <w:tc>
          <w:tcPr>
            <w:tcW w:w="1710" w:type="dxa"/>
            <w:shd w:val="clear" w:color="auto" w:fill="auto"/>
          </w:tcPr>
          <w:p w14:paraId="1461CE66" w14:textId="77777777" w:rsidR="0012583E" w:rsidRPr="00037214" w:rsidRDefault="0012583E" w:rsidP="0012583E">
            <w:pPr>
              <w:rPr>
                <w:rFonts w:ascii="Times New Roman" w:eastAsia="Times New Roman" w:hAnsi="Times New Roman" w:cs="Times New Roman"/>
                <w:bCs/>
              </w:rPr>
            </w:pPr>
            <w:r w:rsidRPr="00037214">
              <w:rPr>
                <w:rFonts w:ascii="Times New Roman" w:eastAsia="Times New Roman" w:hAnsi="Times New Roman" w:cs="Times New Roman"/>
                <w:bCs/>
              </w:rPr>
              <w:t>KK</w:t>
            </w:r>
          </w:p>
          <w:p w14:paraId="0737D71B" w14:textId="77777777" w:rsidR="0012583E" w:rsidRPr="00037214" w:rsidRDefault="0012583E" w:rsidP="0012583E">
            <w:pPr>
              <w:rPr>
                <w:rFonts w:ascii="Times New Roman" w:eastAsia="Times New Roman" w:hAnsi="Times New Roman" w:cs="Times New Roman"/>
                <w:bCs/>
              </w:rPr>
            </w:pPr>
          </w:p>
          <w:p w14:paraId="0443D531" w14:textId="77777777" w:rsidR="0012583E" w:rsidRPr="00037214" w:rsidRDefault="0012583E" w:rsidP="0012583E">
            <w:pPr>
              <w:rPr>
                <w:rFonts w:ascii="Times New Roman" w:eastAsia="Times New Roman" w:hAnsi="Times New Roman" w:cs="Times New Roman"/>
                <w:bCs/>
              </w:rPr>
            </w:pPr>
            <w:r w:rsidRPr="00037214">
              <w:rPr>
                <w:rFonts w:ascii="Times New Roman" w:eastAsia="Times New Roman" w:hAnsi="Times New Roman" w:cs="Times New Roman"/>
                <w:bCs/>
              </w:rPr>
              <w:t>KKBGJ</w:t>
            </w:r>
          </w:p>
          <w:p w14:paraId="1F0C3912" w14:textId="4A14A098" w:rsidR="0012583E" w:rsidRPr="00037214" w:rsidRDefault="0012583E" w:rsidP="0012583E">
            <w:pPr>
              <w:rPr>
                <w:rFonts w:ascii="Times New Roman" w:eastAsia="Times New Roman" w:hAnsi="Times New Roman" w:cs="Times New Roman"/>
                <w:bCs/>
              </w:rPr>
            </w:pPr>
          </w:p>
        </w:tc>
      </w:tr>
      <w:tr w:rsidR="00932684" w:rsidRPr="00311014" w14:paraId="3BD47C13" w14:textId="77777777" w:rsidTr="00245FD2">
        <w:trPr>
          <w:trHeight w:val="534"/>
        </w:trPr>
        <w:tc>
          <w:tcPr>
            <w:tcW w:w="4050" w:type="dxa"/>
            <w:shd w:val="clear" w:color="auto" w:fill="auto"/>
          </w:tcPr>
          <w:p w14:paraId="25159004" w14:textId="4F03DF05" w:rsidR="00932684" w:rsidRPr="00932684" w:rsidRDefault="00932684" w:rsidP="00932684">
            <w:pPr>
              <w:rPr>
                <w:rFonts w:ascii="Times New Roman" w:eastAsia="Times New Roman" w:hAnsi="Times New Roman" w:cs="Times New Roman"/>
                <w:bCs/>
              </w:rPr>
            </w:pPr>
            <w:r w:rsidRPr="00932684">
              <w:rPr>
                <w:rFonts w:ascii="Times New Roman" w:eastAsia="Times New Roman" w:hAnsi="Times New Roman" w:cs="Times New Roman"/>
                <w:lang w:eastAsia="sq-AL"/>
              </w:rPr>
              <w:t xml:space="preserve">3.1.2. Takime </w:t>
            </w:r>
            <w:proofErr w:type="spellStart"/>
            <w:r w:rsidRPr="00932684">
              <w:rPr>
                <w:rFonts w:ascii="Times New Roman" w:eastAsia="Times New Roman" w:hAnsi="Times New Roman" w:cs="Times New Roman"/>
                <w:lang w:eastAsia="sq-AL"/>
              </w:rPr>
              <w:t>vetëdijesuese</w:t>
            </w:r>
            <w:proofErr w:type="spellEnd"/>
            <w:r w:rsidRPr="00932684">
              <w:rPr>
                <w:rFonts w:ascii="Times New Roman" w:eastAsia="Times New Roman" w:hAnsi="Times New Roman" w:cs="Times New Roman"/>
                <w:lang w:eastAsia="sq-AL"/>
              </w:rPr>
              <w:t xml:space="preserve"> për publikun e gjerë (gra dhe burra), mbi të drejtat e tyre dhe mbrojtjen nga diskriminimi gjinor dhe i shumëfishtë.</w:t>
            </w:r>
          </w:p>
        </w:tc>
        <w:tc>
          <w:tcPr>
            <w:tcW w:w="1538" w:type="dxa"/>
            <w:shd w:val="clear" w:color="auto" w:fill="auto"/>
          </w:tcPr>
          <w:p w14:paraId="673C9013" w14:textId="77777777" w:rsidR="00932684" w:rsidRPr="00932684" w:rsidRDefault="00932684" w:rsidP="00932684">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4742AFF6" w14:textId="0870B781" w:rsidR="00932684" w:rsidRPr="00932684" w:rsidRDefault="00932684" w:rsidP="00932684">
            <w:pPr>
              <w:rPr>
                <w:rFonts w:ascii="Times New Roman" w:eastAsia="Times New Roman" w:hAnsi="Times New Roman" w:cs="Times New Roman"/>
                <w:iCs/>
              </w:rPr>
            </w:pPr>
          </w:p>
        </w:tc>
        <w:tc>
          <w:tcPr>
            <w:tcW w:w="1601" w:type="dxa"/>
            <w:shd w:val="clear" w:color="auto" w:fill="auto"/>
          </w:tcPr>
          <w:p w14:paraId="5E2C01F1" w14:textId="77777777" w:rsidR="00932684" w:rsidRPr="00932684" w:rsidRDefault="00932684" w:rsidP="00932684">
            <w:pPr>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OJQ</w:t>
            </w:r>
          </w:p>
          <w:p w14:paraId="0DBE3CBB" w14:textId="77777777" w:rsidR="00932684" w:rsidRPr="00932684" w:rsidRDefault="00932684" w:rsidP="00932684">
            <w:pPr>
              <w:rPr>
                <w:rFonts w:ascii="Times New Roman" w:eastAsia="Times New Roman" w:hAnsi="Times New Roman" w:cs="Times New Roman"/>
                <w:lang w:eastAsia="sq-AL"/>
              </w:rPr>
            </w:pPr>
          </w:p>
          <w:p w14:paraId="4F621166" w14:textId="5953518B" w:rsidR="00932684" w:rsidRPr="00932684" w:rsidRDefault="00932684" w:rsidP="00932684">
            <w:pPr>
              <w:rPr>
                <w:rFonts w:ascii="Times New Roman" w:eastAsia="Times New Roman" w:hAnsi="Times New Roman" w:cs="Times New Roman"/>
                <w:bCs/>
              </w:rPr>
            </w:pPr>
            <w:r w:rsidRPr="00932684">
              <w:rPr>
                <w:rFonts w:ascii="Times New Roman" w:eastAsia="Times New Roman" w:hAnsi="Times New Roman" w:cs="Times New Roman"/>
                <w:lang w:eastAsia="sq-AL"/>
              </w:rPr>
              <w:t>Organizatat ndërkombëtare</w:t>
            </w:r>
          </w:p>
        </w:tc>
        <w:tc>
          <w:tcPr>
            <w:tcW w:w="1204" w:type="dxa"/>
            <w:shd w:val="clear" w:color="auto" w:fill="auto"/>
          </w:tcPr>
          <w:p w14:paraId="36F35830" w14:textId="77777777" w:rsidR="00932684" w:rsidRPr="00932684" w:rsidRDefault="00932684" w:rsidP="00932684">
            <w:pPr>
              <w:jc w:val="center"/>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2026</w:t>
            </w:r>
          </w:p>
          <w:p w14:paraId="08237163" w14:textId="77777777" w:rsidR="00932684" w:rsidRPr="00932684" w:rsidRDefault="00932684" w:rsidP="00932684">
            <w:pPr>
              <w:jc w:val="center"/>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w:t>
            </w:r>
          </w:p>
          <w:p w14:paraId="062DE205" w14:textId="6833B908" w:rsidR="00932684" w:rsidRPr="00932684" w:rsidRDefault="00932684" w:rsidP="00932684">
            <w:pPr>
              <w:jc w:val="center"/>
              <w:rPr>
                <w:rFonts w:ascii="Times New Roman" w:eastAsia="Times New Roman" w:hAnsi="Times New Roman" w:cs="Times New Roman"/>
                <w:bCs/>
              </w:rPr>
            </w:pPr>
            <w:r w:rsidRPr="00932684">
              <w:rPr>
                <w:rFonts w:ascii="Times New Roman" w:eastAsia="Times New Roman" w:hAnsi="Times New Roman" w:cs="Times New Roman"/>
                <w:lang w:eastAsia="sq-AL"/>
              </w:rPr>
              <w:t>2027</w:t>
            </w:r>
          </w:p>
        </w:tc>
        <w:tc>
          <w:tcPr>
            <w:tcW w:w="1057" w:type="dxa"/>
            <w:shd w:val="clear" w:color="auto" w:fill="auto"/>
          </w:tcPr>
          <w:p w14:paraId="0F0ACE75" w14:textId="3D867457" w:rsidR="00932684" w:rsidRPr="007517F4" w:rsidRDefault="00932684" w:rsidP="00932684">
            <w:pPr>
              <w:jc w:val="center"/>
              <w:rPr>
                <w:rFonts w:ascii="Times New Roman" w:eastAsia="Times New Roman" w:hAnsi="Times New Roman" w:cs="Times New Roman"/>
                <w:bCs/>
                <w:sz w:val="18"/>
                <w:szCs w:val="18"/>
              </w:rPr>
            </w:pPr>
            <w:r>
              <w:rPr>
                <w:rFonts w:ascii="Times New Roman" w:eastAsia="Times New Roman" w:hAnsi="Times New Roman" w:cs="Times New Roman"/>
                <w:bCs/>
              </w:rPr>
              <w:t>/</w:t>
            </w:r>
          </w:p>
          <w:p w14:paraId="121F4BA8" w14:textId="77777777" w:rsidR="00932684" w:rsidRPr="00311014" w:rsidRDefault="00932684" w:rsidP="00932684">
            <w:pPr>
              <w:jc w:val="center"/>
              <w:rPr>
                <w:rFonts w:ascii="Times New Roman" w:eastAsia="Times New Roman" w:hAnsi="Times New Roman" w:cs="Times New Roman"/>
                <w:bCs/>
              </w:rPr>
            </w:pPr>
          </w:p>
        </w:tc>
        <w:tc>
          <w:tcPr>
            <w:tcW w:w="999" w:type="dxa"/>
            <w:shd w:val="clear" w:color="auto" w:fill="auto"/>
          </w:tcPr>
          <w:p w14:paraId="1B111079" w14:textId="109DA68C" w:rsidR="00932684" w:rsidRPr="00311014" w:rsidRDefault="00C0405C" w:rsidP="00932684">
            <w:pPr>
              <w:jc w:val="center"/>
              <w:rPr>
                <w:rFonts w:ascii="Times New Roman" w:eastAsia="Times New Roman" w:hAnsi="Times New Roman" w:cs="Times New Roman"/>
                <w:bCs/>
              </w:rPr>
            </w:pPr>
            <w:r>
              <w:rPr>
                <w:rFonts w:ascii="Times New Roman" w:eastAsia="Times New Roman" w:hAnsi="Times New Roman" w:cs="Times New Roman"/>
                <w:bCs/>
              </w:rPr>
              <w:t>222</w:t>
            </w:r>
            <w:r w:rsidR="00932684">
              <w:rPr>
                <w:rFonts w:ascii="Times New Roman" w:eastAsia="Times New Roman" w:hAnsi="Times New Roman" w:cs="Times New Roman"/>
                <w:bCs/>
              </w:rPr>
              <w:t xml:space="preserve"> </w:t>
            </w:r>
            <w:r w:rsidR="00932684" w:rsidRPr="00311014">
              <w:rPr>
                <w:rFonts w:ascii="Times New Roman" w:eastAsia="Times New Roman" w:hAnsi="Times New Roman" w:cs="Times New Roman"/>
                <w:bCs/>
              </w:rPr>
              <w:t>€</w:t>
            </w:r>
          </w:p>
          <w:p w14:paraId="78B1BB02" w14:textId="77777777" w:rsidR="00932684" w:rsidRPr="007517F4" w:rsidRDefault="00932684" w:rsidP="00932684">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648EA7CE" w14:textId="77777777" w:rsidR="00932684" w:rsidRPr="00311014" w:rsidRDefault="00932684" w:rsidP="00932684">
            <w:pPr>
              <w:rPr>
                <w:rFonts w:ascii="Times New Roman" w:eastAsia="Times New Roman" w:hAnsi="Times New Roman" w:cs="Times New Roman"/>
                <w:bCs/>
              </w:rPr>
            </w:pPr>
          </w:p>
        </w:tc>
        <w:tc>
          <w:tcPr>
            <w:tcW w:w="1039" w:type="dxa"/>
          </w:tcPr>
          <w:p w14:paraId="11B1F15B" w14:textId="77777777" w:rsidR="00C0405C" w:rsidRPr="00311014" w:rsidRDefault="00C0405C" w:rsidP="00C0405C">
            <w:pPr>
              <w:jc w:val="center"/>
              <w:rPr>
                <w:rFonts w:ascii="Times New Roman" w:eastAsia="Times New Roman" w:hAnsi="Times New Roman" w:cs="Times New Roman"/>
                <w:bCs/>
              </w:rPr>
            </w:pPr>
            <w:r>
              <w:rPr>
                <w:rFonts w:ascii="Times New Roman" w:eastAsia="Times New Roman" w:hAnsi="Times New Roman" w:cs="Times New Roman"/>
                <w:bCs/>
              </w:rPr>
              <w:t xml:space="preserve">222 </w:t>
            </w:r>
            <w:r w:rsidRPr="00311014">
              <w:rPr>
                <w:rFonts w:ascii="Times New Roman" w:eastAsia="Times New Roman" w:hAnsi="Times New Roman" w:cs="Times New Roman"/>
                <w:bCs/>
              </w:rPr>
              <w:t>€</w:t>
            </w:r>
          </w:p>
          <w:p w14:paraId="7284FDC2" w14:textId="77777777" w:rsidR="00C0405C" w:rsidRPr="007517F4" w:rsidRDefault="00C0405C" w:rsidP="00C0405C">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5FA1950F" w14:textId="77777777" w:rsidR="00932684" w:rsidRPr="00311014" w:rsidRDefault="00932684" w:rsidP="00932684">
            <w:pPr>
              <w:rPr>
                <w:rFonts w:ascii="Times New Roman" w:eastAsia="Times New Roman" w:hAnsi="Times New Roman" w:cs="Times New Roman"/>
                <w:bCs/>
              </w:rPr>
            </w:pPr>
          </w:p>
        </w:tc>
        <w:tc>
          <w:tcPr>
            <w:tcW w:w="1629" w:type="dxa"/>
          </w:tcPr>
          <w:p w14:paraId="10A31E2D" w14:textId="77777777" w:rsidR="00C0405C" w:rsidRPr="00932684" w:rsidRDefault="00C0405C" w:rsidP="00C0405C">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599887FF" w14:textId="77777777" w:rsidR="00932684" w:rsidRPr="00311014" w:rsidRDefault="00932684" w:rsidP="00932684">
            <w:pPr>
              <w:rPr>
                <w:rFonts w:ascii="Times New Roman" w:eastAsia="Times New Roman" w:hAnsi="Times New Roman" w:cs="Times New Roman"/>
                <w:bCs/>
              </w:rPr>
            </w:pPr>
          </w:p>
          <w:p w14:paraId="4BA62238" w14:textId="77777777" w:rsidR="00932684" w:rsidRPr="00311014" w:rsidRDefault="00932684" w:rsidP="00932684">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3F7B9D5A" w14:textId="77777777" w:rsidR="00932684" w:rsidRPr="00311014" w:rsidRDefault="00932684" w:rsidP="00932684">
            <w:pPr>
              <w:rPr>
                <w:rFonts w:ascii="Times New Roman" w:eastAsia="Times New Roman" w:hAnsi="Times New Roman" w:cs="Times New Roman"/>
                <w:bCs/>
              </w:rPr>
            </w:pPr>
          </w:p>
          <w:p w14:paraId="04506BD4" w14:textId="30AA5D40" w:rsidR="00932684" w:rsidRPr="00311014" w:rsidRDefault="00932684" w:rsidP="00932684">
            <w:pPr>
              <w:rPr>
                <w:rFonts w:ascii="Times New Roman" w:eastAsia="Times New Roman" w:hAnsi="Times New Roman" w:cs="Times New Roman"/>
                <w:bCs/>
              </w:rPr>
            </w:pPr>
          </w:p>
        </w:tc>
        <w:tc>
          <w:tcPr>
            <w:tcW w:w="1570" w:type="dxa"/>
            <w:shd w:val="clear" w:color="auto" w:fill="auto"/>
          </w:tcPr>
          <w:p w14:paraId="4BFAB157" w14:textId="77777777" w:rsidR="00932684" w:rsidRDefault="00932684" w:rsidP="00932684">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4</w:t>
            </w:r>
            <w:r w:rsidRPr="00932684">
              <w:rPr>
                <w:rFonts w:ascii="Times New Roman" w:eastAsia="Times New Roman" w:hAnsi="Times New Roman" w:cs="Times New Roman"/>
                <w:bCs/>
              </w:rPr>
              <w:t xml:space="preserve"> takime të zhvilluara </w:t>
            </w:r>
            <w:r>
              <w:rPr>
                <w:rFonts w:ascii="Times New Roman" w:eastAsia="Times New Roman" w:hAnsi="Times New Roman" w:cs="Times New Roman"/>
                <w:bCs/>
              </w:rPr>
              <w:t xml:space="preserve">(2 </w:t>
            </w:r>
            <w:r w:rsidRPr="00932684">
              <w:rPr>
                <w:rFonts w:ascii="Times New Roman" w:eastAsia="Times New Roman" w:hAnsi="Times New Roman" w:cs="Times New Roman"/>
                <w:bCs/>
              </w:rPr>
              <w:t>në vit</w:t>
            </w:r>
            <w:r>
              <w:rPr>
                <w:rFonts w:ascii="Times New Roman" w:eastAsia="Times New Roman" w:hAnsi="Times New Roman" w:cs="Times New Roman"/>
                <w:bCs/>
              </w:rPr>
              <w:t>)</w:t>
            </w:r>
          </w:p>
          <w:p w14:paraId="33E78391" w14:textId="77777777" w:rsidR="00C0405C" w:rsidRDefault="00C0405C" w:rsidP="00932684">
            <w:pPr>
              <w:jc w:val="left"/>
              <w:rPr>
                <w:rFonts w:ascii="Times New Roman" w:eastAsia="Times New Roman" w:hAnsi="Times New Roman" w:cs="Times New Roman"/>
                <w:bCs/>
              </w:rPr>
            </w:pPr>
          </w:p>
          <w:p w14:paraId="1C45473C" w14:textId="2085E535" w:rsidR="00932684" w:rsidRPr="00311014" w:rsidRDefault="00932684" w:rsidP="00932684">
            <w:pPr>
              <w:jc w:val="left"/>
              <w:rPr>
                <w:rFonts w:ascii="Times New Roman" w:eastAsia="Times New Roman" w:hAnsi="Times New Roman" w:cs="Times New Roman"/>
                <w:bCs/>
              </w:rPr>
            </w:pPr>
            <w:r>
              <w:rPr>
                <w:rFonts w:ascii="Times New Roman" w:eastAsia="Times New Roman" w:hAnsi="Times New Roman" w:cs="Times New Roman"/>
                <w:bCs/>
              </w:rPr>
              <w:t>- 80</w:t>
            </w:r>
            <w:r w:rsidRPr="00932684">
              <w:rPr>
                <w:rFonts w:ascii="Times New Roman" w:eastAsia="Times New Roman" w:hAnsi="Times New Roman" w:cs="Times New Roman"/>
                <w:bCs/>
              </w:rPr>
              <w:t xml:space="preserve"> persona</w:t>
            </w:r>
            <w:r>
              <w:rPr>
                <w:rFonts w:ascii="Times New Roman" w:eastAsia="Times New Roman" w:hAnsi="Times New Roman" w:cs="Times New Roman"/>
                <w:bCs/>
              </w:rPr>
              <w:t xml:space="preserve"> të informuar (40 në vit, ose 20 në çdo takim),</w:t>
            </w:r>
            <w:r w:rsidRPr="00932684">
              <w:rPr>
                <w:rFonts w:ascii="Times New Roman" w:eastAsia="Times New Roman" w:hAnsi="Times New Roman" w:cs="Times New Roman"/>
                <w:bCs/>
              </w:rPr>
              <w:t xml:space="preserve"> ndarë sipas seksit, moshës, etj.</w:t>
            </w:r>
          </w:p>
          <w:p w14:paraId="7D308287" w14:textId="47B1BC5A" w:rsidR="00932684" w:rsidRPr="00311014" w:rsidRDefault="00932684" w:rsidP="00932684">
            <w:pPr>
              <w:jc w:val="left"/>
              <w:rPr>
                <w:rFonts w:ascii="Times New Roman" w:eastAsia="Times New Roman" w:hAnsi="Times New Roman" w:cs="Times New Roman"/>
                <w:bCs/>
              </w:rPr>
            </w:pPr>
          </w:p>
        </w:tc>
        <w:tc>
          <w:tcPr>
            <w:tcW w:w="1710" w:type="dxa"/>
            <w:shd w:val="clear" w:color="auto" w:fill="auto"/>
          </w:tcPr>
          <w:p w14:paraId="4605B4A0" w14:textId="77777777" w:rsidR="00932684" w:rsidRPr="002E3922" w:rsidRDefault="00932684" w:rsidP="00932684">
            <w:pPr>
              <w:rPr>
                <w:rFonts w:ascii="Times New Roman" w:eastAsia="Times New Roman" w:hAnsi="Times New Roman" w:cs="Times New Roman"/>
                <w:bCs/>
              </w:rPr>
            </w:pPr>
            <w:r w:rsidRPr="002E3922">
              <w:rPr>
                <w:rFonts w:ascii="Times New Roman" w:eastAsia="Times New Roman" w:hAnsi="Times New Roman" w:cs="Times New Roman"/>
                <w:bCs/>
              </w:rPr>
              <w:t>KK</w:t>
            </w:r>
          </w:p>
          <w:p w14:paraId="63EF393C" w14:textId="77777777" w:rsidR="00932684" w:rsidRPr="002E3922" w:rsidRDefault="00932684" w:rsidP="00932684">
            <w:pPr>
              <w:rPr>
                <w:rFonts w:ascii="Times New Roman" w:eastAsia="Times New Roman" w:hAnsi="Times New Roman" w:cs="Times New Roman"/>
                <w:bCs/>
              </w:rPr>
            </w:pPr>
          </w:p>
          <w:p w14:paraId="6B73AE34" w14:textId="77777777" w:rsidR="00932684" w:rsidRPr="002E3922" w:rsidRDefault="00932684" w:rsidP="00932684">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0CC6A5D4" w14:textId="39567CFC" w:rsidR="00932684" w:rsidRPr="00311014" w:rsidRDefault="00932684" w:rsidP="00932684">
            <w:pPr>
              <w:rPr>
                <w:rFonts w:ascii="Times New Roman" w:eastAsia="Times New Roman" w:hAnsi="Times New Roman" w:cs="Times New Roman"/>
                <w:bCs/>
              </w:rPr>
            </w:pPr>
          </w:p>
        </w:tc>
      </w:tr>
      <w:tr w:rsidR="008470A3" w:rsidRPr="00311014" w14:paraId="435CE726" w14:textId="77777777" w:rsidTr="00245FD2">
        <w:trPr>
          <w:trHeight w:val="534"/>
        </w:trPr>
        <w:tc>
          <w:tcPr>
            <w:tcW w:w="4050" w:type="dxa"/>
            <w:shd w:val="clear" w:color="auto" w:fill="auto"/>
          </w:tcPr>
          <w:p w14:paraId="20B5FBB1" w14:textId="53C7B2C1" w:rsidR="008470A3" w:rsidRPr="00311014" w:rsidRDefault="008470A3" w:rsidP="008470A3">
            <w:pPr>
              <w:rPr>
                <w:rFonts w:ascii="Times New Roman" w:eastAsia="Times New Roman" w:hAnsi="Times New Roman" w:cs="Times New Roman"/>
                <w:bCs/>
                <w:lang w:eastAsia="sq-AL"/>
              </w:rPr>
            </w:pPr>
            <w:r w:rsidRPr="000D6083">
              <w:rPr>
                <w:rFonts w:ascii="Times New Roman" w:eastAsia="Times New Roman" w:hAnsi="Times New Roman" w:cs="Times New Roman"/>
                <w:sz w:val="20"/>
                <w:szCs w:val="20"/>
                <w:lang w:eastAsia="sq-AL"/>
              </w:rPr>
              <w:t>3.1.3. Takime me të punësuarat / punësuarit në institucione lokale dhe diskutimi mbi rëndësinë e njohjes dhe raportimit të ngacmimeve seksuale në vendin e punës.</w:t>
            </w:r>
          </w:p>
        </w:tc>
        <w:tc>
          <w:tcPr>
            <w:tcW w:w="1538" w:type="dxa"/>
            <w:shd w:val="clear" w:color="auto" w:fill="auto"/>
          </w:tcPr>
          <w:p w14:paraId="00C4F73D" w14:textId="77777777" w:rsidR="008470A3" w:rsidRPr="00932684" w:rsidRDefault="008470A3" w:rsidP="008470A3">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00856D5A" w14:textId="45DB1517" w:rsidR="008470A3" w:rsidRPr="00311014" w:rsidRDefault="008470A3" w:rsidP="008470A3">
            <w:pPr>
              <w:rPr>
                <w:rFonts w:ascii="Times New Roman" w:eastAsia="Times New Roman" w:hAnsi="Times New Roman" w:cs="Times New Roman"/>
                <w:iCs/>
              </w:rPr>
            </w:pPr>
          </w:p>
        </w:tc>
        <w:tc>
          <w:tcPr>
            <w:tcW w:w="1601" w:type="dxa"/>
            <w:shd w:val="clear" w:color="auto" w:fill="auto"/>
          </w:tcPr>
          <w:p w14:paraId="30AE36DE" w14:textId="77777777" w:rsidR="008470A3" w:rsidRDefault="008470A3" w:rsidP="008470A3">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ABGJ</w:t>
            </w:r>
          </w:p>
          <w:p w14:paraId="7EBA207A" w14:textId="77777777" w:rsidR="008470A3" w:rsidRPr="000D6083" w:rsidRDefault="008470A3" w:rsidP="008470A3">
            <w:pPr>
              <w:rPr>
                <w:rFonts w:ascii="Times New Roman" w:eastAsia="Times New Roman" w:hAnsi="Times New Roman" w:cs="Times New Roman"/>
                <w:sz w:val="20"/>
                <w:szCs w:val="20"/>
                <w:lang w:eastAsia="sq-AL"/>
              </w:rPr>
            </w:pPr>
          </w:p>
          <w:p w14:paraId="267BA0C4" w14:textId="77777777" w:rsidR="008470A3" w:rsidRDefault="008470A3" w:rsidP="008470A3">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65B30A26" w14:textId="77777777" w:rsidR="008470A3" w:rsidRPr="000D6083" w:rsidRDefault="008470A3" w:rsidP="008470A3">
            <w:pPr>
              <w:rPr>
                <w:rFonts w:ascii="Times New Roman" w:eastAsia="Times New Roman" w:hAnsi="Times New Roman" w:cs="Times New Roman"/>
                <w:sz w:val="20"/>
                <w:szCs w:val="20"/>
                <w:lang w:eastAsia="sq-AL"/>
              </w:rPr>
            </w:pPr>
          </w:p>
          <w:p w14:paraId="2EE8D610" w14:textId="6FD348EE" w:rsidR="008470A3" w:rsidRPr="00311014" w:rsidRDefault="008470A3" w:rsidP="008470A3">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204" w:type="dxa"/>
            <w:shd w:val="clear" w:color="auto" w:fill="auto"/>
          </w:tcPr>
          <w:p w14:paraId="367A6168" w14:textId="77777777" w:rsidR="008470A3" w:rsidRDefault="008470A3" w:rsidP="008470A3">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2026</w:t>
            </w:r>
          </w:p>
          <w:p w14:paraId="2B7B0360" w14:textId="77777777" w:rsidR="008470A3" w:rsidRDefault="008470A3" w:rsidP="008470A3">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w:t>
            </w:r>
          </w:p>
          <w:p w14:paraId="535821C9" w14:textId="2E741FAA" w:rsidR="008470A3" w:rsidRPr="00311014" w:rsidRDefault="008470A3" w:rsidP="008470A3">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57" w:type="dxa"/>
            <w:shd w:val="clear" w:color="auto" w:fill="auto"/>
          </w:tcPr>
          <w:p w14:paraId="2D444812" w14:textId="04B14982" w:rsidR="008470A3" w:rsidRPr="007517F4" w:rsidRDefault="00CB083D" w:rsidP="008470A3">
            <w:pPr>
              <w:jc w:val="center"/>
              <w:rPr>
                <w:rFonts w:ascii="Times New Roman" w:eastAsia="Times New Roman" w:hAnsi="Times New Roman" w:cs="Times New Roman"/>
                <w:bCs/>
                <w:sz w:val="18"/>
                <w:szCs w:val="18"/>
              </w:rPr>
            </w:pPr>
            <w:r>
              <w:rPr>
                <w:rFonts w:ascii="Times New Roman" w:eastAsia="Times New Roman" w:hAnsi="Times New Roman" w:cs="Times New Roman"/>
                <w:bCs/>
              </w:rPr>
              <w:t>/</w:t>
            </w:r>
          </w:p>
          <w:p w14:paraId="0748616B" w14:textId="77777777" w:rsidR="008470A3" w:rsidRPr="00311014" w:rsidRDefault="008470A3" w:rsidP="008470A3">
            <w:pPr>
              <w:rPr>
                <w:rFonts w:ascii="Times New Roman" w:eastAsia="Times New Roman" w:hAnsi="Times New Roman" w:cs="Times New Roman"/>
                <w:bCs/>
                <w:color w:val="FF0000"/>
              </w:rPr>
            </w:pPr>
          </w:p>
        </w:tc>
        <w:tc>
          <w:tcPr>
            <w:tcW w:w="999" w:type="dxa"/>
            <w:shd w:val="clear" w:color="auto" w:fill="auto"/>
          </w:tcPr>
          <w:p w14:paraId="35107ADB" w14:textId="31BB6D3B" w:rsidR="008470A3" w:rsidRPr="00311014" w:rsidRDefault="00CB083D" w:rsidP="008470A3">
            <w:pPr>
              <w:jc w:val="center"/>
              <w:rPr>
                <w:rFonts w:ascii="Times New Roman" w:eastAsia="Times New Roman" w:hAnsi="Times New Roman" w:cs="Times New Roman"/>
                <w:bCs/>
              </w:rPr>
            </w:pPr>
            <w:r>
              <w:rPr>
                <w:rFonts w:ascii="Times New Roman" w:eastAsia="Times New Roman" w:hAnsi="Times New Roman" w:cs="Times New Roman"/>
                <w:bCs/>
              </w:rPr>
              <w:t xml:space="preserve">109 </w:t>
            </w:r>
            <w:r w:rsidR="008470A3" w:rsidRPr="00311014">
              <w:rPr>
                <w:rFonts w:ascii="Times New Roman" w:eastAsia="Times New Roman" w:hAnsi="Times New Roman" w:cs="Times New Roman"/>
                <w:bCs/>
              </w:rPr>
              <w:t>€</w:t>
            </w:r>
          </w:p>
          <w:p w14:paraId="54460018" w14:textId="77777777" w:rsidR="008470A3" w:rsidRPr="007517F4" w:rsidRDefault="008470A3" w:rsidP="008470A3">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3E56C357" w14:textId="77777777" w:rsidR="008470A3" w:rsidRPr="00311014" w:rsidRDefault="008470A3" w:rsidP="008470A3">
            <w:pPr>
              <w:rPr>
                <w:rFonts w:ascii="Times New Roman" w:eastAsia="Times New Roman" w:hAnsi="Times New Roman" w:cs="Times New Roman"/>
                <w:bCs/>
                <w:color w:val="FF0000"/>
              </w:rPr>
            </w:pPr>
          </w:p>
        </w:tc>
        <w:tc>
          <w:tcPr>
            <w:tcW w:w="1039" w:type="dxa"/>
          </w:tcPr>
          <w:p w14:paraId="2141B94D" w14:textId="77777777" w:rsidR="00CB083D" w:rsidRPr="00311014" w:rsidRDefault="00CB083D" w:rsidP="00CB083D">
            <w:pPr>
              <w:jc w:val="center"/>
              <w:rPr>
                <w:rFonts w:ascii="Times New Roman" w:eastAsia="Times New Roman" w:hAnsi="Times New Roman" w:cs="Times New Roman"/>
                <w:bCs/>
              </w:rPr>
            </w:pPr>
            <w:r>
              <w:rPr>
                <w:rFonts w:ascii="Times New Roman" w:eastAsia="Times New Roman" w:hAnsi="Times New Roman" w:cs="Times New Roman"/>
                <w:bCs/>
              </w:rPr>
              <w:t xml:space="preserve">109 </w:t>
            </w:r>
            <w:r w:rsidRPr="00311014">
              <w:rPr>
                <w:rFonts w:ascii="Times New Roman" w:eastAsia="Times New Roman" w:hAnsi="Times New Roman" w:cs="Times New Roman"/>
                <w:bCs/>
              </w:rPr>
              <w:t>€</w:t>
            </w:r>
          </w:p>
          <w:p w14:paraId="716E888D" w14:textId="77777777" w:rsidR="00CB083D" w:rsidRPr="007517F4" w:rsidRDefault="00CB083D" w:rsidP="00CB083D">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52BD695E" w14:textId="77777777" w:rsidR="008470A3" w:rsidRPr="00311014" w:rsidRDefault="008470A3" w:rsidP="008470A3">
            <w:pPr>
              <w:rPr>
                <w:rFonts w:ascii="Times New Roman" w:eastAsia="Times New Roman" w:hAnsi="Times New Roman" w:cs="Times New Roman"/>
                <w:bCs/>
              </w:rPr>
            </w:pPr>
          </w:p>
        </w:tc>
        <w:tc>
          <w:tcPr>
            <w:tcW w:w="1629" w:type="dxa"/>
          </w:tcPr>
          <w:p w14:paraId="43A9F39A" w14:textId="77777777" w:rsidR="008470A3" w:rsidRPr="00932684" w:rsidRDefault="008470A3" w:rsidP="008470A3">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69F336F4" w14:textId="77777777" w:rsidR="008470A3" w:rsidRPr="00311014" w:rsidRDefault="008470A3" w:rsidP="008470A3">
            <w:pPr>
              <w:rPr>
                <w:rFonts w:ascii="Times New Roman" w:eastAsia="Times New Roman" w:hAnsi="Times New Roman" w:cs="Times New Roman"/>
                <w:bCs/>
              </w:rPr>
            </w:pPr>
          </w:p>
          <w:p w14:paraId="329030F1" w14:textId="77777777" w:rsidR="008470A3" w:rsidRPr="00311014" w:rsidRDefault="008470A3" w:rsidP="008470A3">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576DC1BD" w14:textId="012DEAAC" w:rsidR="008470A3" w:rsidRPr="00311014" w:rsidRDefault="008470A3" w:rsidP="008470A3">
            <w:pPr>
              <w:rPr>
                <w:rFonts w:ascii="Times New Roman" w:eastAsia="Times New Roman" w:hAnsi="Times New Roman" w:cs="Times New Roman"/>
                <w:bCs/>
              </w:rPr>
            </w:pPr>
          </w:p>
        </w:tc>
        <w:tc>
          <w:tcPr>
            <w:tcW w:w="1570" w:type="dxa"/>
            <w:shd w:val="clear" w:color="auto" w:fill="auto"/>
          </w:tcPr>
          <w:p w14:paraId="781B45C0" w14:textId="728EE2CE" w:rsidR="008470A3" w:rsidRDefault="008470A3" w:rsidP="008470A3">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2</w:t>
            </w:r>
            <w:r w:rsidRPr="00932684">
              <w:rPr>
                <w:rFonts w:ascii="Times New Roman" w:eastAsia="Times New Roman" w:hAnsi="Times New Roman" w:cs="Times New Roman"/>
                <w:bCs/>
              </w:rPr>
              <w:t xml:space="preserve"> takime të zhvilluara </w:t>
            </w:r>
            <w:r>
              <w:rPr>
                <w:rFonts w:ascii="Times New Roman" w:eastAsia="Times New Roman" w:hAnsi="Times New Roman" w:cs="Times New Roman"/>
                <w:bCs/>
              </w:rPr>
              <w:t xml:space="preserve">(1 </w:t>
            </w:r>
            <w:r w:rsidRPr="00932684">
              <w:rPr>
                <w:rFonts w:ascii="Times New Roman" w:eastAsia="Times New Roman" w:hAnsi="Times New Roman" w:cs="Times New Roman"/>
                <w:bCs/>
              </w:rPr>
              <w:t>në vit</w:t>
            </w:r>
            <w:r>
              <w:rPr>
                <w:rFonts w:ascii="Times New Roman" w:eastAsia="Times New Roman" w:hAnsi="Times New Roman" w:cs="Times New Roman"/>
                <w:bCs/>
              </w:rPr>
              <w:t>)</w:t>
            </w:r>
          </w:p>
          <w:p w14:paraId="494FC532" w14:textId="77777777" w:rsidR="008470A3" w:rsidRDefault="008470A3" w:rsidP="008470A3">
            <w:pPr>
              <w:jc w:val="left"/>
              <w:rPr>
                <w:rFonts w:ascii="Times New Roman" w:eastAsia="Times New Roman" w:hAnsi="Times New Roman" w:cs="Times New Roman"/>
                <w:bCs/>
              </w:rPr>
            </w:pPr>
          </w:p>
          <w:p w14:paraId="144CDF1E" w14:textId="7333F2CB" w:rsidR="008470A3" w:rsidRPr="00311014" w:rsidRDefault="008470A3" w:rsidP="008470A3">
            <w:pPr>
              <w:jc w:val="left"/>
              <w:rPr>
                <w:rFonts w:ascii="Times New Roman" w:eastAsia="Times New Roman" w:hAnsi="Times New Roman" w:cs="Times New Roman"/>
                <w:bCs/>
              </w:rPr>
            </w:pPr>
            <w:r>
              <w:rPr>
                <w:rFonts w:ascii="Times New Roman" w:eastAsia="Times New Roman" w:hAnsi="Times New Roman" w:cs="Times New Roman"/>
                <w:bCs/>
              </w:rPr>
              <w:t>- 30</w:t>
            </w:r>
            <w:r w:rsidRPr="00932684">
              <w:rPr>
                <w:rFonts w:ascii="Times New Roman" w:eastAsia="Times New Roman" w:hAnsi="Times New Roman" w:cs="Times New Roman"/>
                <w:bCs/>
              </w:rPr>
              <w:t xml:space="preserve"> persona</w:t>
            </w:r>
            <w:r>
              <w:rPr>
                <w:rFonts w:ascii="Times New Roman" w:eastAsia="Times New Roman" w:hAnsi="Times New Roman" w:cs="Times New Roman"/>
                <w:bCs/>
              </w:rPr>
              <w:t xml:space="preserve"> të informuar (15 </w:t>
            </w:r>
            <w:r>
              <w:rPr>
                <w:rFonts w:ascii="Times New Roman" w:eastAsia="Times New Roman" w:hAnsi="Times New Roman" w:cs="Times New Roman"/>
                <w:bCs/>
              </w:rPr>
              <w:lastRenderedPageBreak/>
              <w:t>në vit),</w:t>
            </w:r>
            <w:r w:rsidRPr="00932684">
              <w:rPr>
                <w:rFonts w:ascii="Times New Roman" w:eastAsia="Times New Roman" w:hAnsi="Times New Roman" w:cs="Times New Roman"/>
                <w:bCs/>
              </w:rPr>
              <w:t xml:space="preserve"> ndarë sipas seksit, moshës, etj.</w:t>
            </w:r>
          </w:p>
          <w:p w14:paraId="5D4E76C2" w14:textId="2DB3FDB6" w:rsidR="008470A3" w:rsidRPr="00311014" w:rsidRDefault="008470A3" w:rsidP="008470A3">
            <w:pPr>
              <w:jc w:val="left"/>
              <w:rPr>
                <w:rFonts w:ascii="Times New Roman" w:eastAsia="Times New Roman" w:hAnsi="Times New Roman" w:cs="Times New Roman"/>
                <w:bCs/>
              </w:rPr>
            </w:pPr>
          </w:p>
        </w:tc>
        <w:tc>
          <w:tcPr>
            <w:tcW w:w="1710" w:type="dxa"/>
            <w:shd w:val="clear" w:color="auto" w:fill="auto"/>
          </w:tcPr>
          <w:p w14:paraId="1A389F06" w14:textId="77777777" w:rsidR="008470A3" w:rsidRPr="002E3922" w:rsidRDefault="008470A3" w:rsidP="008470A3">
            <w:pPr>
              <w:rPr>
                <w:rFonts w:ascii="Times New Roman" w:eastAsia="Times New Roman" w:hAnsi="Times New Roman" w:cs="Times New Roman"/>
                <w:bCs/>
              </w:rPr>
            </w:pPr>
            <w:r w:rsidRPr="002E3922">
              <w:rPr>
                <w:rFonts w:ascii="Times New Roman" w:eastAsia="Times New Roman" w:hAnsi="Times New Roman" w:cs="Times New Roman"/>
                <w:bCs/>
              </w:rPr>
              <w:lastRenderedPageBreak/>
              <w:t>KK</w:t>
            </w:r>
          </w:p>
          <w:p w14:paraId="09396D5E" w14:textId="77777777" w:rsidR="008470A3" w:rsidRPr="002E3922" w:rsidRDefault="008470A3" w:rsidP="008470A3">
            <w:pPr>
              <w:rPr>
                <w:rFonts w:ascii="Times New Roman" w:eastAsia="Times New Roman" w:hAnsi="Times New Roman" w:cs="Times New Roman"/>
                <w:bCs/>
              </w:rPr>
            </w:pPr>
          </w:p>
          <w:p w14:paraId="7B256DDC" w14:textId="77777777" w:rsidR="008470A3" w:rsidRPr="002E3922" w:rsidRDefault="008470A3" w:rsidP="008470A3">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1BBD2C65" w14:textId="4FEEE0F3" w:rsidR="008470A3" w:rsidRPr="00311014" w:rsidRDefault="008470A3" w:rsidP="008470A3">
            <w:pPr>
              <w:rPr>
                <w:rFonts w:ascii="Times New Roman" w:eastAsia="Times New Roman" w:hAnsi="Times New Roman" w:cs="Times New Roman"/>
                <w:bCs/>
              </w:rPr>
            </w:pPr>
          </w:p>
        </w:tc>
      </w:tr>
      <w:tr w:rsidR="00B44E76" w:rsidRPr="00311014" w14:paraId="65428DA0" w14:textId="77777777" w:rsidTr="00245FD2">
        <w:trPr>
          <w:trHeight w:val="534"/>
        </w:trPr>
        <w:tc>
          <w:tcPr>
            <w:tcW w:w="4050" w:type="dxa"/>
            <w:shd w:val="clear" w:color="auto" w:fill="auto"/>
          </w:tcPr>
          <w:p w14:paraId="02F82106" w14:textId="504F4419" w:rsidR="00B44E76" w:rsidRPr="00311014" w:rsidRDefault="00B44E76" w:rsidP="00B44E76">
            <w:pPr>
              <w:rPr>
                <w:rFonts w:ascii="Times New Roman" w:hAnsi="Times New Roman" w:cs="Times New Roman"/>
              </w:rPr>
            </w:pPr>
            <w:r w:rsidRPr="000D6083">
              <w:rPr>
                <w:rFonts w:ascii="Times New Roman" w:eastAsia="Times New Roman" w:hAnsi="Times New Roman" w:cs="Times New Roman"/>
                <w:sz w:val="20"/>
                <w:szCs w:val="20"/>
                <w:lang w:eastAsia="sq-AL"/>
              </w:rPr>
              <w:t>3.1.4. Takime me gratë dhe burrat për rritjen e pjesëmarrjes së grave në udhëheqjen e këshillave lokalë.</w:t>
            </w:r>
          </w:p>
        </w:tc>
        <w:tc>
          <w:tcPr>
            <w:tcW w:w="1538" w:type="dxa"/>
            <w:shd w:val="clear" w:color="auto" w:fill="auto"/>
          </w:tcPr>
          <w:p w14:paraId="0417A738" w14:textId="0BF44B93" w:rsidR="00B44E76" w:rsidRPr="00311014" w:rsidRDefault="00B44E76" w:rsidP="00B44E76">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 xml:space="preserve">Gratë </w:t>
            </w:r>
            <w:proofErr w:type="spellStart"/>
            <w:r w:rsidRPr="000D6083">
              <w:rPr>
                <w:rFonts w:ascii="Times New Roman" w:eastAsia="Times New Roman" w:hAnsi="Times New Roman" w:cs="Times New Roman"/>
                <w:sz w:val="20"/>
                <w:szCs w:val="20"/>
                <w:lang w:eastAsia="sq-AL"/>
              </w:rPr>
              <w:t>asambleiste</w:t>
            </w:r>
            <w:proofErr w:type="spellEnd"/>
          </w:p>
        </w:tc>
        <w:tc>
          <w:tcPr>
            <w:tcW w:w="1601" w:type="dxa"/>
            <w:shd w:val="clear" w:color="auto" w:fill="auto"/>
          </w:tcPr>
          <w:p w14:paraId="743BC72C" w14:textId="77777777" w:rsidR="00B44E76" w:rsidRDefault="00B44E76" w:rsidP="00B44E76">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384AE7E0" w14:textId="77777777" w:rsidR="00B44E76" w:rsidRPr="00932684" w:rsidRDefault="00B44E76" w:rsidP="00B44E76">
            <w:pPr>
              <w:jc w:val="left"/>
              <w:rPr>
                <w:rFonts w:ascii="Times New Roman" w:eastAsia="Times New Roman" w:hAnsi="Times New Roman" w:cs="Times New Roman"/>
                <w:lang w:eastAsia="sq-AL"/>
              </w:rPr>
            </w:pPr>
          </w:p>
          <w:p w14:paraId="4BF56021" w14:textId="548FBC23" w:rsidR="00B44E76" w:rsidRPr="00311014" w:rsidRDefault="00B44E76" w:rsidP="00B44E76">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Bashkësitë lokale</w:t>
            </w:r>
          </w:p>
        </w:tc>
        <w:tc>
          <w:tcPr>
            <w:tcW w:w="1204" w:type="dxa"/>
            <w:shd w:val="clear" w:color="auto" w:fill="auto"/>
          </w:tcPr>
          <w:p w14:paraId="343A4FAB" w14:textId="77777777" w:rsidR="00B44E76" w:rsidRDefault="00B44E76" w:rsidP="00B44E76">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2025 </w:t>
            </w:r>
          </w:p>
          <w:p w14:paraId="28DE7D59" w14:textId="77777777" w:rsidR="00B44E76" w:rsidRDefault="00B44E76" w:rsidP="00B44E76">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w:t>
            </w:r>
          </w:p>
          <w:p w14:paraId="1CADB101" w14:textId="296599F3" w:rsidR="00B44E76" w:rsidRPr="00311014" w:rsidRDefault="00B44E76" w:rsidP="00B44E76">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57" w:type="dxa"/>
            <w:shd w:val="clear" w:color="auto" w:fill="auto"/>
          </w:tcPr>
          <w:p w14:paraId="43879B53" w14:textId="4FD96AE4" w:rsidR="00B44E76" w:rsidRPr="00311014" w:rsidRDefault="00B44E76" w:rsidP="00B44E76">
            <w:pPr>
              <w:jc w:val="center"/>
              <w:rPr>
                <w:rFonts w:ascii="Times New Roman" w:eastAsia="Times New Roman" w:hAnsi="Times New Roman" w:cs="Times New Roman"/>
                <w:bCs/>
              </w:rPr>
            </w:pPr>
            <w:r>
              <w:rPr>
                <w:rFonts w:ascii="Times New Roman" w:eastAsia="Times New Roman" w:hAnsi="Times New Roman" w:cs="Times New Roman"/>
                <w:bCs/>
              </w:rPr>
              <w:t xml:space="preserve">132 </w:t>
            </w:r>
            <w:r w:rsidRPr="00311014">
              <w:rPr>
                <w:rFonts w:ascii="Times New Roman" w:eastAsia="Times New Roman" w:hAnsi="Times New Roman" w:cs="Times New Roman"/>
                <w:bCs/>
              </w:rPr>
              <w:t>€</w:t>
            </w:r>
          </w:p>
          <w:p w14:paraId="445E9A1E" w14:textId="77777777" w:rsidR="00B44E76" w:rsidRPr="007517F4" w:rsidRDefault="00B44E76" w:rsidP="00B44E76">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64B66894" w14:textId="77777777" w:rsidR="00B44E76" w:rsidRPr="00311014" w:rsidRDefault="00B44E76" w:rsidP="00B44E76">
            <w:pPr>
              <w:jc w:val="center"/>
              <w:rPr>
                <w:rFonts w:ascii="Times New Roman" w:eastAsia="Times New Roman" w:hAnsi="Times New Roman" w:cs="Times New Roman"/>
                <w:bCs/>
              </w:rPr>
            </w:pPr>
          </w:p>
        </w:tc>
        <w:tc>
          <w:tcPr>
            <w:tcW w:w="999" w:type="dxa"/>
            <w:shd w:val="clear" w:color="auto" w:fill="auto"/>
          </w:tcPr>
          <w:p w14:paraId="2654B6B3" w14:textId="77777777" w:rsidR="00B44E76" w:rsidRPr="00311014" w:rsidRDefault="00B44E76" w:rsidP="00B44E76">
            <w:pPr>
              <w:jc w:val="center"/>
              <w:rPr>
                <w:rFonts w:ascii="Times New Roman" w:eastAsia="Times New Roman" w:hAnsi="Times New Roman" w:cs="Times New Roman"/>
                <w:bCs/>
              </w:rPr>
            </w:pPr>
            <w:r>
              <w:rPr>
                <w:rFonts w:ascii="Times New Roman" w:eastAsia="Times New Roman" w:hAnsi="Times New Roman" w:cs="Times New Roman"/>
                <w:bCs/>
              </w:rPr>
              <w:t xml:space="preserve">132 </w:t>
            </w:r>
            <w:r w:rsidRPr="00311014">
              <w:rPr>
                <w:rFonts w:ascii="Times New Roman" w:eastAsia="Times New Roman" w:hAnsi="Times New Roman" w:cs="Times New Roman"/>
                <w:bCs/>
              </w:rPr>
              <w:t>€</w:t>
            </w:r>
          </w:p>
          <w:p w14:paraId="1AF1A8C7" w14:textId="77777777" w:rsidR="00B44E76" w:rsidRPr="007517F4" w:rsidRDefault="00B44E76" w:rsidP="00B44E76">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00D8B41F" w14:textId="77777777" w:rsidR="00B44E76" w:rsidRPr="00311014" w:rsidRDefault="00B44E76" w:rsidP="00B44E76">
            <w:pPr>
              <w:jc w:val="center"/>
              <w:rPr>
                <w:rFonts w:ascii="Times New Roman" w:eastAsia="Times New Roman" w:hAnsi="Times New Roman" w:cs="Times New Roman"/>
                <w:bCs/>
              </w:rPr>
            </w:pPr>
          </w:p>
        </w:tc>
        <w:tc>
          <w:tcPr>
            <w:tcW w:w="1039" w:type="dxa"/>
          </w:tcPr>
          <w:p w14:paraId="43E4932A" w14:textId="77777777" w:rsidR="00B44E76" w:rsidRPr="00311014" w:rsidRDefault="00B44E76" w:rsidP="00B44E76">
            <w:pPr>
              <w:jc w:val="center"/>
              <w:rPr>
                <w:rFonts w:ascii="Times New Roman" w:eastAsia="Times New Roman" w:hAnsi="Times New Roman" w:cs="Times New Roman"/>
                <w:bCs/>
              </w:rPr>
            </w:pPr>
            <w:r>
              <w:rPr>
                <w:rFonts w:ascii="Times New Roman" w:eastAsia="Times New Roman" w:hAnsi="Times New Roman" w:cs="Times New Roman"/>
                <w:bCs/>
              </w:rPr>
              <w:t xml:space="preserve">132 </w:t>
            </w:r>
            <w:r w:rsidRPr="00311014">
              <w:rPr>
                <w:rFonts w:ascii="Times New Roman" w:eastAsia="Times New Roman" w:hAnsi="Times New Roman" w:cs="Times New Roman"/>
                <w:bCs/>
              </w:rPr>
              <w:t>€</w:t>
            </w:r>
          </w:p>
          <w:p w14:paraId="32EE86EE" w14:textId="77777777" w:rsidR="00B44E76" w:rsidRPr="007517F4" w:rsidRDefault="00B44E76" w:rsidP="00B44E76">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4B9AE1A1" w14:textId="77777777" w:rsidR="00B44E76" w:rsidRPr="00311014" w:rsidRDefault="00B44E76" w:rsidP="00B44E76">
            <w:pPr>
              <w:rPr>
                <w:rFonts w:ascii="Times New Roman" w:eastAsia="Times New Roman" w:hAnsi="Times New Roman" w:cs="Times New Roman"/>
                <w:bCs/>
              </w:rPr>
            </w:pPr>
          </w:p>
        </w:tc>
        <w:tc>
          <w:tcPr>
            <w:tcW w:w="1629" w:type="dxa"/>
          </w:tcPr>
          <w:p w14:paraId="060A0D3F" w14:textId="77777777" w:rsidR="00B44E76" w:rsidRPr="00932684" w:rsidRDefault="00B44E76" w:rsidP="00B44E76">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4AAAE9BA" w14:textId="77777777" w:rsidR="00B44E76" w:rsidRPr="00311014" w:rsidRDefault="00B44E76" w:rsidP="00B44E76">
            <w:pPr>
              <w:rPr>
                <w:rFonts w:ascii="Times New Roman" w:eastAsia="Times New Roman" w:hAnsi="Times New Roman" w:cs="Times New Roman"/>
                <w:bCs/>
              </w:rPr>
            </w:pPr>
          </w:p>
          <w:p w14:paraId="19D5551F" w14:textId="77777777" w:rsidR="00B44E76" w:rsidRPr="00311014" w:rsidRDefault="00B44E76" w:rsidP="00B44E76">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4F0E1961" w14:textId="7EA44469" w:rsidR="00B44E76" w:rsidRPr="00311014" w:rsidRDefault="00B44E76" w:rsidP="00B44E76">
            <w:pPr>
              <w:rPr>
                <w:rFonts w:ascii="Times New Roman" w:eastAsia="Times New Roman" w:hAnsi="Times New Roman" w:cs="Times New Roman"/>
                <w:bCs/>
              </w:rPr>
            </w:pPr>
          </w:p>
        </w:tc>
        <w:tc>
          <w:tcPr>
            <w:tcW w:w="1570" w:type="dxa"/>
            <w:shd w:val="clear" w:color="auto" w:fill="auto"/>
          </w:tcPr>
          <w:p w14:paraId="39CFBE98" w14:textId="4BB8B170" w:rsidR="00B44E76" w:rsidRDefault="00B44E76" w:rsidP="00B44E76">
            <w:pPr>
              <w:jc w:val="left"/>
              <w:rPr>
                <w:rFonts w:ascii="Times New Roman" w:eastAsia="Times New Roman" w:hAnsi="Times New Roman" w:cs="Times New Roman"/>
                <w:bCs/>
              </w:rPr>
            </w:pPr>
            <w:r w:rsidRPr="00311014">
              <w:rPr>
                <w:rFonts w:ascii="Times New Roman" w:eastAsia="Times New Roman" w:hAnsi="Times New Roman" w:cs="Times New Roman"/>
                <w:bCs/>
              </w:rPr>
              <w:t xml:space="preserve">- </w:t>
            </w:r>
            <w:r>
              <w:rPr>
                <w:rFonts w:ascii="Times New Roman" w:eastAsia="Times New Roman" w:hAnsi="Times New Roman" w:cs="Times New Roman"/>
                <w:bCs/>
              </w:rPr>
              <w:t>3</w:t>
            </w:r>
            <w:r w:rsidRPr="00932684">
              <w:rPr>
                <w:rFonts w:ascii="Times New Roman" w:eastAsia="Times New Roman" w:hAnsi="Times New Roman" w:cs="Times New Roman"/>
                <w:bCs/>
              </w:rPr>
              <w:t xml:space="preserve"> takime të zhvilluara </w:t>
            </w:r>
            <w:r>
              <w:rPr>
                <w:rFonts w:ascii="Times New Roman" w:eastAsia="Times New Roman" w:hAnsi="Times New Roman" w:cs="Times New Roman"/>
                <w:bCs/>
              </w:rPr>
              <w:t xml:space="preserve">(1 </w:t>
            </w:r>
            <w:r w:rsidRPr="00932684">
              <w:rPr>
                <w:rFonts w:ascii="Times New Roman" w:eastAsia="Times New Roman" w:hAnsi="Times New Roman" w:cs="Times New Roman"/>
                <w:bCs/>
              </w:rPr>
              <w:t>në vit</w:t>
            </w:r>
            <w:r>
              <w:rPr>
                <w:rFonts w:ascii="Times New Roman" w:eastAsia="Times New Roman" w:hAnsi="Times New Roman" w:cs="Times New Roman"/>
                <w:bCs/>
              </w:rPr>
              <w:t>)</w:t>
            </w:r>
          </w:p>
          <w:p w14:paraId="71CF9359" w14:textId="77777777" w:rsidR="00B44E76" w:rsidRDefault="00B44E76" w:rsidP="00B44E76">
            <w:pPr>
              <w:jc w:val="left"/>
              <w:rPr>
                <w:rFonts w:ascii="Times New Roman" w:eastAsia="Times New Roman" w:hAnsi="Times New Roman" w:cs="Times New Roman"/>
                <w:bCs/>
              </w:rPr>
            </w:pPr>
          </w:p>
          <w:p w14:paraId="4354BE22" w14:textId="53F0F775" w:rsidR="00B44E76" w:rsidRPr="00311014" w:rsidRDefault="00B44E76" w:rsidP="00B44E76">
            <w:pPr>
              <w:jc w:val="left"/>
              <w:rPr>
                <w:rFonts w:ascii="Times New Roman" w:eastAsia="Times New Roman" w:hAnsi="Times New Roman" w:cs="Times New Roman"/>
                <w:bCs/>
              </w:rPr>
            </w:pPr>
            <w:r>
              <w:rPr>
                <w:rFonts w:ascii="Times New Roman" w:eastAsia="Times New Roman" w:hAnsi="Times New Roman" w:cs="Times New Roman"/>
                <w:bCs/>
              </w:rPr>
              <w:t>- 30</w:t>
            </w:r>
            <w:r w:rsidRPr="00932684">
              <w:rPr>
                <w:rFonts w:ascii="Times New Roman" w:eastAsia="Times New Roman" w:hAnsi="Times New Roman" w:cs="Times New Roman"/>
                <w:bCs/>
              </w:rPr>
              <w:t xml:space="preserve"> persona</w:t>
            </w:r>
            <w:r>
              <w:rPr>
                <w:rFonts w:ascii="Times New Roman" w:eastAsia="Times New Roman" w:hAnsi="Times New Roman" w:cs="Times New Roman"/>
                <w:bCs/>
              </w:rPr>
              <w:t xml:space="preserve"> të informuar (10 në vit),</w:t>
            </w:r>
            <w:r w:rsidRPr="00932684">
              <w:rPr>
                <w:rFonts w:ascii="Times New Roman" w:eastAsia="Times New Roman" w:hAnsi="Times New Roman" w:cs="Times New Roman"/>
                <w:bCs/>
              </w:rPr>
              <w:t xml:space="preserve"> ndarë sipas seksit, moshës, etj.</w:t>
            </w:r>
          </w:p>
          <w:p w14:paraId="3090347D" w14:textId="7B3F6CEA" w:rsidR="00B44E76" w:rsidRPr="00311014" w:rsidRDefault="00B44E76" w:rsidP="00B44E76">
            <w:pPr>
              <w:jc w:val="left"/>
              <w:rPr>
                <w:rFonts w:ascii="Times New Roman" w:eastAsia="Times New Roman" w:hAnsi="Times New Roman" w:cs="Times New Roman"/>
                <w:bCs/>
              </w:rPr>
            </w:pPr>
          </w:p>
        </w:tc>
        <w:tc>
          <w:tcPr>
            <w:tcW w:w="1710" w:type="dxa"/>
            <w:shd w:val="clear" w:color="auto" w:fill="auto"/>
          </w:tcPr>
          <w:p w14:paraId="72A12818" w14:textId="77777777" w:rsidR="00B44E76" w:rsidRPr="002E3922" w:rsidRDefault="00B44E76" w:rsidP="00B44E76">
            <w:pPr>
              <w:rPr>
                <w:rFonts w:ascii="Times New Roman" w:eastAsia="Times New Roman" w:hAnsi="Times New Roman" w:cs="Times New Roman"/>
                <w:bCs/>
              </w:rPr>
            </w:pPr>
            <w:r w:rsidRPr="002E3922">
              <w:rPr>
                <w:rFonts w:ascii="Times New Roman" w:eastAsia="Times New Roman" w:hAnsi="Times New Roman" w:cs="Times New Roman"/>
                <w:bCs/>
              </w:rPr>
              <w:t>KK</w:t>
            </w:r>
          </w:p>
          <w:p w14:paraId="2B8C2724" w14:textId="77777777" w:rsidR="00B44E76" w:rsidRPr="002E3922" w:rsidRDefault="00B44E76" w:rsidP="00B44E76">
            <w:pPr>
              <w:rPr>
                <w:rFonts w:ascii="Times New Roman" w:eastAsia="Times New Roman" w:hAnsi="Times New Roman" w:cs="Times New Roman"/>
                <w:bCs/>
              </w:rPr>
            </w:pPr>
          </w:p>
          <w:p w14:paraId="3AC664D3" w14:textId="77777777" w:rsidR="00B44E76" w:rsidRPr="002E3922" w:rsidRDefault="00B44E76" w:rsidP="00B44E76">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1551269A" w14:textId="65F49265" w:rsidR="00B44E76" w:rsidRPr="00311014" w:rsidRDefault="00B44E76" w:rsidP="00B44E76">
            <w:pPr>
              <w:rPr>
                <w:rFonts w:ascii="Times New Roman" w:hAnsi="Times New Roman" w:cs="Times New Roman"/>
              </w:rPr>
            </w:pPr>
          </w:p>
        </w:tc>
      </w:tr>
      <w:tr w:rsidR="00061712" w:rsidRPr="00311014" w14:paraId="7DFDA2BB" w14:textId="77777777" w:rsidTr="00245FD2">
        <w:trPr>
          <w:trHeight w:val="534"/>
        </w:trPr>
        <w:tc>
          <w:tcPr>
            <w:tcW w:w="4050" w:type="dxa"/>
            <w:shd w:val="clear" w:color="auto" w:fill="auto"/>
          </w:tcPr>
          <w:p w14:paraId="45402F5B" w14:textId="62DADEF0" w:rsidR="00061712" w:rsidRPr="00061712" w:rsidRDefault="00061712" w:rsidP="00061712">
            <w:pPr>
              <w:rPr>
                <w:rFonts w:ascii="Times New Roman" w:hAnsi="Times New Roman" w:cs="Times New Roman"/>
              </w:rPr>
            </w:pPr>
            <w:r w:rsidRPr="00061712">
              <w:rPr>
                <w:rFonts w:ascii="Times New Roman" w:eastAsia="Times New Roman" w:hAnsi="Times New Roman" w:cs="Times New Roman"/>
                <w:sz w:val="20"/>
                <w:szCs w:val="20"/>
                <w:lang w:eastAsia="sq-AL"/>
              </w:rPr>
              <w:t xml:space="preserve">3.1.5. Vazhdimi i takimeve informuese për rëndësinë e regjistrimit të pronave në emër të </w:t>
            </w:r>
            <w:proofErr w:type="spellStart"/>
            <w:r w:rsidRPr="00061712">
              <w:rPr>
                <w:rFonts w:ascii="Times New Roman" w:eastAsia="Times New Roman" w:hAnsi="Times New Roman" w:cs="Times New Roman"/>
                <w:sz w:val="20"/>
                <w:szCs w:val="20"/>
                <w:lang w:eastAsia="sq-AL"/>
              </w:rPr>
              <w:t>të</w:t>
            </w:r>
            <w:proofErr w:type="spellEnd"/>
            <w:r w:rsidRPr="00061712">
              <w:rPr>
                <w:rFonts w:ascii="Times New Roman" w:eastAsia="Times New Roman" w:hAnsi="Times New Roman" w:cs="Times New Roman"/>
                <w:sz w:val="20"/>
                <w:szCs w:val="20"/>
                <w:lang w:eastAsia="sq-AL"/>
              </w:rPr>
              <w:t xml:space="preserve"> dy bashkëshortëve dhe në emër të grave.</w:t>
            </w:r>
          </w:p>
        </w:tc>
        <w:tc>
          <w:tcPr>
            <w:tcW w:w="1538" w:type="dxa"/>
            <w:shd w:val="clear" w:color="auto" w:fill="auto"/>
          </w:tcPr>
          <w:p w14:paraId="4A65960B" w14:textId="01A78711" w:rsidR="00061712" w:rsidRPr="00061712" w:rsidRDefault="00061712" w:rsidP="00061712">
            <w:pPr>
              <w:rPr>
                <w:rFonts w:ascii="Times New Roman" w:eastAsia="Times New Roman" w:hAnsi="Times New Roman" w:cs="Times New Roman"/>
                <w:bCs/>
              </w:rPr>
            </w:pPr>
            <w:r w:rsidRPr="00061712">
              <w:rPr>
                <w:rFonts w:ascii="Times New Roman" w:eastAsia="Times New Roman" w:hAnsi="Times New Roman" w:cs="Times New Roman"/>
                <w:sz w:val="20"/>
                <w:szCs w:val="20"/>
                <w:lang w:eastAsia="sq-AL"/>
              </w:rPr>
              <w:t>DGJKP</w:t>
            </w:r>
          </w:p>
        </w:tc>
        <w:tc>
          <w:tcPr>
            <w:tcW w:w="1601" w:type="dxa"/>
            <w:shd w:val="clear" w:color="auto" w:fill="auto"/>
          </w:tcPr>
          <w:p w14:paraId="737D917C" w14:textId="77777777" w:rsidR="00061712" w:rsidRDefault="00061712" w:rsidP="00061712">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1FB258F8" w14:textId="31D134D5" w:rsidR="00061712" w:rsidRPr="00061712" w:rsidRDefault="00061712" w:rsidP="00061712">
            <w:pPr>
              <w:rPr>
                <w:rFonts w:ascii="Times New Roman" w:eastAsia="Times New Roman" w:hAnsi="Times New Roman" w:cs="Times New Roman"/>
                <w:bCs/>
              </w:rPr>
            </w:pPr>
          </w:p>
        </w:tc>
        <w:tc>
          <w:tcPr>
            <w:tcW w:w="1204" w:type="dxa"/>
            <w:shd w:val="clear" w:color="auto" w:fill="auto"/>
          </w:tcPr>
          <w:p w14:paraId="475D3532" w14:textId="77777777" w:rsidR="00061712" w:rsidRDefault="00061712" w:rsidP="00061712">
            <w:pPr>
              <w:jc w:val="center"/>
              <w:rPr>
                <w:rFonts w:ascii="Times New Roman" w:eastAsia="Times New Roman" w:hAnsi="Times New Roman" w:cs="Times New Roman"/>
                <w:sz w:val="20"/>
                <w:szCs w:val="20"/>
                <w:lang w:eastAsia="sq-AL"/>
              </w:rPr>
            </w:pPr>
            <w:r w:rsidRPr="00061712">
              <w:rPr>
                <w:rFonts w:ascii="Times New Roman" w:eastAsia="Times New Roman" w:hAnsi="Times New Roman" w:cs="Times New Roman"/>
                <w:sz w:val="20"/>
                <w:szCs w:val="20"/>
                <w:lang w:eastAsia="sq-AL"/>
              </w:rPr>
              <w:t xml:space="preserve">2025 </w:t>
            </w:r>
          </w:p>
          <w:p w14:paraId="58102135" w14:textId="77777777" w:rsidR="00061712" w:rsidRDefault="00061712" w:rsidP="00061712">
            <w:pPr>
              <w:jc w:val="center"/>
              <w:rPr>
                <w:rFonts w:ascii="Times New Roman" w:eastAsia="Times New Roman" w:hAnsi="Times New Roman" w:cs="Times New Roman"/>
                <w:sz w:val="20"/>
                <w:szCs w:val="20"/>
                <w:lang w:eastAsia="sq-AL"/>
              </w:rPr>
            </w:pPr>
            <w:r w:rsidRPr="00061712">
              <w:rPr>
                <w:rFonts w:ascii="Times New Roman" w:eastAsia="Times New Roman" w:hAnsi="Times New Roman" w:cs="Times New Roman"/>
                <w:sz w:val="20"/>
                <w:szCs w:val="20"/>
                <w:lang w:eastAsia="sq-AL"/>
              </w:rPr>
              <w:t>-</w:t>
            </w:r>
          </w:p>
          <w:p w14:paraId="0D71F876" w14:textId="381120FD" w:rsidR="00061712" w:rsidRPr="00061712" w:rsidRDefault="00061712" w:rsidP="00061712">
            <w:pPr>
              <w:jc w:val="center"/>
              <w:rPr>
                <w:rFonts w:ascii="Times New Roman" w:eastAsia="Times New Roman" w:hAnsi="Times New Roman" w:cs="Times New Roman"/>
                <w:bCs/>
              </w:rPr>
            </w:pPr>
            <w:r w:rsidRPr="00061712">
              <w:rPr>
                <w:rFonts w:ascii="Times New Roman" w:eastAsia="Times New Roman" w:hAnsi="Times New Roman" w:cs="Times New Roman"/>
                <w:sz w:val="20"/>
                <w:szCs w:val="20"/>
                <w:lang w:eastAsia="sq-AL"/>
              </w:rPr>
              <w:t xml:space="preserve"> 202</w:t>
            </w:r>
            <w:r>
              <w:rPr>
                <w:rFonts w:ascii="Times New Roman" w:eastAsia="Times New Roman" w:hAnsi="Times New Roman" w:cs="Times New Roman"/>
                <w:sz w:val="20"/>
                <w:szCs w:val="20"/>
                <w:lang w:eastAsia="sq-AL"/>
              </w:rPr>
              <w:t>7</w:t>
            </w:r>
          </w:p>
        </w:tc>
        <w:tc>
          <w:tcPr>
            <w:tcW w:w="1057" w:type="dxa"/>
            <w:shd w:val="clear" w:color="auto" w:fill="auto"/>
          </w:tcPr>
          <w:p w14:paraId="345EE5E2" w14:textId="1976F3DC" w:rsidR="00061712" w:rsidRPr="00311014" w:rsidRDefault="00297415" w:rsidP="00061712">
            <w:pPr>
              <w:jc w:val="center"/>
              <w:rPr>
                <w:rFonts w:ascii="Times New Roman" w:eastAsia="Times New Roman" w:hAnsi="Times New Roman" w:cs="Times New Roman"/>
                <w:bCs/>
              </w:rPr>
            </w:pPr>
            <w:r>
              <w:rPr>
                <w:rFonts w:ascii="Times New Roman" w:eastAsia="Times New Roman" w:hAnsi="Times New Roman" w:cs="Times New Roman"/>
                <w:bCs/>
              </w:rPr>
              <w:t>1,051</w:t>
            </w:r>
            <w:r w:rsidR="00061712">
              <w:rPr>
                <w:rFonts w:ascii="Times New Roman" w:eastAsia="Times New Roman" w:hAnsi="Times New Roman" w:cs="Times New Roman"/>
                <w:bCs/>
              </w:rPr>
              <w:t xml:space="preserve"> </w:t>
            </w:r>
            <w:r w:rsidR="00061712" w:rsidRPr="00311014">
              <w:rPr>
                <w:rFonts w:ascii="Times New Roman" w:eastAsia="Times New Roman" w:hAnsi="Times New Roman" w:cs="Times New Roman"/>
                <w:bCs/>
              </w:rPr>
              <w:t>€</w:t>
            </w:r>
          </w:p>
          <w:p w14:paraId="5DA6B590" w14:textId="4DA66314" w:rsidR="00297415" w:rsidRPr="00297415" w:rsidRDefault="00061712" w:rsidP="00297415">
            <w:pPr>
              <w:jc w:val="center"/>
              <w:rPr>
                <w:rFonts w:ascii="Times New Roman" w:eastAsia="Times New Roman" w:hAnsi="Times New Roman" w:cs="Times New Roman"/>
                <w:bCs/>
                <w:sz w:val="18"/>
                <w:szCs w:val="18"/>
              </w:rPr>
            </w:pPr>
            <w:r w:rsidRPr="00297415">
              <w:rPr>
                <w:rFonts w:ascii="Times New Roman" w:eastAsia="Times New Roman" w:hAnsi="Times New Roman" w:cs="Times New Roman"/>
                <w:bCs/>
                <w:sz w:val="18"/>
                <w:szCs w:val="18"/>
              </w:rPr>
              <w:t>(</w:t>
            </w:r>
            <w:r w:rsidR="00297415" w:rsidRPr="00297415">
              <w:rPr>
                <w:rFonts w:ascii="Times New Roman" w:eastAsia="Times New Roman" w:hAnsi="Times New Roman" w:cs="Times New Roman"/>
                <w:bCs/>
                <w:sz w:val="18"/>
                <w:szCs w:val="18"/>
              </w:rPr>
              <w:t>nga t</w:t>
            </w:r>
            <w:r w:rsidR="00CC6DA6">
              <w:rPr>
                <w:rFonts w:ascii="Times New Roman" w:eastAsia="Times New Roman" w:hAnsi="Times New Roman" w:cs="Times New Roman"/>
                <w:bCs/>
                <w:sz w:val="18"/>
                <w:szCs w:val="18"/>
              </w:rPr>
              <w:t>ë</w:t>
            </w:r>
            <w:r w:rsidR="00297415" w:rsidRPr="00297415">
              <w:rPr>
                <w:rFonts w:ascii="Times New Roman" w:eastAsia="Times New Roman" w:hAnsi="Times New Roman" w:cs="Times New Roman"/>
                <w:bCs/>
                <w:sz w:val="18"/>
                <w:szCs w:val="18"/>
              </w:rPr>
              <w:t xml:space="preserve"> cilat 551 € komuna dhe 500 €</w:t>
            </w:r>
          </w:p>
          <w:p w14:paraId="37A5ED70" w14:textId="5F904B9F" w:rsidR="00061712" w:rsidRPr="00297415" w:rsidRDefault="00061712" w:rsidP="00061712">
            <w:pPr>
              <w:jc w:val="center"/>
              <w:rPr>
                <w:rFonts w:ascii="Times New Roman" w:eastAsia="Times New Roman" w:hAnsi="Times New Roman" w:cs="Times New Roman"/>
                <w:bCs/>
                <w:sz w:val="18"/>
                <w:szCs w:val="18"/>
              </w:rPr>
            </w:pPr>
            <w:r w:rsidRPr="00297415">
              <w:rPr>
                <w:rFonts w:ascii="Times New Roman" w:eastAsia="Times New Roman" w:hAnsi="Times New Roman" w:cs="Times New Roman"/>
                <w:bCs/>
                <w:sz w:val="18"/>
                <w:szCs w:val="18"/>
              </w:rPr>
              <w:t>donatori</w:t>
            </w:r>
            <w:r w:rsidRPr="00297415">
              <w:rPr>
                <w:rStyle w:val="FootnoteReference"/>
                <w:rFonts w:ascii="Times New Roman" w:eastAsia="Times New Roman" w:hAnsi="Times New Roman" w:cs="Times New Roman"/>
                <w:bCs/>
                <w:sz w:val="18"/>
                <w:szCs w:val="18"/>
              </w:rPr>
              <w:footnoteReference w:id="61"/>
            </w:r>
            <w:r w:rsidRPr="00297415">
              <w:rPr>
                <w:rFonts w:ascii="Times New Roman" w:eastAsia="Times New Roman" w:hAnsi="Times New Roman" w:cs="Times New Roman"/>
                <w:bCs/>
                <w:sz w:val="18"/>
                <w:szCs w:val="18"/>
              </w:rPr>
              <w:t>)</w:t>
            </w:r>
          </w:p>
          <w:p w14:paraId="3F90B941" w14:textId="77777777" w:rsidR="00061712" w:rsidRPr="00311014" w:rsidRDefault="00061712" w:rsidP="00061712">
            <w:pPr>
              <w:jc w:val="center"/>
              <w:rPr>
                <w:rFonts w:ascii="Times New Roman" w:eastAsia="Times New Roman" w:hAnsi="Times New Roman" w:cs="Times New Roman"/>
                <w:bCs/>
              </w:rPr>
            </w:pPr>
          </w:p>
        </w:tc>
        <w:tc>
          <w:tcPr>
            <w:tcW w:w="999" w:type="dxa"/>
            <w:shd w:val="clear" w:color="auto" w:fill="auto"/>
          </w:tcPr>
          <w:p w14:paraId="229C568C" w14:textId="77777777" w:rsidR="00297415" w:rsidRPr="00311014" w:rsidRDefault="00297415" w:rsidP="00297415">
            <w:pPr>
              <w:jc w:val="center"/>
              <w:rPr>
                <w:rFonts w:ascii="Times New Roman" w:eastAsia="Times New Roman" w:hAnsi="Times New Roman" w:cs="Times New Roman"/>
                <w:bCs/>
              </w:rPr>
            </w:pPr>
            <w:r>
              <w:rPr>
                <w:rFonts w:ascii="Times New Roman" w:eastAsia="Times New Roman" w:hAnsi="Times New Roman" w:cs="Times New Roman"/>
                <w:bCs/>
              </w:rPr>
              <w:t xml:space="preserve">1,051 </w:t>
            </w:r>
            <w:r w:rsidRPr="00311014">
              <w:rPr>
                <w:rFonts w:ascii="Times New Roman" w:eastAsia="Times New Roman" w:hAnsi="Times New Roman" w:cs="Times New Roman"/>
                <w:bCs/>
              </w:rPr>
              <w:t>€</w:t>
            </w:r>
          </w:p>
          <w:p w14:paraId="5D623089" w14:textId="77777777" w:rsidR="00061712" w:rsidRPr="007517F4" w:rsidRDefault="00061712" w:rsidP="00061712">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15BC86C3" w14:textId="77777777" w:rsidR="00061712" w:rsidRPr="00311014" w:rsidRDefault="00061712" w:rsidP="00061712">
            <w:pPr>
              <w:jc w:val="center"/>
              <w:rPr>
                <w:rFonts w:ascii="Times New Roman" w:eastAsia="Times New Roman" w:hAnsi="Times New Roman" w:cs="Times New Roman"/>
                <w:bCs/>
              </w:rPr>
            </w:pPr>
          </w:p>
        </w:tc>
        <w:tc>
          <w:tcPr>
            <w:tcW w:w="1039" w:type="dxa"/>
          </w:tcPr>
          <w:p w14:paraId="616BCA13" w14:textId="77777777" w:rsidR="00297415" w:rsidRPr="00311014" w:rsidRDefault="00297415" w:rsidP="00297415">
            <w:pPr>
              <w:jc w:val="center"/>
              <w:rPr>
                <w:rFonts w:ascii="Times New Roman" w:eastAsia="Times New Roman" w:hAnsi="Times New Roman" w:cs="Times New Roman"/>
                <w:bCs/>
              </w:rPr>
            </w:pPr>
            <w:r>
              <w:rPr>
                <w:rFonts w:ascii="Times New Roman" w:eastAsia="Times New Roman" w:hAnsi="Times New Roman" w:cs="Times New Roman"/>
                <w:bCs/>
              </w:rPr>
              <w:t xml:space="preserve">1,051 </w:t>
            </w:r>
            <w:r w:rsidRPr="00311014">
              <w:rPr>
                <w:rFonts w:ascii="Times New Roman" w:eastAsia="Times New Roman" w:hAnsi="Times New Roman" w:cs="Times New Roman"/>
                <w:bCs/>
              </w:rPr>
              <w:t>€</w:t>
            </w:r>
          </w:p>
          <w:p w14:paraId="7F3413D7" w14:textId="77777777" w:rsidR="00297415" w:rsidRPr="007517F4" w:rsidRDefault="00297415" w:rsidP="00297415">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3FCA392A" w14:textId="77777777" w:rsidR="00061712" w:rsidRPr="00311014" w:rsidRDefault="00061712" w:rsidP="00061712">
            <w:pPr>
              <w:rPr>
                <w:rFonts w:ascii="Times New Roman" w:eastAsia="Times New Roman" w:hAnsi="Times New Roman" w:cs="Times New Roman"/>
                <w:bCs/>
              </w:rPr>
            </w:pPr>
          </w:p>
        </w:tc>
        <w:tc>
          <w:tcPr>
            <w:tcW w:w="1629" w:type="dxa"/>
          </w:tcPr>
          <w:p w14:paraId="3128BCE8" w14:textId="77777777" w:rsidR="00061712" w:rsidRPr="00932684" w:rsidRDefault="00061712" w:rsidP="00061712">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02E3EF4B" w14:textId="77777777" w:rsidR="00061712" w:rsidRPr="00311014" w:rsidRDefault="00061712" w:rsidP="00061712">
            <w:pPr>
              <w:rPr>
                <w:rFonts w:ascii="Times New Roman" w:eastAsia="Times New Roman" w:hAnsi="Times New Roman" w:cs="Times New Roman"/>
                <w:bCs/>
              </w:rPr>
            </w:pPr>
          </w:p>
          <w:p w14:paraId="7D5FD002" w14:textId="77777777" w:rsidR="00061712" w:rsidRPr="00311014" w:rsidRDefault="00061712" w:rsidP="00061712">
            <w:pPr>
              <w:rPr>
                <w:rFonts w:ascii="Times New Roman" w:eastAsia="Times New Roman" w:hAnsi="Times New Roman" w:cs="Times New Roman"/>
                <w:bCs/>
              </w:rPr>
            </w:pPr>
            <w:r w:rsidRPr="00311014">
              <w:rPr>
                <w:rFonts w:ascii="Times New Roman" w:eastAsia="Times New Roman" w:hAnsi="Times New Roman" w:cs="Times New Roman"/>
                <w:bCs/>
              </w:rPr>
              <w:t>Donatorët</w:t>
            </w:r>
          </w:p>
          <w:p w14:paraId="2F8C7E0A" w14:textId="1AECDC8D" w:rsidR="00061712" w:rsidRPr="00311014" w:rsidRDefault="00061712" w:rsidP="00061712">
            <w:pPr>
              <w:rPr>
                <w:rFonts w:ascii="Times New Roman" w:eastAsia="Times New Roman" w:hAnsi="Times New Roman" w:cs="Times New Roman"/>
                <w:bCs/>
              </w:rPr>
            </w:pPr>
          </w:p>
        </w:tc>
        <w:tc>
          <w:tcPr>
            <w:tcW w:w="1570" w:type="dxa"/>
            <w:shd w:val="clear" w:color="auto" w:fill="auto"/>
          </w:tcPr>
          <w:p w14:paraId="6F0E83CC" w14:textId="74F196EB" w:rsidR="00061712" w:rsidRDefault="00061712" w:rsidP="00061712">
            <w:pPr>
              <w:jc w:val="left"/>
              <w:rPr>
                <w:rFonts w:ascii="Times New Roman" w:eastAsia="Times New Roman" w:hAnsi="Times New Roman" w:cs="Times New Roman"/>
                <w:bCs/>
              </w:rPr>
            </w:pPr>
            <w:r>
              <w:rPr>
                <w:rFonts w:ascii="Times New Roman" w:eastAsia="Times New Roman" w:hAnsi="Times New Roman" w:cs="Times New Roman"/>
                <w:bCs/>
              </w:rPr>
              <w:t>3</w:t>
            </w:r>
            <w:r w:rsidRPr="00061712">
              <w:rPr>
                <w:rFonts w:ascii="Times New Roman" w:eastAsia="Times New Roman" w:hAnsi="Times New Roman" w:cs="Times New Roman"/>
                <w:bCs/>
              </w:rPr>
              <w:t xml:space="preserve"> takim</w:t>
            </w:r>
            <w:r>
              <w:rPr>
                <w:rFonts w:ascii="Times New Roman" w:eastAsia="Times New Roman" w:hAnsi="Times New Roman" w:cs="Times New Roman"/>
                <w:bCs/>
              </w:rPr>
              <w:t>e t</w:t>
            </w:r>
            <w:r w:rsidR="00CC6DA6">
              <w:rPr>
                <w:rFonts w:ascii="Times New Roman" w:eastAsia="Times New Roman" w:hAnsi="Times New Roman" w:cs="Times New Roman"/>
                <w:bCs/>
              </w:rPr>
              <w:t>ë</w:t>
            </w:r>
            <w:r w:rsidRPr="00061712">
              <w:rPr>
                <w:rFonts w:ascii="Times New Roman" w:eastAsia="Times New Roman" w:hAnsi="Times New Roman" w:cs="Times New Roman"/>
                <w:bCs/>
              </w:rPr>
              <w:t xml:space="preserve"> zhvilluar</w:t>
            </w:r>
            <w:r>
              <w:rPr>
                <w:rFonts w:ascii="Times New Roman" w:eastAsia="Times New Roman" w:hAnsi="Times New Roman" w:cs="Times New Roman"/>
                <w:bCs/>
              </w:rPr>
              <w:t>a (1</w:t>
            </w:r>
            <w:r w:rsidRPr="00061712">
              <w:rPr>
                <w:rFonts w:ascii="Times New Roman" w:eastAsia="Times New Roman" w:hAnsi="Times New Roman" w:cs="Times New Roman"/>
                <w:bCs/>
              </w:rPr>
              <w:t xml:space="preserve"> në vit</w:t>
            </w:r>
            <w:r>
              <w:rPr>
                <w:rFonts w:ascii="Times New Roman" w:eastAsia="Times New Roman" w:hAnsi="Times New Roman" w:cs="Times New Roman"/>
                <w:bCs/>
              </w:rPr>
              <w:t>)</w:t>
            </w:r>
          </w:p>
          <w:p w14:paraId="1613E6A4" w14:textId="77777777" w:rsidR="00061712" w:rsidRDefault="00061712" w:rsidP="00061712">
            <w:pPr>
              <w:jc w:val="left"/>
              <w:rPr>
                <w:rFonts w:ascii="Times New Roman" w:eastAsia="Times New Roman" w:hAnsi="Times New Roman" w:cs="Times New Roman"/>
                <w:bCs/>
              </w:rPr>
            </w:pPr>
          </w:p>
          <w:p w14:paraId="6E8D4FC6" w14:textId="3A439C67" w:rsidR="00061712" w:rsidRPr="00311014" w:rsidRDefault="00061712" w:rsidP="00061712">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Pr="00061712">
              <w:rPr>
                <w:rFonts w:ascii="Times New Roman" w:eastAsia="Times New Roman" w:hAnsi="Times New Roman" w:cs="Times New Roman"/>
                <w:bCs/>
              </w:rPr>
              <w:t xml:space="preserve"> </w:t>
            </w:r>
            <w:r>
              <w:rPr>
                <w:rFonts w:ascii="Times New Roman" w:eastAsia="Times New Roman" w:hAnsi="Times New Roman" w:cs="Times New Roman"/>
                <w:bCs/>
              </w:rPr>
              <w:t>150</w:t>
            </w:r>
            <w:r w:rsidRPr="00061712">
              <w:rPr>
                <w:rFonts w:ascii="Times New Roman" w:eastAsia="Times New Roman" w:hAnsi="Times New Roman" w:cs="Times New Roman"/>
                <w:bCs/>
              </w:rPr>
              <w:t xml:space="preserve"> pjesëmarrës/e, </w:t>
            </w:r>
            <w:r>
              <w:rPr>
                <w:rFonts w:ascii="Times New Roman" w:eastAsia="Times New Roman" w:hAnsi="Times New Roman" w:cs="Times New Roman"/>
                <w:bCs/>
              </w:rPr>
              <w:t>(50 n</w:t>
            </w:r>
            <w:r w:rsidR="00CC6DA6">
              <w:rPr>
                <w:rFonts w:ascii="Times New Roman" w:eastAsia="Times New Roman" w:hAnsi="Times New Roman" w:cs="Times New Roman"/>
                <w:bCs/>
              </w:rPr>
              <w:t>ë</w:t>
            </w:r>
            <w:r>
              <w:rPr>
                <w:rFonts w:ascii="Times New Roman" w:eastAsia="Times New Roman" w:hAnsi="Times New Roman" w:cs="Times New Roman"/>
                <w:bCs/>
              </w:rPr>
              <w:t xml:space="preserve"> vit) </w:t>
            </w:r>
            <w:r w:rsidRPr="00061712">
              <w:rPr>
                <w:rFonts w:ascii="Times New Roman" w:eastAsia="Times New Roman" w:hAnsi="Times New Roman" w:cs="Times New Roman"/>
                <w:bCs/>
              </w:rPr>
              <w:t>ndarë sipas seksit, moshës, etnisë, vendbanimit, etj</w:t>
            </w:r>
            <w:r>
              <w:rPr>
                <w:rFonts w:ascii="Times New Roman" w:eastAsia="Times New Roman" w:hAnsi="Times New Roman" w:cs="Times New Roman"/>
                <w:bCs/>
              </w:rPr>
              <w:t>.</w:t>
            </w:r>
          </w:p>
        </w:tc>
        <w:tc>
          <w:tcPr>
            <w:tcW w:w="1710" w:type="dxa"/>
            <w:shd w:val="clear" w:color="auto" w:fill="auto"/>
          </w:tcPr>
          <w:p w14:paraId="4A7114D2" w14:textId="77777777" w:rsidR="00061712" w:rsidRPr="002E3922" w:rsidRDefault="00061712" w:rsidP="00061712">
            <w:pPr>
              <w:rPr>
                <w:rFonts w:ascii="Times New Roman" w:eastAsia="Times New Roman" w:hAnsi="Times New Roman" w:cs="Times New Roman"/>
                <w:bCs/>
              </w:rPr>
            </w:pPr>
            <w:r w:rsidRPr="002E3922">
              <w:rPr>
                <w:rFonts w:ascii="Times New Roman" w:eastAsia="Times New Roman" w:hAnsi="Times New Roman" w:cs="Times New Roman"/>
                <w:bCs/>
              </w:rPr>
              <w:t>KK</w:t>
            </w:r>
          </w:p>
          <w:p w14:paraId="6F389766" w14:textId="77777777" w:rsidR="00061712" w:rsidRPr="002E3922" w:rsidRDefault="00061712" w:rsidP="00061712">
            <w:pPr>
              <w:rPr>
                <w:rFonts w:ascii="Times New Roman" w:eastAsia="Times New Roman" w:hAnsi="Times New Roman" w:cs="Times New Roman"/>
                <w:bCs/>
              </w:rPr>
            </w:pPr>
          </w:p>
          <w:p w14:paraId="69151F76" w14:textId="77777777" w:rsidR="00061712" w:rsidRPr="002E3922" w:rsidRDefault="00061712" w:rsidP="00061712">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450222CB" w14:textId="6816B6D6" w:rsidR="00061712" w:rsidRPr="00311014" w:rsidRDefault="00061712" w:rsidP="00061712">
            <w:pPr>
              <w:rPr>
                <w:rFonts w:ascii="Times New Roman" w:eastAsia="Times New Roman" w:hAnsi="Times New Roman" w:cs="Times New Roman"/>
                <w:bCs/>
              </w:rPr>
            </w:pPr>
          </w:p>
        </w:tc>
      </w:tr>
      <w:tr w:rsidR="00CC6DA6" w:rsidRPr="00311014" w14:paraId="2C8A6CE1" w14:textId="77777777" w:rsidTr="00245FD2">
        <w:trPr>
          <w:trHeight w:val="534"/>
        </w:trPr>
        <w:tc>
          <w:tcPr>
            <w:tcW w:w="4050" w:type="dxa"/>
            <w:shd w:val="clear" w:color="auto" w:fill="auto"/>
          </w:tcPr>
          <w:p w14:paraId="0658C9BC" w14:textId="6B90734E" w:rsidR="00CC6DA6" w:rsidRPr="00311014" w:rsidRDefault="00CC6DA6" w:rsidP="00CC6DA6">
            <w:pPr>
              <w:rPr>
                <w:rFonts w:ascii="Times New Roman" w:hAnsi="Times New Roman" w:cs="Times New Roman"/>
              </w:rPr>
            </w:pPr>
            <w:r w:rsidRPr="000D6083">
              <w:rPr>
                <w:rFonts w:ascii="Times New Roman" w:eastAsia="Times New Roman" w:hAnsi="Times New Roman" w:cs="Times New Roman"/>
                <w:sz w:val="20"/>
                <w:szCs w:val="20"/>
                <w:lang w:eastAsia="sq-AL"/>
              </w:rPr>
              <w:t>3.1.</w:t>
            </w:r>
            <w:r>
              <w:rPr>
                <w:rFonts w:ascii="Times New Roman" w:eastAsia="Times New Roman" w:hAnsi="Times New Roman" w:cs="Times New Roman"/>
                <w:sz w:val="20"/>
                <w:szCs w:val="20"/>
                <w:lang w:eastAsia="sq-AL"/>
              </w:rPr>
              <w:t>6</w:t>
            </w:r>
            <w:r w:rsidRPr="000D6083">
              <w:rPr>
                <w:rFonts w:ascii="Times New Roman" w:eastAsia="Times New Roman" w:hAnsi="Times New Roman" w:cs="Times New Roman"/>
                <w:sz w:val="20"/>
                <w:szCs w:val="20"/>
                <w:lang w:eastAsia="sq-AL"/>
              </w:rPr>
              <w:t>. Përfshirja  e gjuhës në ndjeshme gjinore në dokumentet dhe publikimet që bën komuna.</w:t>
            </w:r>
          </w:p>
        </w:tc>
        <w:tc>
          <w:tcPr>
            <w:tcW w:w="1538" w:type="dxa"/>
            <w:shd w:val="clear" w:color="auto" w:fill="auto"/>
          </w:tcPr>
          <w:p w14:paraId="0BF5B20D" w14:textId="39316990" w:rsidR="00CC6DA6" w:rsidRPr="00311014" w:rsidRDefault="00CC6DA6" w:rsidP="00CC6DA6">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Drejtoritë komunale</w:t>
            </w:r>
          </w:p>
        </w:tc>
        <w:tc>
          <w:tcPr>
            <w:tcW w:w="1601" w:type="dxa"/>
            <w:shd w:val="clear" w:color="auto" w:fill="auto"/>
          </w:tcPr>
          <w:p w14:paraId="0009E33C" w14:textId="77777777" w:rsidR="00CC6DA6" w:rsidRDefault="00CC6DA6" w:rsidP="00CC6DA6">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6BBC47A7" w14:textId="20634553" w:rsidR="00CC6DA6" w:rsidRPr="00311014" w:rsidRDefault="00CC6DA6" w:rsidP="00CC6DA6">
            <w:pPr>
              <w:rPr>
                <w:rFonts w:ascii="Times New Roman" w:eastAsia="Times New Roman" w:hAnsi="Times New Roman" w:cs="Times New Roman"/>
                <w:bCs/>
              </w:rPr>
            </w:pPr>
          </w:p>
        </w:tc>
        <w:tc>
          <w:tcPr>
            <w:tcW w:w="1204" w:type="dxa"/>
            <w:shd w:val="clear" w:color="auto" w:fill="auto"/>
          </w:tcPr>
          <w:p w14:paraId="37384F18" w14:textId="77777777" w:rsidR="00CC6DA6" w:rsidRDefault="00CC6DA6" w:rsidP="00CC6DA6">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2025 </w:t>
            </w:r>
          </w:p>
          <w:p w14:paraId="3F71120B" w14:textId="77777777" w:rsidR="00CC6DA6" w:rsidRDefault="00CC6DA6" w:rsidP="00CC6DA6">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w:t>
            </w:r>
          </w:p>
          <w:p w14:paraId="158FED7C" w14:textId="3F36BE4B" w:rsidR="00CC6DA6" w:rsidRPr="00311014" w:rsidRDefault="00CC6DA6" w:rsidP="00CC6DA6">
            <w:pPr>
              <w:jc w:val="center"/>
              <w:rPr>
                <w:rFonts w:ascii="Times New Roman" w:eastAsia="Times New Roman" w:hAnsi="Times New Roman" w:cs="Times New Roman"/>
                <w:bCs/>
              </w:rPr>
            </w:pPr>
            <w:r>
              <w:rPr>
                <w:rFonts w:ascii="Times New Roman" w:eastAsia="Times New Roman" w:hAnsi="Times New Roman" w:cs="Times New Roman"/>
                <w:sz w:val="20"/>
                <w:szCs w:val="20"/>
                <w:lang w:eastAsia="sq-AL"/>
              </w:rPr>
              <w:t>2027</w:t>
            </w:r>
          </w:p>
        </w:tc>
        <w:tc>
          <w:tcPr>
            <w:tcW w:w="1057" w:type="dxa"/>
            <w:shd w:val="clear" w:color="auto" w:fill="auto"/>
          </w:tcPr>
          <w:p w14:paraId="0EF57281" w14:textId="77777777" w:rsidR="00CC6DA6" w:rsidRPr="00311014" w:rsidRDefault="00CC6DA6" w:rsidP="00CC6DA6">
            <w:pPr>
              <w:jc w:val="center"/>
              <w:rPr>
                <w:rFonts w:ascii="Times New Roman" w:eastAsia="Times New Roman" w:hAnsi="Times New Roman" w:cs="Times New Roman"/>
                <w:bCs/>
              </w:rPr>
            </w:pPr>
            <w:r>
              <w:rPr>
                <w:rFonts w:ascii="Times New Roman" w:eastAsia="Times New Roman" w:hAnsi="Times New Roman" w:cs="Times New Roman"/>
                <w:bCs/>
              </w:rPr>
              <w:t xml:space="preserve">2,250 </w:t>
            </w:r>
            <w:r w:rsidRPr="00311014">
              <w:rPr>
                <w:rFonts w:ascii="Times New Roman" w:eastAsia="Times New Roman" w:hAnsi="Times New Roman" w:cs="Times New Roman"/>
                <w:bCs/>
              </w:rPr>
              <w:t>€</w:t>
            </w:r>
          </w:p>
          <w:p w14:paraId="79366885" w14:textId="77777777" w:rsidR="00CC6DA6" w:rsidRPr="007517F4" w:rsidRDefault="00CC6DA6" w:rsidP="00CC6DA6">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24A77D5C" w14:textId="51D5452F" w:rsidR="00CC6DA6" w:rsidRPr="00311014" w:rsidRDefault="00CC6DA6" w:rsidP="00CC6DA6">
            <w:pPr>
              <w:jc w:val="center"/>
              <w:rPr>
                <w:rFonts w:ascii="Times New Roman" w:eastAsia="Times New Roman" w:hAnsi="Times New Roman" w:cs="Times New Roman"/>
                <w:bCs/>
              </w:rPr>
            </w:pPr>
          </w:p>
        </w:tc>
        <w:tc>
          <w:tcPr>
            <w:tcW w:w="999" w:type="dxa"/>
            <w:shd w:val="clear" w:color="auto" w:fill="auto"/>
          </w:tcPr>
          <w:p w14:paraId="4880E78C" w14:textId="6408E7B6" w:rsidR="00CC6DA6" w:rsidRPr="00311014" w:rsidRDefault="00CC6DA6" w:rsidP="00CC6DA6">
            <w:pPr>
              <w:jc w:val="center"/>
              <w:rPr>
                <w:rFonts w:ascii="Times New Roman" w:eastAsia="Times New Roman" w:hAnsi="Times New Roman" w:cs="Times New Roman"/>
                <w:bCs/>
              </w:rPr>
            </w:pPr>
            <w:r>
              <w:rPr>
                <w:rFonts w:ascii="Times New Roman" w:eastAsia="Times New Roman" w:hAnsi="Times New Roman" w:cs="Times New Roman"/>
                <w:bCs/>
              </w:rPr>
              <w:t xml:space="preserve">2,250 </w:t>
            </w:r>
            <w:r w:rsidRPr="00311014">
              <w:rPr>
                <w:rFonts w:ascii="Times New Roman" w:eastAsia="Times New Roman" w:hAnsi="Times New Roman" w:cs="Times New Roman"/>
                <w:bCs/>
              </w:rPr>
              <w:t>€</w:t>
            </w:r>
          </w:p>
          <w:p w14:paraId="4CC72C8F" w14:textId="77777777" w:rsidR="00CC6DA6" w:rsidRPr="007517F4" w:rsidRDefault="00CC6DA6" w:rsidP="00CC6DA6">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143FB762" w14:textId="77777777" w:rsidR="00CC6DA6" w:rsidRPr="00311014" w:rsidRDefault="00CC6DA6" w:rsidP="00CC6DA6">
            <w:pPr>
              <w:jc w:val="center"/>
              <w:rPr>
                <w:rFonts w:ascii="Times New Roman" w:eastAsia="Times New Roman" w:hAnsi="Times New Roman" w:cs="Times New Roman"/>
                <w:bCs/>
              </w:rPr>
            </w:pPr>
          </w:p>
        </w:tc>
        <w:tc>
          <w:tcPr>
            <w:tcW w:w="1039" w:type="dxa"/>
          </w:tcPr>
          <w:p w14:paraId="4FD14BB5" w14:textId="77777777" w:rsidR="00CC6DA6" w:rsidRPr="00311014" w:rsidRDefault="00CC6DA6" w:rsidP="00CC6DA6">
            <w:pPr>
              <w:jc w:val="center"/>
              <w:rPr>
                <w:rFonts w:ascii="Times New Roman" w:eastAsia="Times New Roman" w:hAnsi="Times New Roman" w:cs="Times New Roman"/>
                <w:bCs/>
              </w:rPr>
            </w:pPr>
            <w:r>
              <w:rPr>
                <w:rFonts w:ascii="Times New Roman" w:eastAsia="Times New Roman" w:hAnsi="Times New Roman" w:cs="Times New Roman"/>
                <w:bCs/>
              </w:rPr>
              <w:t xml:space="preserve">2,250 </w:t>
            </w:r>
            <w:r w:rsidRPr="00311014">
              <w:rPr>
                <w:rFonts w:ascii="Times New Roman" w:eastAsia="Times New Roman" w:hAnsi="Times New Roman" w:cs="Times New Roman"/>
                <w:bCs/>
              </w:rPr>
              <w:t>€</w:t>
            </w:r>
          </w:p>
          <w:p w14:paraId="2B524A34" w14:textId="77777777" w:rsidR="00CC6DA6" w:rsidRPr="007517F4" w:rsidRDefault="00CC6DA6" w:rsidP="00CC6DA6">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7529DBE9" w14:textId="77777777" w:rsidR="00CC6DA6" w:rsidRPr="00311014" w:rsidRDefault="00CC6DA6" w:rsidP="00CC6DA6">
            <w:pPr>
              <w:rPr>
                <w:rFonts w:ascii="Times New Roman" w:eastAsia="Times New Roman" w:hAnsi="Times New Roman" w:cs="Times New Roman"/>
                <w:bCs/>
              </w:rPr>
            </w:pPr>
          </w:p>
        </w:tc>
        <w:tc>
          <w:tcPr>
            <w:tcW w:w="1629" w:type="dxa"/>
          </w:tcPr>
          <w:p w14:paraId="58488692" w14:textId="77777777" w:rsidR="00CC6DA6" w:rsidRDefault="00CC6DA6" w:rsidP="00CC6DA6">
            <w:pPr>
              <w:rPr>
                <w:rFonts w:ascii="Times New Roman" w:eastAsia="Times New Roman" w:hAnsi="Times New Roman" w:cs="Times New Roman"/>
                <w:bCs/>
              </w:rPr>
            </w:pPr>
            <w:r w:rsidRPr="00CC6DA6">
              <w:rPr>
                <w:rFonts w:ascii="Times New Roman" w:eastAsia="Times New Roman" w:hAnsi="Times New Roman" w:cs="Times New Roman"/>
                <w:bCs/>
              </w:rPr>
              <w:t>Drejtoritë komunale</w:t>
            </w:r>
            <w:r w:rsidRPr="00CC6DA6">
              <w:rPr>
                <w:rFonts w:ascii="Times New Roman" w:eastAsia="Times New Roman" w:hAnsi="Times New Roman" w:cs="Times New Roman"/>
                <w:bCs/>
              </w:rPr>
              <w:tab/>
            </w:r>
          </w:p>
          <w:p w14:paraId="7A4D0BD9" w14:textId="78CC7F9C" w:rsidR="00CC6DA6" w:rsidRPr="00CC6DA6" w:rsidRDefault="00CC6DA6" w:rsidP="00CC6DA6">
            <w:pPr>
              <w:jc w:val="left"/>
              <w:rPr>
                <w:rFonts w:ascii="Times New Roman" w:eastAsia="Times New Roman" w:hAnsi="Times New Roman" w:cs="Times New Roman"/>
                <w:bCs/>
              </w:rPr>
            </w:pPr>
            <w:r w:rsidRPr="00CC6DA6">
              <w:rPr>
                <w:rFonts w:ascii="Times New Roman" w:eastAsia="Times New Roman" w:hAnsi="Times New Roman" w:cs="Times New Roman"/>
                <w:bCs/>
              </w:rPr>
              <w:t>SIEDNJBGJ / ZBGJ</w:t>
            </w:r>
          </w:p>
          <w:p w14:paraId="2407BE6D" w14:textId="58105EB3" w:rsidR="00CC6DA6" w:rsidRPr="00311014" w:rsidRDefault="00CC6DA6" w:rsidP="00CC6DA6">
            <w:pPr>
              <w:rPr>
                <w:rFonts w:ascii="Times New Roman" w:eastAsia="Times New Roman" w:hAnsi="Times New Roman" w:cs="Times New Roman"/>
                <w:bCs/>
              </w:rPr>
            </w:pPr>
          </w:p>
        </w:tc>
        <w:tc>
          <w:tcPr>
            <w:tcW w:w="1570" w:type="dxa"/>
            <w:shd w:val="clear" w:color="auto" w:fill="auto"/>
          </w:tcPr>
          <w:p w14:paraId="42897D7B" w14:textId="543B7E30" w:rsidR="00CC6DA6" w:rsidRPr="00311014" w:rsidRDefault="00CC6DA6" w:rsidP="00CC6DA6">
            <w:pPr>
              <w:jc w:val="left"/>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 xml:space="preserve">Numri i dokumenteve dhe publikimeve me gjuhë të ndjeshme gjinore, </w:t>
            </w:r>
            <w:r>
              <w:rPr>
                <w:rFonts w:ascii="Times New Roman" w:eastAsia="Times New Roman" w:hAnsi="Times New Roman" w:cs="Times New Roman"/>
                <w:sz w:val="20"/>
                <w:szCs w:val="20"/>
                <w:lang w:eastAsia="sq-AL"/>
              </w:rPr>
              <w:t xml:space="preserve">(rreth </w:t>
            </w:r>
            <w:r w:rsidRPr="000D6083">
              <w:rPr>
                <w:rFonts w:ascii="Times New Roman" w:eastAsia="Times New Roman" w:hAnsi="Times New Roman" w:cs="Times New Roman"/>
                <w:sz w:val="20"/>
                <w:szCs w:val="20"/>
                <w:lang w:eastAsia="sq-AL"/>
              </w:rPr>
              <w:t xml:space="preserve">3 </w:t>
            </w:r>
            <w:r w:rsidRPr="000D6083">
              <w:rPr>
                <w:rFonts w:ascii="Times New Roman" w:eastAsia="Times New Roman" w:hAnsi="Times New Roman" w:cs="Times New Roman"/>
                <w:sz w:val="20"/>
                <w:szCs w:val="20"/>
                <w:lang w:eastAsia="sq-AL"/>
              </w:rPr>
              <w:lastRenderedPageBreak/>
              <w:t>dokumente n</w:t>
            </w:r>
            <w:r w:rsidR="006F2573">
              <w:rPr>
                <w:rFonts w:ascii="Times New Roman" w:eastAsia="Times New Roman" w:hAnsi="Times New Roman" w:cs="Times New Roman"/>
                <w:sz w:val="20"/>
                <w:szCs w:val="20"/>
                <w:lang w:eastAsia="sq-AL"/>
              </w:rPr>
              <w:t>ë</w:t>
            </w:r>
            <w:r w:rsidRPr="000D6083">
              <w:rPr>
                <w:rFonts w:ascii="Times New Roman" w:eastAsia="Times New Roman" w:hAnsi="Times New Roman" w:cs="Times New Roman"/>
                <w:sz w:val="20"/>
                <w:szCs w:val="20"/>
                <w:lang w:eastAsia="sq-AL"/>
              </w:rPr>
              <w:t xml:space="preserve"> vit</w:t>
            </w:r>
            <w:r>
              <w:rPr>
                <w:rFonts w:ascii="Times New Roman" w:eastAsia="Times New Roman" w:hAnsi="Times New Roman" w:cs="Times New Roman"/>
                <w:sz w:val="20"/>
                <w:szCs w:val="20"/>
                <w:lang w:eastAsia="sq-AL"/>
              </w:rPr>
              <w:t>)</w:t>
            </w:r>
            <w:r w:rsidRPr="000D6083">
              <w:rPr>
                <w:rFonts w:ascii="Times New Roman" w:eastAsia="Times New Roman" w:hAnsi="Times New Roman" w:cs="Times New Roman"/>
                <w:sz w:val="20"/>
                <w:szCs w:val="20"/>
                <w:lang w:eastAsia="sq-AL"/>
              </w:rPr>
              <w:t xml:space="preserve"> </w:t>
            </w:r>
          </w:p>
        </w:tc>
        <w:tc>
          <w:tcPr>
            <w:tcW w:w="1710" w:type="dxa"/>
            <w:shd w:val="clear" w:color="auto" w:fill="auto"/>
          </w:tcPr>
          <w:p w14:paraId="38D92590" w14:textId="77777777" w:rsidR="00CC6DA6" w:rsidRPr="002E3922" w:rsidRDefault="00CC6DA6" w:rsidP="00CC6DA6">
            <w:pPr>
              <w:rPr>
                <w:rFonts w:ascii="Times New Roman" w:eastAsia="Times New Roman" w:hAnsi="Times New Roman" w:cs="Times New Roman"/>
                <w:bCs/>
              </w:rPr>
            </w:pPr>
            <w:r w:rsidRPr="002E3922">
              <w:rPr>
                <w:rFonts w:ascii="Times New Roman" w:eastAsia="Times New Roman" w:hAnsi="Times New Roman" w:cs="Times New Roman"/>
                <w:bCs/>
              </w:rPr>
              <w:lastRenderedPageBreak/>
              <w:t>KK</w:t>
            </w:r>
          </w:p>
          <w:p w14:paraId="7D82DDCD" w14:textId="77777777" w:rsidR="00CC6DA6" w:rsidRPr="002E3922" w:rsidRDefault="00CC6DA6" w:rsidP="00CC6DA6">
            <w:pPr>
              <w:rPr>
                <w:rFonts w:ascii="Times New Roman" w:eastAsia="Times New Roman" w:hAnsi="Times New Roman" w:cs="Times New Roman"/>
                <w:bCs/>
              </w:rPr>
            </w:pPr>
          </w:p>
          <w:p w14:paraId="2083EF2B" w14:textId="77777777" w:rsidR="00CC6DA6" w:rsidRPr="002E3922" w:rsidRDefault="00CC6DA6" w:rsidP="00CC6DA6">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3F8A0263" w14:textId="6A64D1FF" w:rsidR="00CC6DA6" w:rsidRPr="00311014" w:rsidRDefault="00CC6DA6" w:rsidP="00CC6DA6">
            <w:pPr>
              <w:rPr>
                <w:rFonts w:ascii="Times New Roman" w:hAnsi="Times New Roman" w:cs="Times New Roman"/>
              </w:rPr>
            </w:pPr>
          </w:p>
        </w:tc>
      </w:tr>
      <w:tr w:rsidR="00CC6DA6" w:rsidRPr="00311014" w14:paraId="66B3C0D3" w14:textId="77777777" w:rsidTr="00245FD2">
        <w:trPr>
          <w:trHeight w:val="534"/>
        </w:trPr>
        <w:tc>
          <w:tcPr>
            <w:tcW w:w="4050" w:type="dxa"/>
            <w:shd w:val="clear" w:color="auto" w:fill="auto"/>
          </w:tcPr>
          <w:p w14:paraId="149F7D58" w14:textId="1B1A27B8" w:rsidR="00CC6DA6" w:rsidRPr="00141128" w:rsidRDefault="00CC6DA6" w:rsidP="00CC6DA6">
            <w:pPr>
              <w:rPr>
                <w:rFonts w:ascii="Times New Roman" w:hAnsi="Times New Roman" w:cs="Times New Roman"/>
                <w:highlight w:val="magenta"/>
              </w:rPr>
            </w:pPr>
            <w:r w:rsidRPr="000D6083">
              <w:rPr>
                <w:rFonts w:ascii="Times New Roman" w:eastAsia="Times New Roman" w:hAnsi="Times New Roman" w:cs="Times New Roman"/>
                <w:sz w:val="20"/>
                <w:szCs w:val="20"/>
                <w:highlight w:val="yellow"/>
                <w:lang w:eastAsia="sq-AL"/>
              </w:rPr>
              <w:t>3.1.8. Plotësim ndryshimi i rregullores për sistematizimin e vendeve të punës, sipas profesioneve përkatëse dhe parimeve të barazisë gjinore, si dhe zbatimi rregullisht i saj.</w:t>
            </w:r>
          </w:p>
        </w:tc>
        <w:tc>
          <w:tcPr>
            <w:tcW w:w="1538" w:type="dxa"/>
            <w:shd w:val="clear" w:color="auto" w:fill="auto"/>
          </w:tcPr>
          <w:p w14:paraId="6D2DF248" w14:textId="77777777" w:rsidR="00CC6DA6" w:rsidRDefault="00CC6DA6" w:rsidP="00CC6DA6">
            <w:pPr>
              <w:rPr>
                <w:rFonts w:ascii="Times New Roman" w:eastAsia="Times New Roman" w:hAnsi="Times New Roman" w:cs="Times New Roman"/>
                <w:sz w:val="20"/>
                <w:szCs w:val="20"/>
                <w:highlight w:val="yellow"/>
                <w:lang w:eastAsia="sq-AL"/>
              </w:rPr>
            </w:pPr>
            <w:r w:rsidRPr="000D6083">
              <w:rPr>
                <w:rFonts w:ascii="Times New Roman" w:eastAsia="Times New Roman" w:hAnsi="Times New Roman" w:cs="Times New Roman"/>
                <w:sz w:val="20"/>
                <w:szCs w:val="20"/>
                <w:highlight w:val="yellow"/>
                <w:lang w:eastAsia="sq-AL"/>
              </w:rPr>
              <w:t xml:space="preserve">DA  </w:t>
            </w:r>
          </w:p>
          <w:p w14:paraId="2A19A5F8" w14:textId="77777777" w:rsidR="00CC6DA6" w:rsidRDefault="00CC6DA6" w:rsidP="00CC6DA6">
            <w:pPr>
              <w:rPr>
                <w:rFonts w:ascii="Times New Roman" w:eastAsia="Times New Roman" w:hAnsi="Times New Roman" w:cs="Times New Roman"/>
                <w:sz w:val="20"/>
                <w:szCs w:val="20"/>
                <w:highlight w:val="yellow"/>
                <w:lang w:eastAsia="sq-AL"/>
              </w:rPr>
            </w:pPr>
          </w:p>
          <w:p w14:paraId="45984673" w14:textId="16B49DE2" w:rsidR="00CC6DA6" w:rsidRPr="00311014" w:rsidRDefault="00CC6DA6" w:rsidP="00CC6DA6">
            <w:pPr>
              <w:rPr>
                <w:rFonts w:ascii="Times New Roman" w:eastAsia="Times New Roman" w:hAnsi="Times New Roman" w:cs="Times New Roman"/>
                <w:bCs/>
              </w:rPr>
            </w:pPr>
            <w:r w:rsidRPr="000D6083">
              <w:rPr>
                <w:rFonts w:ascii="Times New Roman" w:eastAsia="Times New Roman" w:hAnsi="Times New Roman" w:cs="Times New Roman"/>
                <w:sz w:val="20"/>
                <w:szCs w:val="20"/>
                <w:highlight w:val="yellow"/>
                <w:lang w:eastAsia="sq-AL"/>
              </w:rPr>
              <w:t>Zyra Ligjore</w:t>
            </w:r>
          </w:p>
        </w:tc>
        <w:tc>
          <w:tcPr>
            <w:tcW w:w="1601" w:type="dxa"/>
            <w:shd w:val="clear" w:color="auto" w:fill="auto"/>
          </w:tcPr>
          <w:p w14:paraId="1BC06E48" w14:textId="25B0E316" w:rsidR="00CC6DA6" w:rsidRPr="00311014" w:rsidRDefault="00CC6DA6" w:rsidP="00CC6DA6">
            <w:pPr>
              <w:rPr>
                <w:rFonts w:ascii="Times New Roman" w:eastAsia="Times New Roman" w:hAnsi="Times New Roman" w:cs="Times New Roman"/>
                <w:bCs/>
                <w:highlight w:val="yellow"/>
              </w:rPr>
            </w:pPr>
            <w:r w:rsidRPr="00CC6DA6">
              <w:rPr>
                <w:rFonts w:ascii="Times New Roman" w:eastAsia="Times New Roman" w:hAnsi="Times New Roman" w:cs="Times New Roman"/>
                <w:sz w:val="20"/>
                <w:szCs w:val="20"/>
                <w:highlight w:val="yellow"/>
                <w:lang w:eastAsia="sq-AL"/>
              </w:rPr>
              <w:t>Zyra e Kryetarit/ Kryetares</w:t>
            </w:r>
          </w:p>
        </w:tc>
        <w:tc>
          <w:tcPr>
            <w:tcW w:w="1204" w:type="dxa"/>
            <w:shd w:val="clear" w:color="auto" w:fill="auto"/>
          </w:tcPr>
          <w:p w14:paraId="7D490E74" w14:textId="48E4EE93" w:rsidR="00CC6DA6" w:rsidRDefault="00CC6DA6" w:rsidP="00CC6DA6">
            <w:pPr>
              <w:jc w:val="center"/>
              <w:rPr>
                <w:rFonts w:ascii="Times New Roman" w:eastAsia="Times New Roman" w:hAnsi="Times New Roman" w:cs="Times New Roman"/>
                <w:sz w:val="20"/>
                <w:szCs w:val="20"/>
                <w:highlight w:val="yellow"/>
                <w:lang w:eastAsia="sq-AL"/>
              </w:rPr>
            </w:pPr>
            <w:r w:rsidRPr="000D6083">
              <w:rPr>
                <w:rFonts w:ascii="Times New Roman" w:eastAsia="Times New Roman" w:hAnsi="Times New Roman" w:cs="Times New Roman"/>
                <w:sz w:val="20"/>
                <w:szCs w:val="20"/>
                <w:highlight w:val="yellow"/>
                <w:lang w:eastAsia="sq-AL"/>
              </w:rPr>
              <w:t>202</w:t>
            </w:r>
            <w:r>
              <w:rPr>
                <w:rFonts w:ascii="Times New Roman" w:eastAsia="Times New Roman" w:hAnsi="Times New Roman" w:cs="Times New Roman"/>
                <w:sz w:val="20"/>
                <w:szCs w:val="20"/>
                <w:highlight w:val="yellow"/>
                <w:lang w:eastAsia="sq-AL"/>
              </w:rPr>
              <w:t>6</w:t>
            </w:r>
          </w:p>
          <w:p w14:paraId="386CED9D" w14:textId="77777777" w:rsidR="00CC6DA6" w:rsidRDefault="00CC6DA6" w:rsidP="00CC6DA6">
            <w:pPr>
              <w:jc w:val="center"/>
              <w:rPr>
                <w:rFonts w:ascii="Times New Roman" w:eastAsia="Times New Roman" w:hAnsi="Times New Roman" w:cs="Times New Roman"/>
                <w:sz w:val="20"/>
                <w:szCs w:val="20"/>
                <w:highlight w:val="yellow"/>
                <w:lang w:eastAsia="sq-AL"/>
              </w:rPr>
            </w:pPr>
            <w:r w:rsidRPr="000D6083">
              <w:rPr>
                <w:rFonts w:ascii="Times New Roman" w:eastAsia="Times New Roman" w:hAnsi="Times New Roman" w:cs="Times New Roman"/>
                <w:sz w:val="20"/>
                <w:szCs w:val="20"/>
                <w:highlight w:val="yellow"/>
                <w:lang w:eastAsia="sq-AL"/>
              </w:rPr>
              <w:t xml:space="preserve">– </w:t>
            </w:r>
          </w:p>
          <w:p w14:paraId="655EB806" w14:textId="32529DC0" w:rsidR="00CC6DA6" w:rsidRPr="00311014" w:rsidRDefault="00CC6DA6" w:rsidP="00CC6DA6">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highlight w:val="yellow"/>
                <w:lang w:eastAsia="sq-AL"/>
              </w:rPr>
              <w:t>202</w:t>
            </w:r>
            <w:r>
              <w:rPr>
                <w:rFonts w:ascii="Times New Roman" w:eastAsia="Times New Roman" w:hAnsi="Times New Roman" w:cs="Times New Roman"/>
                <w:sz w:val="20"/>
                <w:szCs w:val="20"/>
                <w:highlight w:val="yellow"/>
                <w:lang w:eastAsia="sq-AL"/>
              </w:rPr>
              <w:t>7</w:t>
            </w:r>
            <w:r w:rsidRPr="000D6083">
              <w:rPr>
                <w:rFonts w:ascii="Times New Roman" w:eastAsia="Times New Roman" w:hAnsi="Times New Roman" w:cs="Times New Roman"/>
                <w:sz w:val="20"/>
                <w:szCs w:val="20"/>
                <w:highlight w:val="yellow"/>
                <w:lang w:eastAsia="sq-AL"/>
              </w:rPr>
              <w:t xml:space="preserve"> </w:t>
            </w:r>
          </w:p>
        </w:tc>
        <w:tc>
          <w:tcPr>
            <w:tcW w:w="1057" w:type="dxa"/>
            <w:shd w:val="clear" w:color="auto" w:fill="auto"/>
          </w:tcPr>
          <w:p w14:paraId="13D6D28F" w14:textId="77777777" w:rsidR="00CC6DA6" w:rsidRPr="00311014" w:rsidRDefault="00CC6DA6" w:rsidP="00CC6DA6">
            <w:pPr>
              <w:jc w:val="center"/>
              <w:rPr>
                <w:rFonts w:ascii="Times New Roman" w:eastAsia="Times New Roman" w:hAnsi="Times New Roman" w:cs="Times New Roman"/>
                <w:bCs/>
              </w:rPr>
            </w:pPr>
            <w:r>
              <w:rPr>
                <w:rFonts w:ascii="Times New Roman" w:eastAsia="Times New Roman" w:hAnsi="Times New Roman" w:cs="Times New Roman"/>
                <w:bCs/>
              </w:rPr>
              <w:t>/</w:t>
            </w:r>
          </w:p>
          <w:p w14:paraId="7C46C2AA" w14:textId="77777777" w:rsidR="00CC6DA6" w:rsidRPr="00311014" w:rsidRDefault="00CC6DA6" w:rsidP="00CC6DA6">
            <w:pPr>
              <w:jc w:val="center"/>
              <w:rPr>
                <w:rFonts w:ascii="Times New Roman" w:eastAsia="Times New Roman" w:hAnsi="Times New Roman" w:cs="Times New Roman"/>
                <w:bCs/>
              </w:rPr>
            </w:pPr>
          </w:p>
        </w:tc>
        <w:tc>
          <w:tcPr>
            <w:tcW w:w="999" w:type="dxa"/>
            <w:shd w:val="clear" w:color="auto" w:fill="auto"/>
          </w:tcPr>
          <w:p w14:paraId="40803CD4" w14:textId="5D766EB8" w:rsidR="00CC6DA6" w:rsidRPr="00311014" w:rsidRDefault="00CC6DA6" w:rsidP="00CC6DA6">
            <w:pPr>
              <w:jc w:val="center"/>
              <w:rPr>
                <w:rFonts w:ascii="Times New Roman" w:eastAsia="Times New Roman" w:hAnsi="Times New Roman" w:cs="Times New Roman"/>
                <w:bCs/>
              </w:rPr>
            </w:pPr>
            <w:r>
              <w:rPr>
                <w:rFonts w:ascii="Times New Roman" w:eastAsia="Times New Roman" w:hAnsi="Times New Roman" w:cs="Times New Roman"/>
                <w:bCs/>
              </w:rPr>
              <w:t xml:space="preserve">1,250 </w:t>
            </w:r>
            <w:r w:rsidRPr="00311014">
              <w:rPr>
                <w:rFonts w:ascii="Times New Roman" w:eastAsia="Times New Roman" w:hAnsi="Times New Roman" w:cs="Times New Roman"/>
                <w:bCs/>
              </w:rPr>
              <w:t>€</w:t>
            </w:r>
          </w:p>
          <w:p w14:paraId="12AA7666" w14:textId="77777777" w:rsidR="00CC6DA6" w:rsidRPr="007517F4" w:rsidRDefault="00CC6DA6" w:rsidP="00CC6DA6">
            <w:pPr>
              <w:jc w:val="center"/>
              <w:rPr>
                <w:rFonts w:ascii="Times New Roman" w:eastAsia="Times New Roman" w:hAnsi="Times New Roman" w:cs="Times New Roman"/>
                <w:bCs/>
                <w:sz w:val="18"/>
                <w:szCs w:val="18"/>
              </w:rPr>
            </w:pPr>
            <w:r w:rsidRPr="007517F4">
              <w:rPr>
                <w:rFonts w:ascii="Times New Roman" w:eastAsia="Times New Roman" w:hAnsi="Times New Roman" w:cs="Times New Roman"/>
                <w:bCs/>
                <w:sz w:val="18"/>
                <w:szCs w:val="18"/>
              </w:rPr>
              <w:t>(komuna)</w:t>
            </w:r>
          </w:p>
          <w:p w14:paraId="3A1596B4" w14:textId="77777777" w:rsidR="00CC6DA6" w:rsidRPr="00311014" w:rsidRDefault="00CC6DA6" w:rsidP="00CC6DA6">
            <w:pPr>
              <w:jc w:val="center"/>
              <w:rPr>
                <w:rFonts w:ascii="Times New Roman" w:eastAsia="Times New Roman" w:hAnsi="Times New Roman" w:cs="Times New Roman"/>
                <w:bCs/>
              </w:rPr>
            </w:pPr>
          </w:p>
        </w:tc>
        <w:tc>
          <w:tcPr>
            <w:tcW w:w="1039" w:type="dxa"/>
          </w:tcPr>
          <w:p w14:paraId="596F44E2" w14:textId="3754B638" w:rsidR="00CC6DA6" w:rsidRPr="00311014" w:rsidRDefault="00CC6DA6" w:rsidP="00CC6DA6">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629" w:type="dxa"/>
          </w:tcPr>
          <w:p w14:paraId="4065AF08" w14:textId="77777777" w:rsidR="00CC6DA6" w:rsidRDefault="00CC6DA6" w:rsidP="00CC6DA6">
            <w:pPr>
              <w:rPr>
                <w:rFonts w:ascii="Times New Roman" w:eastAsia="Times New Roman" w:hAnsi="Times New Roman" w:cs="Times New Roman"/>
                <w:sz w:val="20"/>
                <w:szCs w:val="20"/>
                <w:highlight w:val="yellow"/>
                <w:lang w:eastAsia="sq-AL"/>
              </w:rPr>
            </w:pPr>
            <w:r w:rsidRPr="000D6083">
              <w:rPr>
                <w:rFonts w:ascii="Times New Roman" w:eastAsia="Times New Roman" w:hAnsi="Times New Roman" w:cs="Times New Roman"/>
                <w:sz w:val="20"/>
                <w:szCs w:val="20"/>
                <w:highlight w:val="yellow"/>
                <w:lang w:eastAsia="sq-AL"/>
              </w:rPr>
              <w:t xml:space="preserve">DA  </w:t>
            </w:r>
          </w:p>
          <w:p w14:paraId="17F891D0" w14:textId="77777777" w:rsidR="00CC6DA6" w:rsidRDefault="00CC6DA6" w:rsidP="00CC6DA6">
            <w:pPr>
              <w:rPr>
                <w:rFonts w:ascii="Times New Roman" w:eastAsia="Times New Roman" w:hAnsi="Times New Roman" w:cs="Times New Roman"/>
                <w:sz w:val="20"/>
                <w:szCs w:val="20"/>
                <w:highlight w:val="yellow"/>
                <w:lang w:eastAsia="sq-AL"/>
              </w:rPr>
            </w:pPr>
          </w:p>
          <w:p w14:paraId="221FD754" w14:textId="35FE8C1D" w:rsidR="00CC6DA6" w:rsidRPr="00311014" w:rsidRDefault="00CC6DA6" w:rsidP="00CC6DA6">
            <w:pPr>
              <w:rPr>
                <w:rFonts w:ascii="Times New Roman" w:eastAsia="Times New Roman" w:hAnsi="Times New Roman" w:cs="Times New Roman"/>
                <w:bCs/>
              </w:rPr>
            </w:pPr>
            <w:r w:rsidRPr="000D6083">
              <w:rPr>
                <w:rFonts w:ascii="Times New Roman" w:eastAsia="Times New Roman" w:hAnsi="Times New Roman" w:cs="Times New Roman"/>
                <w:sz w:val="20"/>
                <w:szCs w:val="20"/>
                <w:highlight w:val="yellow"/>
                <w:lang w:eastAsia="sq-AL"/>
              </w:rPr>
              <w:t>Zyra Ligjore</w:t>
            </w:r>
          </w:p>
        </w:tc>
        <w:tc>
          <w:tcPr>
            <w:tcW w:w="1570" w:type="dxa"/>
            <w:shd w:val="clear" w:color="auto" w:fill="auto"/>
          </w:tcPr>
          <w:p w14:paraId="66DB71FD" w14:textId="12F9CAE4" w:rsidR="00CC6DA6" w:rsidRPr="00311014" w:rsidRDefault="00CC6DA6" w:rsidP="00CC6DA6">
            <w:pPr>
              <w:jc w:val="left"/>
              <w:rPr>
                <w:rFonts w:ascii="Times New Roman" w:eastAsia="Times New Roman" w:hAnsi="Times New Roman" w:cs="Times New Roman"/>
                <w:bCs/>
              </w:rPr>
            </w:pPr>
            <w:r w:rsidRPr="000D6083">
              <w:rPr>
                <w:rFonts w:ascii="Times New Roman" w:eastAsia="Times New Roman" w:hAnsi="Times New Roman" w:cs="Times New Roman"/>
                <w:sz w:val="20"/>
                <w:szCs w:val="20"/>
                <w:highlight w:val="yellow"/>
                <w:lang w:eastAsia="sq-AL"/>
              </w:rPr>
              <w:t>Rregullorja e plotësuar ndryshuar, miratuar dhe zbatuar në vazhdimësi për çdo vend pune që hapet në komunë</w:t>
            </w:r>
          </w:p>
        </w:tc>
        <w:tc>
          <w:tcPr>
            <w:tcW w:w="1710" w:type="dxa"/>
            <w:shd w:val="clear" w:color="auto" w:fill="auto"/>
          </w:tcPr>
          <w:p w14:paraId="0DD96BB7" w14:textId="77777777" w:rsidR="00CC6DA6" w:rsidRPr="002E3922" w:rsidRDefault="00CC6DA6" w:rsidP="00CC6DA6">
            <w:pPr>
              <w:rPr>
                <w:rFonts w:ascii="Times New Roman" w:eastAsia="Times New Roman" w:hAnsi="Times New Roman" w:cs="Times New Roman"/>
                <w:bCs/>
              </w:rPr>
            </w:pPr>
            <w:r w:rsidRPr="002E3922">
              <w:rPr>
                <w:rFonts w:ascii="Times New Roman" w:eastAsia="Times New Roman" w:hAnsi="Times New Roman" w:cs="Times New Roman"/>
                <w:bCs/>
              </w:rPr>
              <w:t>KK</w:t>
            </w:r>
          </w:p>
          <w:p w14:paraId="690609E5" w14:textId="77777777" w:rsidR="00CC6DA6" w:rsidRPr="002E3922" w:rsidRDefault="00CC6DA6" w:rsidP="00CC6DA6">
            <w:pPr>
              <w:rPr>
                <w:rFonts w:ascii="Times New Roman" w:eastAsia="Times New Roman" w:hAnsi="Times New Roman" w:cs="Times New Roman"/>
                <w:bCs/>
              </w:rPr>
            </w:pPr>
          </w:p>
          <w:p w14:paraId="27B6874C" w14:textId="77777777" w:rsidR="00CC6DA6" w:rsidRPr="002E3922" w:rsidRDefault="00CC6DA6" w:rsidP="00CC6DA6">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282320F3" w14:textId="007B1B78" w:rsidR="00CC6DA6" w:rsidRPr="00311014" w:rsidRDefault="00CC6DA6" w:rsidP="00CC6DA6">
            <w:pPr>
              <w:rPr>
                <w:rFonts w:ascii="Times New Roman" w:eastAsia="Times New Roman" w:hAnsi="Times New Roman" w:cs="Times New Roman"/>
                <w:bCs/>
              </w:rPr>
            </w:pPr>
          </w:p>
        </w:tc>
      </w:tr>
    </w:tbl>
    <w:tbl>
      <w:tblPr>
        <w:tblStyle w:val="TableGrid"/>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6878"/>
      </w:tblGrid>
      <w:tr w:rsidR="00C869A7" w:rsidRPr="00311014" w14:paraId="72E1D035" w14:textId="77777777" w:rsidTr="00144F4B">
        <w:tc>
          <w:tcPr>
            <w:tcW w:w="3227" w:type="dxa"/>
            <w:shd w:val="clear" w:color="auto" w:fill="B7B7B7" w:themeFill="accent6" w:themeFillTint="66"/>
          </w:tcPr>
          <w:p w14:paraId="08222199" w14:textId="77777777" w:rsidR="00C869A7" w:rsidRPr="00311014" w:rsidRDefault="00C869A7" w:rsidP="00BE05F9">
            <w:pPr>
              <w:rPr>
                <w:rFonts w:ascii="Times New Roman" w:hAnsi="Times New Roman" w:cs="Times New Roman"/>
                <w:sz w:val="24"/>
                <w:szCs w:val="24"/>
                <w:lang w:val="sq-AL"/>
              </w:rPr>
            </w:pPr>
            <w:r w:rsidRPr="00311014">
              <w:rPr>
                <w:rFonts w:ascii="Times New Roman" w:hAnsi="Times New Roman" w:cs="Times New Roman"/>
                <w:b/>
                <w:bCs/>
                <w:i/>
                <w:iCs/>
                <w:sz w:val="24"/>
                <w:szCs w:val="24"/>
                <w:lang w:val="sq-AL"/>
              </w:rPr>
              <w:t>Objektivi specifik:</w:t>
            </w:r>
          </w:p>
        </w:tc>
        <w:tc>
          <w:tcPr>
            <w:tcW w:w="13153" w:type="dxa"/>
            <w:gridSpan w:val="4"/>
            <w:shd w:val="clear" w:color="auto" w:fill="B7B7B7" w:themeFill="accent6" w:themeFillTint="66"/>
          </w:tcPr>
          <w:p w14:paraId="4AFB3437" w14:textId="77777777" w:rsidR="00C869A7" w:rsidRDefault="00C869A7" w:rsidP="00BE05F9">
            <w:pPr>
              <w:rPr>
                <w:rFonts w:ascii="Times New Roman" w:hAnsi="Times New Roman" w:cs="Times New Roman"/>
                <w:b/>
                <w:bCs/>
                <w:i/>
                <w:iCs/>
                <w:lang w:val="sq-AL"/>
              </w:rPr>
            </w:pPr>
            <w:r w:rsidRPr="00311014">
              <w:rPr>
                <w:rFonts w:ascii="Times New Roman" w:hAnsi="Times New Roman" w:cs="Times New Roman"/>
                <w:b/>
                <w:bCs/>
                <w:i/>
                <w:iCs/>
                <w:sz w:val="24"/>
                <w:szCs w:val="24"/>
                <w:lang w:val="sq-AL"/>
              </w:rPr>
              <w:t xml:space="preserve">3.2. </w:t>
            </w:r>
            <w:r w:rsidR="00CC6DA6" w:rsidRPr="00CC6DA6">
              <w:rPr>
                <w:rFonts w:ascii="Times New Roman" w:hAnsi="Times New Roman" w:cs="Times New Roman"/>
                <w:b/>
                <w:bCs/>
                <w:i/>
                <w:iCs/>
                <w:lang w:val="sq-AL"/>
              </w:rPr>
              <w:t xml:space="preserve">Rritja e masave dhe veprimeve të Komunës që marrin parasysh e zbatojnë integrimin gjinor dhe </w:t>
            </w:r>
            <w:proofErr w:type="spellStart"/>
            <w:r w:rsidR="00CC6DA6" w:rsidRPr="00CC6DA6">
              <w:rPr>
                <w:rFonts w:ascii="Times New Roman" w:hAnsi="Times New Roman" w:cs="Times New Roman"/>
                <w:b/>
                <w:bCs/>
                <w:i/>
                <w:iCs/>
                <w:lang w:val="sq-AL"/>
              </w:rPr>
              <w:t>buxhetimin</w:t>
            </w:r>
            <w:proofErr w:type="spellEnd"/>
            <w:r w:rsidR="00CC6DA6" w:rsidRPr="00CC6DA6">
              <w:rPr>
                <w:rFonts w:ascii="Times New Roman" w:hAnsi="Times New Roman" w:cs="Times New Roman"/>
                <w:b/>
                <w:bCs/>
                <w:i/>
                <w:iCs/>
                <w:lang w:val="sq-AL"/>
              </w:rPr>
              <w:t xml:space="preserve"> e përgjegjshëm gjinor.</w:t>
            </w:r>
          </w:p>
          <w:p w14:paraId="206F8F86" w14:textId="7825DE2D" w:rsidR="00CC6DA6" w:rsidRPr="00311014" w:rsidRDefault="00CC6DA6" w:rsidP="00BE05F9">
            <w:pPr>
              <w:rPr>
                <w:rFonts w:ascii="Times New Roman" w:hAnsi="Times New Roman" w:cs="Times New Roman"/>
                <w:b/>
                <w:bCs/>
                <w:i/>
                <w:iCs/>
                <w:sz w:val="24"/>
                <w:szCs w:val="24"/>
                <w:lang w:val="sq-AL"/>
              </w:rPr>
            </w:pPr>
          </w:p>
        </w:tc>
      </w:tr>
      <w:tr w:rsidR="00C869A7" w:rsidRPr="00311014" w14:paraId="568359F3" w14:textId="77777777" w:rsidTr="00144F4B">
        <w:tc>
          <w:tcPr>
            <w:tcW w:w="5896" w:type="dxa"/>
            <w:gridSpan w:val="2"/>
            <w:shd w:val="clear" w:color="auto" w:fill="DBDBDB" w:themeFill="accent6" w:themeFillTint="33"/>
          </w:tcPr>
          <w:p w14:paraId="5BFD7ADC" w14:textId="77777777"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Treguesi </w:t>
            </w:r>
          </w:p>
        </w:tc>
        <w:tc>
          <w:tcPr>
            <w:tcW w:w="1549" w:type="dxa"/>
            <w:shd w:val="clear" w:color="auto" w:fill="DBDBDB" w:themeFill="accent6" w:themeFillTint="33"/>
          </w:tcPr>
          <w:p w14:paraId="265F42A2" w14:textId="153D1279"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Vlera bazë (</w:t>
            </w:r>
            <w:r w:rsidR="006F2573">
              <w:rPr>
                <w:rFonts w:ascii="Times New Roman" w:hAnsi="Times New Roman" w:cs="Times New Roman"/>
                <w:b/>
                <w:bCs/>
                <w:sz w:val="24"/>
                <w:szCs w:val="24"/>
                <w:lang w:val="sq-AL"/>
              </w:rPr>
              <w:t>2025)</w:t>
            </w:r>
          </w:p>
        </w:tc>
        <w:tc>
          <w:tcPr>
            <w:tcW w:w="2057" w:type="dxa"/>
            <w:shd w:val="clear" w:color="auto" w:fill="DBDBDB" w:themeFill="accent6" w:themeFillTint="33"/>
          </w:tcPr>
          <w:p w14:paraId="2F8C0C3B" w14:textId="02E2BC6B"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Synimi i vitit të fundit (202</w:t>
            </w:r>
            <w:r w:rsidR="00DB7816">
              <w:rPr>
                <w:rFonts w:ascii="Times New Roman" w:hAnsi="Times New Roman" w:cs="Times New Roman"/>
                <w:b/>
                <w:bCs/>
                <w:sz w:val="24"/>
                <w:szCs w:val="24"/>
                <w:lang w:val="sq-AL"/>
              </w:rPr>
              <w:t>7</w:t>
            </w:r>
            <w:r w:rsidRPr="00311014">
              <w:rPr>
                <w:rFonts w:ascii="Times New Roman" w:hAnsi="Times New Roman" w:cs="Times New Roman"/>
                <w:b/>
                <w:bCs/>
                <w:sz w:val="24"/>
                <w:szCs w:val="24"/>
                <w:lang w:val="sq-AL"/>
              </w:rPr>
              <w:t>)</w:t>
            </w:r>
          </w:p>
        </w:tc>
        <w:tc>
          <w:tcPr>
            <w:tcW w:w="6878" w:type="dxa"/>
            <w:shd w:val="clear" w:color="auto" w:fill="DBDBDB" w:themeFill="accent6" w:themeFillTint="33"/>
          </w:tcPr>
          <w:p w14:paraId="2ABE02EF" w14:textId="77777777" w:rsidR="00C869A7" w:rsidRPr="00311014" w:rsidRDefault="00C869A7" w:rsidP="00BE05F9">
            <w:pPr>
              <w:jc w:val="cente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Rezultati </w:t>
            </w:r>
          </w:p>
        </w:tc>
      </w:tr>
      <w:tr w:rsidR="00C869A7" w:rsidRPr="00311014" w14:paraId="17599EC5" w14:textId="77777777" w:rsidTr="00144F4B">
        <w:tc>
          <w:tcPr>
            <w:tcW w:w="5896" w:type="dxa"/>
            <w:gridSpan w:val="2"/>
          </w:tcPr>
          <w:p w14:paraId="081E91ED" w14:textId="63DDD8A0" w:rsidR="00C869A7" w:rsidRPr="00311014" w:rsidRDefault="00C869A7" w:rsidP="00BE05F9">
            <w:pPr>
              <w:rPr>
                <w:rFonts w:ascii="Times New Roman" w:hAnsi="Times New Roman" w:cs="Times New Roman"/>
                <w:sz w:val="24"/>
                <w:szCs w:val="24"/>
                <w:lang w:val="sq-AL"/>
              </w:rPr>
            </w:pPr>
            <w:r w:rsidRPr="00311014">
              <w:rPr>
                <w:rFonts w:ascii="Times New Roman" w:hAnsi="Times New Roman" w:cs="Times New Roman"/>
                <w:lang w:val="sq-AL"/>
              </w:rPr>
              <w:t>3.2.</w:t>
            </w:r>
            <w:r w:rsidR="00CC6DA6">
              <w:rPr>
                <w:rFonts w:ascii="Times New Roman" w:hAnsi="Times New Roman" w:cs="Times New Roman"/>
                <w:lang w:val="sq-AL"/>
              </w:rPr>
              <w:t>a</w:t>
            </w:r>
            <w:r w:rsidRPr="00311014">
              <w:rPr>
                <w:rFonts w:ascii="Times New Roman" w:hAnsi="Times New Roman" w:cs="Times New Roman"/>
                <w:lang w:val="sq-AL"/>
              </w:rPr>
              <w:t xml:space="preserve">. </w:t>
            </w:r>
            <w:r w:rsidR="00CC6DA6" w:rsidRPr="00311014">
              <w:rPr>
                <w:rFonts w:ascii="Times New Roman" w:hAnsi="Times New Roman" w:cs="Times New Roman"/>
                <w:color w:val="000000" w:themeColor="text1"/>
                <w:lang w:val="sq-AL"/>
              </w:rPr>
              <w:t>Përqindja e buxhetit komunal dedikuar veprimeve për fuqizimin e grave dhe përparimin drejt barazisë gjinore.</w:t>
            </w:r>
          </w:p>
        </w:tc>
        <w:tc>
          <w:tcPr>
            <w:tcW w:w="1549" w:type="dxa"/>
          </w:tcPr>
          <w:p w14:paraId="17D0F1FD" w14:textId="77777777" w:rsidR="00C869A7" w:rsidRPr="00311014" w:rsidRDefault="00C869A7" w:rsidP="00BE05F9">
            <w:pPr>
              <w:jc w:val="center"/>
              <w:rPr>
                <w:rFonts w:ascii="Times New Roman" w:hAnsi="Times New Roman" w:cs="Times New Roman"/>
                <w:sz w:val="24"/>
                <w:szCs w:val="24"/>
                <w:lang w:val="sq-AL"/>
              </w:rPr>
            </w:pPr>
            <w:r w:rsidRPr="00311014">
              <w:rPr>
                <w:rFonts w:ascii="Times New Roman" w:hAnsi="Times New Roman" w:cs="Times New Roman"/>
                <w:lang w:val="sq-AL"/>
              </w:rPr>
              <w:t>Do përllogaritet</w:t>
            </w:r>
          </w:p>
        </w:tc>
        <w:tc>
          <w:tcPr>
            <w:tcW w:w="2057" w:type="dxa"/>
          </w:tcPr>
          <w:p w14:paraId="45E035ED" w14:textId="3AAD512D" w:rsidR="00C869A7" w:rsidRPr="00311014" w:rsidRDefault="00C869A7" w:rsidP="00BE05F9">
            <w:pPr>
              <w:jc w:val="center"/>
              <w:rPr>
                <w:rFonts w:ascii="Times New Roman" w:hAnsi="Times New Roman" w:cs="Times New Roman"/>
                <w:sz w:val="24"/>
                <w:szCs w:val="24"/>
                <w:lang w:val="sq-AL"/>
              </w:rPr>
            </w:pPr>
            <w:r w:rsidRPr="00311014">
              <w:rPr>
                <w:rFonts w:ascii="Times New Roman" w:hAnsi="Times New Roman" w:cs="Times New Roman"/>
                <w:lang w:val="sq-AL"/>
              </w:rPr>
              <w:t xml:space="preserve">Rritur me </w:t>
            </w:r>
            <w:r w:rsidR="006F2573">
              <w:rPr>
                <w:rFonts w:ascii="Times New Roman" w:hAnsi="Times New Roman" w:cs="Times New Roman"/>
                <w:lang w:val="sq-AL"/>
              </w:rPr>
              <w:t>3</w:t>
            </w:r>
            <w:r w:rsidRPr="00311014">
              <w:rPr>
                <w:rFonts w:ascii="Times New Roman" w:hAnsi="Times New Roman" w:cs="Times New Roman"/>
                <w:lang w:val="sq-AL"/>
              </w:rPr>
              <w:t>%</w:t>
            </w:r>
          </w:p>
        </w:tc>
        <w:tc>
          <w:tcPr>
            <w:tcW w:w="6878" w:type="dxa"/>
          </w:tcPr>
          <w:p w14:paraId="458195B8" w14:textId="30289BFB" w:rsidR="00C869A7" w:rsidRPr="00311014" w:rsidRDefault="006F2573" w:rsidP="00BE05F9">
            <w:pPr>
              <w:rPr>
                <w:rFonts w:ascii="Times New Roman" w:hAnsi="Times New Roman" w:cs="Times New Roman"/>
                <w:sz w:val="24"/>
                <w:szCs w:val="24"/>
                <w:lang w:val="sq-AL"/>
              </w:rPr>
            </w:pPr>
            <w:r>
              <w:rPr>
                <w:rFonts w:ascii="Times New Roman" w:hAnsi="Times New Roman" w:cs="Times New Roman"/>
                <w:lang w:val="sq-AL"/>
              </w:rPr>
              <w:t xml:space="preserve">Komuna dedikon më shumë burime për </w:t>
            </w:r>
            <w:r w:rsidRPr="00311014">
              <w:rPr>
                <w:rFonts w:ascii="Times New Roman" w:hAnsi="Times New Roman" w:cs="Times New Roman"/>
                <w:color w:val="000000" w:themeColor="text1"/>
                <w:lang w:val="sq-AL"/>
              </w:rPr>
              <w:t>fuqizimin e grave dhe përparimin drejt barazisë gjinore.</w:t>
            </w:r>
          </w:p>
        </w:tc>
      </w:tr>
    </w:tbl>
    <w:tbl>
      <w:tblPr>
        <w:tblW w:w="16397"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4050"/>
        <w:gridCol w:w="1538"/>
        <w:gridCol w:w="1601"/>
        <w:gridCol w:w="1204"/>
        <w:gridCol w:w="1057"/>
        <w:gridCol w:w="996"/>
        <w:gridCol w:w="1042"/>
        <w:gridCol w:w="1629"/>
        <w:gridCol w:w="1570"/>
        <w:gridCol w:w="1710"/>
      </w:tblGrid>
      <w:tr w:rsidR="00DB7816" w:rsidRPr="00311014" w14:paraId="00D9F695" w14:textId="77777777" w:rsidTr="00245FD2">
        <w:trPr>
          <w:trHeight w:val="345"/>
        </w:trPr>
        <w:tc>
          <w:tcPr>
            <w:tcW w:w="4050" w:type="dxa"/>
            <w:vMerge w:val="restart"/>
            <w:shd w:val="clear" w:color="auto" w:fill="DBDBDB" w:themeFill="accent6" w:themeFillTint="33"/>
          </w:tcPr>
          <w:p w14:paraId="642CA6C2" w14:textId="77777777" w:rsidR="00DB7816" w:rsidRPr="00311014" w:rsidRDefault="00DB7816" w:rsidP="00BE05F9">
            <w:pPr>
              <w:jc w:val="center"/>
              <w:rPr>
                <w:rFonts w:ascii="Times New Roman" w:eastAsia="Times New Roman" w:hAnsi="Times New Roman" w:cs="Times New Roman"/>
                <w:b/>
                <w:color w:val="404040" w:themeColor="text1" w:themeTint="BF"/>
              </w:rPr>
            </w:pPr>
          </w:p>
          <w:p w14:paraId="20064D5A" w14:textId="77777777" w:rsidR="00DB7816" w:rsidRPr="00311014" w:rsidRDefault="00DB781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2CD22640" w14:textId="77777777" w:rsidR="00DB7816" w:rsidRPr="00311014" w:rsidRDefault="00DB781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ZBATIMI</w:t>
            </w:r>
          </w:p>
        </w:tc>
        <w:tc>
          <w:tcPr>
            <w:tcW w:w="1204" w:type="dxa"/>
            <w:vMerge w:val="restart"/>
            <w:shd w:val="clear" w:color="auto" w:fill="DBDBDB" w:themeFill="accent6" w:themeFillTint="33"/>
          </w:tcPr>
          <w:p w14:paraId="151233B4" w14:textId="77777777" w:rsidR="00DB7816" w:rsidRPr="00311014" w:rsidRDefault="00DB7816" w:rsidP="00BE05F9">
            <w:pPr>
              <w:jc w:val="center"/>
              <w:rPr>
                <w:rFonts w:ascii="Times New Roman" w:eastAsia="Times New Roman" w:hAnsi="Times New Roman" w:cs="Times New Roman"/>
                <w:b/>
                <w:color w:val="404040" w:themeColor="text1" w:themeTint="BF"/>
              </w:rPr>
            </w:pPr>
          </w:p>
          <w:p w14:paraId="76563AAF" w14:textId="77777777" w:rsidR="00DB7816" w:rsidRPr="00311014" w:rsidRDefault="00DB781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AFATI KOHOR</w:t>
            </w:r>
          </w:p>
        </w:tc>
        <w:tc>
          <w:tcPr>
            <w:tcW w:w="3095" w:type="dxa"/>
            <w:gridSpan w:val="3"/>
            <w:shd w:val="clear" w:color="auto" w:fill="DBDBDB" w:themeFill="accent6" w:themeFillTint="33"/>
          </w:tcPr>
          <w:p w14:paraId="72B090D4" w14:textId="2518831F" w:rsidR="00DB7816" w:rsidRPr="00311014" w:rsidRDefault="00DB781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rPr>
              <w:t>KOSTO (€)</w:t>
            </w:r>
          </w:p>
        </w:tc>
        <w:tc>
          <w:tcPr>
            <w:tcW w:w="1629" w:type="dxa"/>
            <w:vMerge w:val="restart"/>
            <w:shd w:val="clear" w:color="auto" w:fill="DBDBDB" w:themeFill="accent6" w:themeFillTint="33"/>
          </w:tcPr>
          <w:p w14:paraId="1F77D04E" w14:textId="6DBFD08D" w:rsidR="00DB7816" w:rsidRPr="00311014" w:rsidRDefault="00DB7816" w:rsidP="00BE05F9">
            <w:pPr>
              <w:jc w:val="center"/>
              <w:rPr>
                <w:rFonts w:ascii="Times New Roman" w:eastAsia="Times New Roman" w:hAnsi="Times New Roman" w:cs="Times New Roman"/>
                <w:b/>
                <w:color w:val="404040" w:themeColor="text1" w:themeTint="BF"/>
              </w:rPr>
            </w:pPr>
          </w:p>
          <w:p w14:paraId="527F1142" w14:textId="77777777" w:rsidR="00DB7816" w:rsidRPr="00311014" w:rsidRDefault="00DB781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BURIMI I FINANCIMIT</w:t>
            </w:r>
          </w:p>
        </w:tc>
        <w:tc>
          <w:tcPr>
            <w:tcW w:w="1570" w:type="dxa"/>
            <w:vMerge w:val="restart"/>
            <w:shd w:val="clear" w:color="auto" w:fill="DBDBDB" w:themeFill="accent6" w:themeFillTint="33"/>
          </w:tcPr>
          <w:p w14:paraId="6FC5F168" w14:textId="77777777" w:rsidR="00DB7816" w:rsidRPr="00311014" w:rsidRDefault="00DB7816" w:rsidP="00BE05F9">
            <w:pPr>
              <w:jc w:val="center"/>
              <w:rPr>
                <w:rFonts w:ascii="Times New Roman" w:eastAsia="Times New Roman" w:hAnsi="Times New Roman" w:cs="Times New Roman"/>
                <w:b/>
                <w:color w:val="404040" w:themeColor="text1" w:themeTint="BF"/>
              </w:rPr>
            </w:pPr>
          </w:p>
          <w:p w14:paraId="17CB1A38" w14:textId="77777777" w:rsidR="00DB7816" w:rsidRPr="00311014" w:rsidRDefault="00DB781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65B99E7F" w14:textId="77777777" w:rsidR="00DB7816" w:rsidRPr="00311014" w:rsidRDefault="00DB7816" w:rsidP="00BE05F9">
            <w:pPr>
              <w:jc w:val="center"/>
              <w:rPr>
                <w:rFonts w:ascii="Times New Roman" w:eastAsia="Times New Roman" w:hAnsi="Times New Roman" w:cs="Times New Roman"/>
                <w:b/>
                <w:color w:val="404040" w:themeColor="text1" w:themeTint="BF"/>
              </w:rPr>
            </w:pPr>
          </w:p>
          <w:p w14:paraId="1D026B45" w14:textId="77777777" w:rsidR="00DB7816" w:rsidRPr="00311014" w:rsidRDefault="00DB7816"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MONITORIMI</w:t>
            </w:r>
          </w:p>
        </w:tc>
      </w:tr>
      <w:tr w:rsidR="006F2573" w:rsidRPr="00311014" w14:paraId="77BE7DD1" w14:textId="77777777" w:rsidTr="00245FD2">
        <w:trPr>
          <w:trHeight w:val="534"/>
        </w:trPr>
        <w:tc>
          <w:tcPr>
            <w:tcW w:w="4050" w:type="dxa"/>
            <w:vMerge/>
            <w:shd w:val="clear" w:color="auto" w:fill="DBDBDB" w:themeFill="accent6" w:themeFillTint="33"/>
            <w:hideMark/>
          </w:tcPr>
          <w:p w14:paraId="44D574AA" w14:textId="77777777" w:rsidR="006F2573" w:rsidRPr="00311014" w:rsidRDefault="006F2573" w:rsidP="00BE05F9">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4BE982FD" w14:textId="77777777" w:rsidR="006F2573" w:rsidRPr="00311014" w:rsidRDefault="006F2573"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Drejtoria /</w:t>
            </w:r>
          </w:p>
          <w:p w14:paraId="5852F20F" w14:textId="77777777" w:rsidR="006F2573" w:rsidRPr="00311014" w:rsidRDefault="006F2573" w:rsidP="00BE05F9">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011D149A" w14:textId="77777777" w:rsidR="006F2573" w:rsidRPr="00311014" w:rsidRDefault="006F2573"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DBDBDB" w:themeFill="accent6" w:themeFillTint="33"/>
            <w:hideMark/>
          </w:tcPr>
          <w:p w14:paraId="53AC01AE" w14:textId="77777777" w:rsidR="006F2573" w:rsidRPr="00311014" w:rsidRDefault="006F2573" w:rsidP="00BE05F9">
            <w:pPr>
              <w:jc w:val="center"/>
              <w:rPr>
                <w:rFonts w:ascii="Times New Roman" w:eastAsia="Times New Roman" w:hAnsi="Times New Roman" w:cs="Times New Roman"/>
                <w:b/>
                <w:color w:val="404040" w:themeColor="text1" w:themeTint="BF"/>
              </w:rPr>
            </w:pPr>
          </w:p>
        </w:tc>
        <w:tc>
          <w:tcPr>
            <w:tcW w:w="1057" w:type="dxa"/>
            <w:shd w:val="clear" w:color="auto" w:fill="DBDBDB" w:themeFill="accent6" w:themeFillTint="33"/>
          </w:tcPr>
          <w:p w14:paraId="2E2A865A" w14:textId="4B100AB8" w:rsidR="006F2573" w:rsidRPr="00311014" w:rsidRDefault="006F2573" w:rsidP="000B0B27">
            <w:pPr>
              <w:jc w:val="cente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3070E690" w14:textId="77777777" w:rsidR="006F2573" w:rsidRPr="00311014" w:rsidRDefault="006F2573" w:rsidP="00BE05F9">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042" w:type="dxa"/>
            <w:shd w:val="clear" w:color="auto" w:fill="DBDBDB" w:themeFill="accent6" w:themeFillTint="33"/>
          </w:tcPr>
          <w:p w14:paraId="21135803" w14:textId="51B18EB9" w:rsidR="006F2573" w:rsidRPr="00311014" w:rsidRDefault="006F2573" w:rsidP="00BE05F9">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2027</w:t>
            </w:r>
          </w:p>
        </w:tc>
        <w:tc>
          <w:tcPr>
            <w:tcW w:w="1629" w:type="dxa"/>
            <w:vMerge/>
            <w:shd w:val="clear" w:color="auto" w:fill="DBDBDB" w:themeFill="accent6" w:themeFillTint="33"/>
          </w:tcPr>
          <w:p w14:paraId="764A012B" w14:textId="5C6B7278" w:rsidR="006F2573" w:rsidRPr="00311014" w:rsidRDefault="006F2573" w:rsidP="00BE05F9">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hideMark/>
          </w:tcPr>
          <w:p w14:paraId="101BCD2E" w14:textId="77777777" w:rsidR="006F2573" w:rsidRPr="00311014" w:rsidRDefault="006F2573" w:rsidP="00BE05F9">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159B093F" w14:textId="77777777" w:rsidR="006F2573" w:rsidRPr="00311014" w:rsidRDefault="006F2573" w:rsidP="00BE05F9">
            <w:pPr>
              <w:jc w:val="center"/>
              <w:rPr>
                <w:rFonts w:ascii="Times New Roman" w:eastAsia="Times New Roman" w:hAnsi="Times New Roman" w:cs="Times New Roman"/>
                <w:b/>
                <w:color w:val="404040" w:themeColor="text1" w:themeTint="BF"/>
              </w:rPr>
            </w:pPr>
          </w:p>
        </w:tc>
      </w:tr>
      <w:tr w:rsidR="000B0B27" w:rsidRPr="00311014" w14:paraId="1859E4A7" w14:textId="77777777" w:rsidTr="00245FD2">
        <w:trPr>
          <w:trHeight w:val="534"/>
        </w:trPr>
        <w:tc>
          <w:tcPr>
            <w:tcW w:w="4050" w:type="dxa"/>
            <w:shd w:val="clear" w:color="auto" w:fill="auto"/>
          </w:tcPr>
          <w:p w14:paraId="61EDA326" w14:textId="2EAB662F" w:rsidR="000B0B27" w:rsidRPr="00311014" w:rsidRDefault="000B0B27" w:rsidP="000B0B27">
            <w:pPr>
              <w:rPr>
                <w:rFonts w:ascii="Times New Roman" w:eastAsia="Times New Roman" w:hAnsi="Times New Roman" w:cs="Times New Roman"/>
                <w:bCs/>
                <w:lang w:eastAsia="sq-AL"/>
              </w:rPr>
            </w:pPr>
            <w:r w:rsidRPr="000D6083">
              <w:rPr>
                <w:rFonts w:ascii="Times New Roman" w:eastAsia="Times New Roman" w:hAnsi="Times New Roman" w:cs="Times New Roman"/>
                <w:sz w:val="20"/>
                <w:szCs w:val="20"/>
                <w:lang w:eastAsia="sq-AL"/>
              </w:rPr>
              <w:t xml:space="preserve">3.2.1. Ngritja e kapaciteteve të zyrtareve / zyrtarëve të komunës, për integrimin gjinor, vlerësimin e ndikimit gjinor në politika publike në nivel lokal, si dhe </w:t>
            </w:r>
            <w:proofErr w:type="spellStart"/>
            <w:r w:rsidRPr="000D6083">
              <w:rPr>
                <w:rFonts w:ascii="Times New Roman" w:eastAsia="Times New Roman" w:hAnsi="Times New Roman" w:cs="Times New Roman"/>
                <w:sz w:val="20"/>
                <w:szCs w:val="20"/>
                <w:lang w:eastAsia="sq-AL"/>
              </w:rPr>
              <w:t>buxhetimin</w:t>
            </w:r>
            <w:proofErr w:type="spellEnd"/>
            <w:r w:rsidRPr="000D6083">
              <w:rPr>
                <w:rFonts w:ascii="Times New Roman" w:eastAsia="Times New Roman" w:hAnsi="Times New Roman" w:cs="Times New Roman"/>
                <w:sz w:val="20"/>
                <w:szCs w:val="20"/>
                <w:lang w:eastAsia="sq-AL"/>
              </w:rPr>
              <w:t xml:space="preserve"> e përgjegjshëm gjinor</w:t>
            </w:r>
          </w:p>
        </w:tc>
        <w:tc>
          <w:tcPr>
            <w:tcW w:w="1538" w:type="dxa"/>
            <w:shd w:val="clear" w:color="auto" w:fill="auto"/>
          </w:tcPr>
          <w:p w14:paraId="7498DC1E" w14:textId="007BEA87" w:rsidR="000B0B27" w:rsidRPr="00311014" w:rsidRDefault="000B0B27" w:rsidP="000B0B27">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DA</w:t>
            </w:r>
          </w:p>
        </w:tc>
        <w:tc>
          <w:tcPr>
            <w:tcW w:w="1601" w:type="dxa"/>
            <w:shd w:val="clear" w:color="auto" w:fill="auto"/>
          </w:tcPr>
          <w:p w14:paraId="508D7809" w14:textId="77777777" w:rsidR="000B0B27" w:rsidRDefault="000B0B27" w:rsidP="000B0B27">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424330AF" w14:textId="77777777" w:rsidR="000B0B27" w:rsidRDefault="000B0B27" w:rsidP="000B0B27">
            <w:pPr>
              <w:rPr>
                <w:rFonts w:ascii="Times New Roman" w:eastAsia="Times New Roman" w:hAnsi="Times New Roman" w:cs="Times New Roman"/>
                <w:sz w:val="20"/>
                <w:szCs w:val="20"/>
                <w:lang w:eastAsia="sq-AL"/>
              </w:rPr>
            </w:pPr>
          </w:p>
          <w:p w14:paraId="4944B4D9" w14:textId="5E42C317" w:rsidR="000B0B27" w:rsidRDefault="000B0B27" w:rsidP="000B0B27">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ABGJ</w:t>
            </w:r>
          </w:p>
          <w:p w14:paraId="33578D74" w14:textId="77777777" w:rsidR="000B0B27" w:rsidRPr="000D6083" w:rsidRDefault="000B0B27" w:rsidP="000B0B27">
            <w:pPr>
              <w:rPr>
                <w:rFonts w:ascii="Times New Roman" w:eastAsia="Times New Roman" w:hAnsi="Times New Roman" w:cs="Times New Roman"/>
                <w:sz w:val="20"/>
                <w:szCs w:val="20"/>
                <w:lang w:eastAsia="sq-AL"/>
              </w:rPr>
            </w:pPr>
          </w:p>
          <w:p w14:paraId="6BDABEF6" w14:textId="77777777" w:rsidR="000B0B27" w:rsidRDefault="000B0B27" w:rsidP="000B0B27">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14A496F1" w14:textId="77777777" w:rsidR="000B0B27" w:rsidRPr="000D6083" w:rsidRDefault="000B0B27" w:rsidP="000B0B27">
            <w:pPr>
              <w:rPr>
                <w:rFonts w:ascii="Times New Roman" w:eastAsia="Times New Roman" w:hAnsi="Times New Roman" w:cs="Times New Roman"/>
                <w:sz w:val="20"/>
                <w:szCs w:val="20"/>
                <w:lang w:eastAsia="sq-AL"/>
              </w:rPr>
            </w:pPr>
          </w:p>
          <w:p w14:paraId="10A677A6" w14:textId="41DCC885" w:rsidR="000B0B27" w:rsidRPr="00311014" w:rsidRDefault="000B0B27" w:rsidP="000B0B27">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204" w:type="dxa"/>
            <w:shd w:val="clear" w:color="auto" w:fill="auto"/>
          </w:tcPr>
          <w:p w14:paraId="5C8B33EE" w14:textId="77777777" w:rsidR="000B0B27" w:rsidRDefault="000B0B27" w:rsidP="000B0B27">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2026 </w:t>
            </w:r>
          </w:p>
          <w:p w14:paraId="2BA9AA7B" w14:textId="77777777" w:rsidR="000B0B27" w:rsidRDefault="000B0B27" w:rsidP="000B0B27">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w:t>
            </w:r>
          </w:p>
          <w:p w14:paraId="5D48D05B" w14:textId="785FC572" w:rsidR="000B0B27" w:rsidRPr="00311014" w:rsidRDefault="000B0B27" w:rsidP="000B0B27">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57" w:type="dxa"/>
            <w:shd w:val="clear" w:color="auto" w:fill="auto"/>
          </w:tcPr>
          <w:p w14:paraId="4BAA2E2F" w14:textId="77777777" w:rsidR="000B0B27" w:rsidRPr="00311014" w:rsidRDefault="000B0B27" w:rsidP="000B0B27">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w:t>
            </w:r>
          </w:p>
          <w:p w14:paraId="3D7A07EB" w14:textId="77777777" w:rsidR="000B0B27" w:rsidRPr="00311014" w:rsidRDefault="000B0B27" w:rsidP="000B0B27">
            <w:pPr>
              <w:jc w:val="center"/>
              <w:rPr>
                <w:rFonts w:ascii="Times New Roman" w:eastAsia="Times New Roman" w:hAnsi="Times New Roman" w:cs="Times New Roman"/>
                <w:bCs/>
              </w:rPr>
            </w:pPr>
          </w:p>
        </w:tc>
        <w:tc>
          <w:tcPr>
            <w:tcW w:w="996" w:type="dxa"/>
            <w:shd w:val="clear" w:color="auto" w:fill="auto"/>
          </w:tcPr>
          <w:p w14:paraId="11794D1D" w14:textId="4B317346" w:rsidR="000B0B27" w:rsidRPr="008F0A99" w:rsidRDefault="008F0A99" w:rsidP="000B0B27">
            <w:pPr>
              <w:jc w:val="center"/>
              <w:rPr>
                <w:rFonts w:ascii="Times New Roman" w:eastAsia="Times New Roman" w:hAnsi="Times New Roman" w:cs="Times New Roman"/>
                <w:bCs/>
                <w:sz w:val="18"/>
                <w:szCs w:val="18"/>
              </w:rPr>
            </w:pPr>
            <w:r w:rsidRPr="008F0A99">
              <w:rPr>
                <w:rFonts w:ascii="Times New Roman" w:eastAsia="Times New Roman" w:hAnsi="Times New Roman" w:cs="Times New Roman"/>
                <w:bCs/>
                <w:sz w:val="18"/>
                <w:szCs w:val="18"/>
              </w:rPr>
              <w:t>537</w:t>
            </w:r>
            <w:r w:rsidR="000B0B27" w:rsidRPr="008F0A99">
              <w:rPr>
                <w:rFonts w:ascii="Times New Roman" w:eastAsia="Times New Roman" w:hAnsi="Times New Roman" w:cs="Times New Roman"/>
                <w:bCs/>
                <w:sz w:val="18"/>
                <w:szCs w:val="18"/>
              </w:rPr>
              <w:t xml:space="preserve"> €</w:t>
            </w:r>
          </w:p>
          <w:p w14:paraId="75900CA7" w14:textId="451CD161" w:rsidR="000B0B27" w:rsidRPr="008F0A99" w:rsidRDefault="000B0B27" w:rsidP="000B0B27">
            <w:pPr>
              <w:jc w:val="center"/>
              <w:rPr>
                <w:rFonts w:ascii="Times New Roman" w:eastAsia="Times New Roman" w:hAnsi="Times New Roman" w:cs="Times New Roman"/>
                <w:bCs/>
                <w:sz w:val="18"/>
                <w:szCs w:val="18"/>
              </w:rPr>
            </w:pPr>
            <w:r w:rsidRPr="008F0A99">
              <w:rPr>
                <w:rFonts w:ascii="Times New Roman" w:eastAsia="Times New Roman" w:hAnsi="Times New Roman" w:cs="Times New Roman"/>
                <w:bCs/>
                <w:sz w:val="18"/>
                <w:szCs w:val="18"/>
              </w:rPr>
              <w:t>(</w:t>
            </w:r>
            <w:r w:rsidR="008F0A99" w:rsidRPr="008F0A99">
              <w:rPr>
                <w:rFonts w:ascii="Times New Roman" w:eastAsia="Times New Roman" w:hAnsi="Times New Roman" w:cs="Times New Roman"/>
                <w:bCs/>
                <w:sz w:val="18"/>
                <w:szCs w:val="18"/>
              </w:rPr>
              <w:t>nga t</w:t>
            </w:r>
            <w:r w:rsidR="008F0A99">
              <w:rPr>
                <w:rFonts w:ascii="Times New Roman" w:eastAsia="Times New Roman" w:hAnsi="Times New Roman" w:cs="Times New Roman"/>
                <w:bCs/>
                <w:sz w:val="18"/>
                <w:szCs w:val="18"/>
              </w:rPr>
              <w:t>ë</w:t>
            </w:r>
            <w:r w:rsidR="008F0A99" w:rsidRPr="008F0A99">
              <w:rPr>
                <w:rFonts w:ascii="Times New Roman" w:eastAsia="Times New Roman" w:hAnsi="Times New Roman" w:cs="Times New Roman"/>
                <w:bCs/>
                <w:sz w:val="18"/>
                <w:szCs w:val="18"/>
              </w:rPr>
              <w:t xml:space="preserve"> cilat 237 € </w:t>
            </w:r>
            <w:r w:rsidRPr="008F0A99">
              <w:rPr>
                <w:rFonts w:ascii="Times New Roman" w:eastAsia="Times New Roman" w:hAnsi="Times New Roman" w:cs="Times New Roman"/>
                <w:bCs/>
                <w:sz w:val="18"/>
                <w:szCs w:val="18"/>
              </w:rPr>
              <w:t>komuna</w:t>
            </w:r>
            <w:r w:rsidR="008F0A99" w:rsidRPr="008F0A99">
              <w:rPr>
                <w:rFonts w:ascii="Times New Roman" w:eastAsia="Times New Roman" w:hAnsi="Times New Roman" w:cs="Times New Roman"/>
                <w:bCs/>
                <w:sz w:val="18"/>
                <w:szCs w:val="18"/>
              </w:rPr>
              <w:t xml:space="preserve"> dhe 300 € hendek financiar</w:t>
            </w:r>
            <w:r w:rsidRPr="008F0A99">
              <w:rPr>
                <w:rFonts w:ascii="Times New Roman" w:eastAsia="Times New Roman" w:hAnsi="Times New Roman" w:cs="Times New Roman"/>
                <w:bCs/>
                <w:sz w:val="18"/>
                <w:szCs w:val="18"/>
              </w:rPr>
              <w:t>)</w:t>
            </w:r>
          </w:p>
          <w:p w14:paraId="0D8E8ECD" w14:textId="7C598612" w:rsidR="000B0B27" w:rsidRPr="00311014" w:rsidRDefault="000B0B27" w:rsidP="000B0B27">
            <w:pPr>
              <w:jc w:val="center"/>
              <w:rPr>
                <w:rFonts w:ascii="Times New Roman" w:eastAsia="Times New Roman" w:hAnsi="Times New Roman" w:cs="Times New Roman"/>
                <w:bCs/>
              </w:rPr>
            </w:pPr>
          </w:p>
        </w:tc>
        <w:tc>
          <w:tcPr>
            <w:tcW w:w="1042" w:type="dxa"/>
          </w:tcPr>
          <w:p w14:paraId="729BEB03" w14:textId="77777777" w:rsidR="008F0A99" w:rsidRPr="008F0A99" w:rsidRDefault="008F0A99" w:rsidP="008F0A99">
            <w:pPr>
              <w:jc w:val="center"/>
              <w:rPr>
                <w:rFonts w:ascii="Times New Roman" w:eastAsia="Times New Roman" w:hAnsi="Times New Roman" w:cs="Times New Roman"/>
                <w:bCs/>
                <w:sz w:val="18"/>
                <w:szCs w:val="18"/>
              </w:rPr>
            </w:pPr>
            <w:r w:rsidRPr="008F0A99">
              <w:rPr>
                <w:rFonts w:ascii="Times New Roman" w:eastAsia="Times New Roman" w:hAnsi="Times New Roman" w:cs="Times New Roman"/>
                <w:bCs/>
                <w:sz w:val="18"/>
                <w:szCs w:val="18"/>
              </w:rPr>
              <w:t>537 €</w:t>
            </w:r>
          </w:p>
          <w:p w14:paraId="6293CC4C" w14:textId="7C882D9C" w:rsidR="008F0A99" w:rsidRPr="008F0A99" w:rsidRDefault="008F0A99" w:rsidP="008F0A99">
            <w:pPr>
              <w:jc w:val="center"/>
              <w:rPr>
                <w:rFonts w:ascii="Times New Roman" w:eastAsia="Times New Roman" w:hAnsi="Times New Roman" w:cs="Times New Roman"/>
                <w:bCs/>
                <w:sz w:val="18"/>
                <w:szCs w:val="18"/>
              </w:rPr>
            </w:pPr>
            <w:r w:rsidRPr="008F0A99">
              <w:rPr>
                <w:rFonts w:ascii="Times New Roman" w:eastAsia="Times New Roman" w:hAnsi="Times New Roman" w:cs="Times New Roman"/>
                <w:bCs/>
                <w:sz w:val="18"/>
                <w:szCs w:val="18"/>
              </w:rPr>
              <w:t>(nga t</w:t>
            </w:r>
            <w:r>
              <w:rPr>
                <w:rFonts w:ascii="Times New Roman" w:eastAsia="Times New Roman" w:hAnsi="Times New Roman" w:cs="Times New Roman"/>
                <w:bCs/>
                <w:sz w:val="18"/>
                <w:szCs w:val="18"/>
              </w:rPr>
              <w:t>ë</w:t>
            </w:r>
            <w:r w:rsidRPr="008F0A99">
              <w:rPr>
                <w:rFonts w:ascii="Times New Roman" w:eastAsia="Times New Roman" w:hAnsi="Times New Roman" w:cs="Times New Roman"/>
                <w:bCs/>
                <w:sz w:val="18"/>
                <w:szCs w:val="18"/>
              </w:rPr>
              <w:t xml:space="preserve"> cilat 237 € komuna dhe 300 € hendek financiar)</w:t>
            </w:r>
          </w:p>
          <w:p w14:paraId="6B079238" w14:textId="32424892" w:rsidR="000B0B27" w:rsidRPr="00311014" w:rsidRDefault="000B0B27" w:rsidP="000B0B27">
            <w:pPr>
              <w:rPr>
                <w:rFonts w:ascii="Times New Roman" w:eastAsia="Times New Roman" w:hAnsi="Times New Roman" w:cs="Times New Roman"/>
                <w:bCs/>
              </w:rPr>
            </w:pPr>
          </w:p>
        </w:tc>
        <w:tc>
          <w:tcPr>
            <w:tcW w:w="1629" w:type="dxa"/>
            <w:shd w:val="clear" w:color="auto" w:fill="auto"/>
          </w:tcPr>
          <w:p w14:paraId="550B69E2" w14:textId="77777777" w:rsidR="000B0B27" w:rsidRDefault="000B0B27" w:rsidP="000B0B27">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DA</w:t>
            </w:r>
          </w:p>
          <w:p w14:paraId="74A57185" w14:textId="77777777" w:rsidR="000B0B27" w:rsidRDefault="000B0B27" w:rsidP="000B0B27">
            <w:pPr>
              <w:rPr>
                <w:rFonts w:ascii="Times New Roman" w:eastAsia="Times New Roman" w:hAnsi="Times New Roman" w:cs="Times New Roman"/>
                <w:bCs/>
              </w:rPr>
            </w:pPr>
          </w:p>
          <w:p w14:paraId="7E26645B" w14:textId="13CF2826" w:rsidR="000B0B27" w:rsidRPr="00311014" w:rsidRDefault="000B0B27" w:rsidP="000B0B27">
            <w:pPr>
              <w:rPr>
                <w:rFonts w:ascii="Times New Roman" w:eastAsia="Times New Roman" w:hAnsi="Times New Roman" w:cs="Times New Roman"/>
                <w:bCs/>
              </w:rPr>
            </w:pPr>
            <w:r>
              <w:rPr>
                <w:rFonts w:ascii="Times New Roman" w:eastAsia="Times New Roman" w:hAnsi="Times New Roman" w:cs="Times New Roman"/>
                <w:bCs/>
              </w:rPr>
              <w:t>Donatorët</w:t>
            </w:r>
          </w:p>
        </w:tc>
        <w:tc>
          <w:tcPr>
            <w:tcW w:w="1570" w:type="dxa"/>
            <w:shd w:val="clear" w:color="auto" w:fill="auto"/>
          </w:tcPr>
          <w:p w14:paraId="2C3FE782" w14:textId="01ADB7F0" w:rsidR="000B0B27" w:rsidRDefault="000B0B27" w:rsidP="000B0B27">
            <w:pPr>
              <w:jc w:val="left"/>
              <w:rPr>
                <w:rFonts w:ascii="Times New Roman" w:eastAsia="Times New Roman" w:hAnsi="Times New Roman" w:cs="Times New Roman"/>
                <w:bCs/>
              </w:rPr>
            </w:pPr>
            <w:r>
              <w:rPr>
                <w:rFonts w:ascii="Times New Roman" w:eastAsia="Times New Roman" w:hAnsi="Times New Roman" w:cs="Times New Roman"/>
                <w:bCs/>
              </w:rPr>
              <w:t>2</w:t>
            </w:r>
            <w:r w:rsidRPr="000B0B27">
              <w:rPr>
                <w:rFonts w:ascii="Times New Roman" w:eastAsia="Times New Roman" w:hAnsi="Times New Roman" w:cs="Times New Roman"/>
                <w:bCs/>
              </w:rPr>
              <w:t xml:space="preserve"> trajnim</w:t>
            </w:r>
            <w:r>
              <w:rPr>
                <w:rFonts w:ascii="Times New Roman" w:eastAsia="Times New Roman" w:hAnsi="Times New Roman" w:cs="Times New Roman"/>
                <w:bCs/>
              </w:rPr>
              <w:t>e të</w:t>
            </w:r>
            <w:r w:rsidRPr="000B0B27">
              <w:rPr>
                <w:rFonts w:ascii="Times New Roman" w:eastAsia="Times New Roman" w:hAnsi="Times New Roman" w:cs="Times New Roman"/>
                <w:bCs/>
              </w:rPr>
              <w:t xml:space="preserve"> zhvilluar</w:t>
            </w:r>
            <w:r>
              <w:rPr>
                <w:rFonts w:ascii="Times New Roman" w:eastAsia="Times New Roman" w:hAnsi="Times New Roman" w:cs="Times New Roman"/>
                <w:bCs/>
              </w:rPr>
              <w:t>a (1</w:t>
            </w:r>
            <w:r w:rsidRPr="000B0B27">
              <w:rPr>
                <w:rFonts w:ascii="Times New Roman" w:eastAsia="Times New Roman" w:hAnsi="Times New Roman" w:cs="Times New Roman"/>
                <w:bCs/>
              </w:rPr>
              <w:t xml:space="preserve"> në vit</w:t>
            </w:r>
            <w:r>
              <w:rPr>
                <w:rFonts w:ascii="Times New Roman" w:eastAsia="Times New Roman" w:hAnsi="Times New Roman" w:cs="Times New Roman"/>
                <w:bCs/>
              </w:rPr>
              <w:t>).</w:t>
            </w:r>
          </w:p>
          <w:p w14:paraId="1D26D5A8" w14:textId="77777777" w:rsidR="000B0B27" w:rsidRDefault="000B0B27" w:rsidP="000B0B27">
            <w:pPr>
              <w:jc w:val="left"/>
              <w:rPr>
                <w:rFonts w:ascii="Times New Roman" w:eastAsia="Times New Roman" w:hAnsi="Times New Roman" w:cs="Times New Roman"/>
                <w:bCs/>
              </w:rPr>
            </w:pPr>
          </w:p>
          <w:p w14:paraId="21E4F9BC" w14:textId="4D119924" w:rsidR="000B0B27" w:rsidRPr="00311014" w:rsidRDefault="000B0B27" w:rsidP="000B0B27">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Pr="000B0B27">
              <w:rPr>
                <w:rFonts w:ascii="Times New Roman" w:eastAsia="Times New Roman" w:hAnsi="Times New Roman" w:cs="Times New Roman"/>
                <w:bCs/>
              </w:rPr>
              <w:t xml:space="preserve"> </w:t>
            </w:r>
            <w:r>
              <w:rPr>
                <w:rFonts w:ascii="Times New Roman" w:eastAsia="Times New Roman" w:hAnsi="Times New Roman" w:cs="Times New Roman"/>
                <w:bCs/>
              </w:rPr>
              <w:t xml:space="preserve">20 </w:t>
            </w:r>
            <w:r w:rsidRPr="000B0B27">
              <w:rPr>
                <w:rFonts w:ascii="Times New Roman" w:eastAsia="Times New Roman" w:hAnsi="Times New Roman" w:cs="Times New Roman"/>
                <w:bCs/>
              </w:rPr>
              <w:t xml:space="preserve">persona </w:t>
            </w:r>
            <w:r>
              <w:rPr>
                <w:rFonts w:ascii="Times New Roman" w:eastAsia="Times New Roman" w:hAnsi="Times New Roman" w:cs="Times New Roman"/>
                <w:bCs/>
              </w:rPr>
              <w:t xml:space="preserve">të trajnuar (10 </w:t>
            </w:r>
            <w:r w:rsidRPr="000B0B27">
              <w:rPr>
                <w:rFonts w:ascii="Times New Roman" w:eastAsia="Times New Roman" w:hAnsi="Times New Roman" w:cs="Times New Roman"/>
                <w:bCs/>
              </w:rPr>
              <w:t>në vit</w:t>
            </w:r>
            <w:r>
              <w:rPr>
                <w:rFonts w:ascii="Times New Roman" w:eastAsia="Times New Roman" w:hAnsi="Times New Roman" w:cs="Times New Roman"/>
                <w:bCs/>
              </w:rPr>
              <w:t>)</w:t>
            </w:r>
            <w:r w:rsidRPr="000B0B27">
              <w:rPr>
                <w:rFonts w:ascii="Times New Roman" w:eastAsia="Times New Roman" w:hAnsi="Times New Roman" w:cs="Times New Roman"/>
                <w:bCs/>
              </w:rPr>
              <w:t>, ndarë sipas seksit, moshës, pozitës, llojit të trajnimit, etj.</w:t>
            </w:r>
          </w:p>
        </w:tc>
        <w:tc>
          <w:tcPr>
            <w:tcW w:w="1710" w:type="dxa"/>
            <w:shd w:val="clear" w:color="auto" w:fill="auto"/>
          </w:tcPr>
          <w:p w14:paraId="59B57E80" w14:textId="77777777" w:rsidR="000B0B27" w:rsidRPr="002E3922" w:rsidRDefault="000B0B27" w:rsidP="000B0B27">
            <w:pPr>
              <w:rPr>
                <w:rFonts w:ascii="Times New Roman" w:eastAsia="Times New Roman" w:hAnsi="Times New Roman" w:cs="Times New Roman"/>
                <w:bCs/>
              </w:rPr>
            </w:pPr>
            <w:r w:rsidRPr="002E3922">
              <w:rPr>
                <w:rFonts w:ascii="Times New Roman" w:eastAsia="Times New Roman" w:hAnsi="Times New Roman" w:cs="Times New Roman"/>
                <w:bCs/>
              </w:rPr>
              <w:t>KK</w:t>
            </w:r>
          </w:p>
          <w:p w14:paraId="22C2E738" w14:textId="77777777" w:rsidR="000B0B27" w:rsidRPr="002E3922" w:rsidRDefault="000B0B27" w:rsidP="000B0B27">
            <w:pPr>
              <w:rPr>
                <w:rFonts w:ascii="Times New Roman" w:eastAsia="Times New Roman" w:hAnsi="Times New Roman" w:cs="Times New Roman"/>
                <w:bCs/>
              </w:rPr>
            </w:pPr>
          </w:p>
          <w:p w14:paraId="2A2D0658" w14:textId="77777777" w:rsidR="000B0B27" w:rsidRPr="002E3922" w:rsidRDefault="000B0B27" w:rsidP="000B0B27">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3DE1BE9A" w14:textId="2454866B" w:rsidR="000B0B27" w:rsidRPr="00311014" w:rsidRDefault="000B0B27" w:rsidP="000B0B27">
            <w:pPr>
              <w:rPr>
                <w:rFonts w:ascii="Times New Roman" w:eastAsia="Times New Roman" w:hAnsi="Times New Roman" w:cs="Times New Roman"/>
                <w:bCs/>
              </w:rPr>
            </w:pPr>
          </w:p>
        </w:tc>
      </w:tr>
      <w:tr w:rsidR="008F2078" w:rsidRPr="00311014" w14:paraId="13DCE23F" w14:textId="77777777" w:rsidTr="00245FD2">
        <w:trPr>
          <w:trHeight w:val="534"/>
        </w:trPr>
        <w:tc>
          <w:tcPr>
            <w:tcW w:w="4050" w:type="dxa"/>
            <w:shd w:val="clear" w:color="auto" w:fill="auto"/>
          </w:tcPr>
          <w:p w14:paraId="4D70AAC2" w14:textId="05368698" w:rsidR="008F2078" w:rsidRPr="00311014" w:rsidRDefault="008F2078" w:rsidP="008F2078">
            <w:pPr>
              <w:rPr>
                <w:rFonts w:ascii="Times New Roman" w:eastAsia="Times New Roman" w:hAnsi="Times New Roman" w:cs="Times New Roman"/>
                <w:bCs/>
                <w:lang w:eastAsia="sq-AL"/>
              </w:rPr>
            </w:pPr>
            <w:r w:rsidRPr="000D6083">
              <w:rPr>
                <w:rFonts w:ascii="Times New Roman" w:eastAsia="Times New Roman" w:hAnsi="Times New Roman" w:cs="Times New Roman"/>
                <w:sz w:val="20"/>
                <w:szCs w:val="20"/>
                <w:lang w:eastAsia="sq-AL"/>
              </w:rPr>
              <w:lastRenderedPageBreak/>
              <w:t xml:space="preserve">3.2.2. Analiza gjinore dhe zbatimi i  </w:t>
            </w:r>
            <w:proofErr w:type="spellStart"/>
            <w:r w:rsidRPr="000D6083">
              <w:rPr>
                <w:rFonts w:ascii="Times New Roman" w:eastAsia="Times New Roman" w:hAnsi="Times New Roman" w:cs="Times New Roman"/>
                <w:sz w:val="20"/>
                <w:szCs w:val="20"/>
                <w:lang w:eastAsia="sq-AL"/>
              </w:rPr>
              <w:t>buxhetimit</w:t>
            </w:r>
            <w:proofErr w:type="spellEnd"/>
            <w:r w:rsidRPr="000D6083">
              <w:rPr>
                <w:rFonts w:ascii="Times New Roman" w:eastAsia="Times New Roman" w:hAnsi="Times New Roman" w:cs="Times New Roman"/>
                <w:sz w:val="20"/>
                <w:szCs w:val="20"/>
                <w:lang w:eastAsia="sq-AL"/>
              </w:rPr>
              <w:t xml:space="preserve"> të përgjegjshëm gjinor (BPGJ) nga drejtoritë e komunës</w:t>
            </w:r>
          </w:p>
        </w:tc>
        <w:tc>
          <w:tcPr>
            <w:tcW w:w="1538" w:type="dxa"/>
            <w:shd w:val="clear" w:color="auto" w:fill="auto"/>
          </w:tcPr>
          <w:p w14:paraId="7653B4AE" w14:textId="17D6283F" w:rsidR="008F2078" w:rsidRPr="00311014" w:rsidRDefault="008F2078" w:rsidP="008F2078">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DBF</w:t>
            </w:r>
          </w:p>
        </w:tc>
        <w:tc>
          <w:tcPr>
            <w:tcW w:w="1601" w:type="dxa"/>
            <w:shd w:val="clear" w:color="auto" w:fill="auto"/>
          </w:tcPr>
          <w:p w14:paraId="171B6C4A" w14:textId="0DD2C71E" w:rsidR="008F2078" w:rsidRPr="00311014" w:rsidRDefault="008F2078" w:rsidP="008F2078">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Drejtoritë komunale</w:t>
            </w:r>
          </w:p>
        </w:tc>
        <w:tc>
          <w:tcPr>
            <w:tcW w:w="1204" w:type="dxa"/>
            <w:shd w:val="clear" w:color="auto" w:fill="auto"/>
          </w:tcPr>
          <w:p w14:paraId="380619CE" w14:textId="77777777" w:rsidR="008F2078" w:rsidRDefault="008F2078" w:rsidP="008F2078">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2026</w:t>
            </w:r>
          </w:p>
          <w:p w14:paraId="1ACE0093" w14:textId="77777777" w:rsidR="008F2078" w:rsidRDefault="008F2078" w:rsidP="008F2078">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 </w:t>
            </w:r>
          </w:p>
          <w:p w14:paraId="383A82A8" w14:textId="431179C9" w:rsidR="008F2078" w:rsidRPr="00311014" w:rsidRDefault="008F2078" w:rsidP="008F2078">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57" w:type="dxa"/>
            <w:shd w:val="clear" w:color="auto" w:fill="auto"/>
          </w:tcPr>
          <w:p w14:paraId="024DDF11" w14:textId="77777777" w:rsidR="008F2078" w:rsidRPr="00311014" w:rsidRDefault="008F2078" w:rsidP="008F2078">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w:t>
            </w:r>
          </w:p>
          <w:p w14:paraId="09068574" w14:textId="7B27313D" w:rsidR="008F2078" w:rsidRPr="00311014" w:rsidRDefault="008F2078" w:rsidP="008F2078">
            <w:pPr>
              <w:jc w:val="center"/>
              <w:rPr>
                <w:rFonts w:ascii="Times New Roman" w:eastAsia="Times New Roman" w:hAnsi="Times New Roman" w:cs="Times New Roman"/>
                <w:bCs/>
              </w:rPr>
            </w:pPr>
          </w:p>
        </w:tc>
        <w:tc>
          <w:tcPr>
            <w:tcW w:w="996" w:type="dxa"/>
          </w:tcPr>
          <w:p w14:paraId="5A3A70A8" w14:textId="3906DE4D" w:rsidR="008F2078" w:rsidRPr="00311014" w:rsidRDefault="004B5D31" w:rsidP="008F2078">
            <w:pPr>
              <w:jc w:val="center"/>
              <w:rPr>
                <w:rFonts w:ascii="Times New Roman" w:eastAsia="Times New Roman" w:hAnsi="Times New Roman" w:cs="Times New Roman"/>
                <w:bCs/>
              </w:rPr>
            </w:pPr>
            <w:r>
              <w:rPr>
                <w:rFonts w:ascii="Times New Roman" w:eastAsia="Times New Roman" w:hAnsi="Times New Roman" w:cs="Times New Roman"/>
                <w:bCs/>
              </w:rPr>
              <w:t>1,500</w:t>
            </w:r>
            <w:r w:rsidR="008F2078" w:rsidRPr="00311014">
              <w:rPr>
                <w:rFonts w:ascii="Times New Roman" w:eastAsia="Times New Roman" w:hAnsi="Times New Roman" w:cs="Times New Roman"/>
                <w:bCs/>
              </w:rPr>
              <w:t xml:space="preserve"> €</w:t>
            </w:r>
          </w:p>
          <w:p w14:paraId="0F00BBBE" w14:textId="77777777" w:rsidR="008F2078" w:rsidRPr="00311014" w:rsidRDefault="008F2078" w:rsidP="008F2078">
            <w:pPr>
              <w:jc w:val="center"/>
              <w:rPr>
                <w:rFonts w:ascii="Times New Roman" w:eastAsia="Times New Roman" w:hAnsi="Times New Roman" w:cs="Times New Roman"/>
                <w:bCs/>
                <w:sz w:val="18"/>
                <w:szCs w:val="18"/>
              </w:rPr>
            </w:pPr>
            <w:r w:rsidRPr="00311014">
              <w:rPr>
                <w:rFonts w:ascii="Times New Roman" w:eastAsia="Times New Roman" w:hAnsi="Times New Roman" w:cs="Times New Roman"/>
                <w:bCs/>
                <w:sz w:val="18"/>
                <w:szCs w:val="18"/>
              </w:rPr>
              <w:t>(komuna)</w:t>
            </w:r>
          </w:p>
        </w:tc>
        <w:tc>
          <w:tcPr>
            <w:tcW w:w="1042" w:type="dxa"/>
          </w:tcPr>
          <w:p w14:paraId="57BF11EF" w14:textId="77777777" w:rsidR="004B5D31" w:rsidRPr="00311014" w:rsidRDefault="004B5D31" w:rsidP="004B5D31">
            <w:pPr>
              <w:jc w:val="center"/>
              <w:rPr>
                <w:rFonts w:ascii="Times New Roman" w:eastAsia="Times New Roman" w:hAnsi="Times New Roman" w:cs="Times New Roman"/>
                <w:bCs/>
              </w:rPr>
            </w:pPr>
            <w:r>
              <w:rPr>
                <w:rFonts w:ascii="Times New Roman" w:eastAsia="Times New Roman" w:hAnsi="Times New Roman" w:cs="Times New Roman"/>
                <w:bCs/>
              </w:rPr>
              <w:t>1,500</w:t>
            </w:r>
            <w:r w:rsidRPr="00311014">
              <w:rPr>
                <w:rFonts w:ascii="Times New Roman" w:eastAsia="Times New Roman" w:hAnsi="Times New Roman" w:cs="Times New Roman"/>
                <w:bCs/>
              </w:rPr>
              <w:t xml:space="preserve"> €</w:t>
            </w:r>
          </w:p>
          <w:p w14:paraId="1D343BDF" w14:textId="581FE11A" w:rsidR="008F2078" w:rsidRPr="00311014" w:rsidRDefault="004B5D31" w:rsidP="004B5D31">
            <w:pP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629" w:type="dxa"/>
          </w:tcPr>
          <w:p w14:paraId="68D170A9" w14:textId="77777777" w:rsidR="008F2078" w:rsidRDefault="004B5D31" w:rsidP="008F2078">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DBF</w:t>
            </w:r>
          </w:p>
          <w:p w14:paraId="21B43696" w14:textId="77777777" w:rsidR="004B5D31" w:rsidRDefault="004B5D31" w:rsidP="008F2078">
            <w:pPr>
              <w:rPr>
                <w:rFonts w:ascii="Times New Roman" w:eastAsia="Times New Roman" w:hAnsi="Times New Roman" w:cs="Times New Roman"/>
                <w:sz w:val="20"/>
                <w:szCs w:val="20"/>
                <w:lang w:eastAsia="sq-AL"/>
              </w:rPr>
            </w:pPr>
          </w:p>
          <w:p w14:paraId="2A2F3247" w14:textId="199EEC57" w:rsidR="004B5D31" w:rsidRPr="00311014" w:rsidRDefault="004B5D31" w:rsidP="008F2078">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Drejtoritë komunale</w:t>
            </w:r>
          </w:p>
        </w:tc>
        <w:tc>
          <w:tcPr>
            <w:tcW w:w="1570" w:type="dxa"/>
            <w:shd w:val="clear" w:color="auto" w:fill="auto"/>
          </w:tcPr>
          <w:p w14:paraId="6FA8A7DB" w14:textId="1A0634E0" w:rsidR="008F2078" w:rsidRPr="00311014" w:rsidRDefault="008F2078" w:rsidP="008F2078">
            <w:pPr>
              <w:jc w:val="left"/>
              <w:rPr>
                <w:rFonts w:ascii="Times New Roman" w:eastAsia="Times New Roman" w:hAnsi="Times New Roman" w:cs="Times New Roman"/>
                <w:bCs/>
              </w:rPr>
            </w:pPr>
            <w:r w:rsidRPr="008F2078">
              <w:rPr>
                <w:rFonts w:ascii="Times New Roman" w:eastAsia="Times New Roman" w:hAnsi="Times New Roman" w:cs="Times New Roman"/>
                <w:bCs/>
              </w:rPr>
              <w:t>1 program buxhetor i analizuar në vit</w:t>
            </w:r>
          </w:p>
        </w:tc>
        <w:tc>
          <w:tcPr>
            <w:tcW w:w="1710" w:type="dxa"/>
            <w:shd w:val="clear" w:color="auto" w:fill="auto"/>
          </w:tcPr>
          <w:p w14:paraId="21DC3E9F" w14:textId="77777777" w:rsidR="008F2078" w:rsidRPr="002E3922" w:rsidRDefault="008F2078" w:rsidP="008F2078">
            <w:pPr>
              <w:rPr>
                <w:rFonts w:ascii="Times New Roman" w:eastAsia="Times New Roman" w:hAnsi="Times New Roman" w:cs="Times New Roman"/>
                <w:bCs/>
              </w:rPr>
            </w:pPr>
            <w:r w:rsidRPr="002E3922">
              <w:rPr>
                <w:rFonts w:ascii="Times New Roman" w:eastAsia="Times New Roman" w:hAnsi="Times New Roman" w:cs="Times New Roman"/>
                <w:bCs/>
              </w:rPr>
              <w:t>KK</w:t>
            </w:r>
          </w:p>
          <w:p w14:paraId="195B133C" w14:textId="77777777" w:rsidR="008F2078" w:rsidRPr="002E3922" w:rsidRDefault="008F2078" w:rsidP="008F2078">
            <w:pPr>
              <w:rPr>
                <w:rFonts w:ascii="Times New Roman" w:eastAsia="Times New Roman" w:hAnsi="Times New Roman" w:cs="Times New Roman"/>
                <w:bCs/>
              </w:rPr>
            </w:pPr>
          </w:p>
          <w:p w14:paraId="55FDA47C" w14:textId="77777777" w:rsidR="008F2078" w:rsidRPr="002E3922" w:rsidRDefault="008F2078" w:rsidP="008F2078">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0BB402D2" w14:textId="1C591DE3" w:rsidR="008F2078" w:rsidRPr="00311014" w:rsidRDefault="008F2078" w:rsidP="008F2078">
            <w:pPr>
              <w:rPr>
                <w:rFonts w:ascii="Times New Roman" w:hAnsi="Times New Roman" w:cs="Times New Roman"/>
              </w:rPr>
            </w:pPr>
          </w:p>
        </w:tc>
      </w:tr>
      <w:tr w:rsidR="004A1591" w:rsidRPr="00311014" w14:paraId="12EA531F" w14:textId="77777777" w:rsidTr="00245FD2">
        <w:trPr>
          <w:trHeight w:val="534"/>
        </w:trPr>
        <w:tc>
          <w:tcPr>
            <w:tcW w:w="4050" w:type="dxa"/>
            <w:shd w:val="clear" w:color="auto" w:fill="auto"/>
          </w:tcPr>
          <w:p w14:paraId="63BBA5E7" w14:textId="66F95AF4" w:rsidR="004A1591" w:rsidRPr="00311014" w:rsidRDefault="004A1591" w:rsidP="004A1591">
            <w:pPr>
              <w:rPr>
                <w:rFonts w:ascii="Times New Roman" w:eastAsia="Times New Roman" w:hAnsi="Times New Roman" w:cs="Times New Roman"/>
                <w:bCs/>
                <w:lang w:eastAsia="sq-AL"/>
              </w:rPr>
            </w:pPr>
            <w:r w:rsidRPr="000D6083">
              <w:rPr>
                <w:rFonts w:ascii="Times New Roman" w:eastAsia="Times New Roman" w:hAnsi="Times New Roman" w:cs="Times New Roman"/>
                <w:sz w:val="20"/>
                <w:szCs w:val="20"/>
                <w:lang w:eastAsia="sq-AL"/>
              </w:rPr>
              <w:t xml:space="preserve">3.2.3. Takime për të nxitur pjesëmarrjen e grave / të rejave, në të gjithë </w:t>
            </w:r>
            <w:proofErr w:type="spellStart"/>
            <w:r w:rsidRPr="000D6083">
              <w:rPr>
                <w:rFonts w:ascii="Times New Roman" w:eastAsia="Times New Roman" w:hAnsi="Times New Roman" w:cs="Times New Roman"/>
                <w:sz w:val="20"/>
                <w:szCs w:val="20"/>
                <w:lang w:eastAsia="sq-AL"/>
              </w:rPr>
              <w:t>diversitetin</w:t>
            </w:r>
            <w:proofErr w:type="spellEnd"/>
            <w:r w:rsidRPr="000D6083">
              <w:rPr>
                <w:rFonts w:ascii="Times New Roman" w:eastAsia="Times New Roman" w:hAnsi="Times New Roman" w:cs="Times New Roman"/>
                <w:sz w:val="20"/>
                <w:szCs w:val="20"/>
                <w:lang w:eastAsia="sq-AL"/>
              </w:rPr>
              <w:t xml:space="preserve"> e tyre, në të gjitha dëgjimet publike, e veçanërisht në dëgjimet publike buxhetore.</w:t>
            </w:r>
          </w:p>
        </w:tc>
        <w:tc>
          <w:tcPr>
            <w:tcW w:w="1538" w:type="dxa"/>
            <w:shd w:val="clear" w:color="auto" w:fill="auto"/>
          </w:tcPr>
          <w:p w14:paraId="30D88B26" w14:textId="07233C7A" w:rsidR="004A1591" w:rsidRPr="00311014" w:rsidRDefault="004A1591" w:rsidP="004A1591">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DBF</w:t>
            </w:r>
          </w:p>
        </w:tc>
        <w:tc>
          <w:tcPr>
            <w:tcW w:w="1601" w:type="dxa"/>
            <w:shd w:val="clear" w:color="auto" w:fill="auto"/>
          </w:tcPr>
          <w:p w14:paraId="6C92F69A" w14:textId="77777777" w:rsidR="004A1591" w:rsidRDefault="004A1591" w:rsidP="004A1591">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1A57F6DE" w14:textId="77777777" w:rsidR="004A1591" w:rsidRDefault="004A1591" w:rsidP="004A1591">
            <w:pPr>
              <w:rPr>
                <w:rFonts w:ascii="Times New Roman" w:eastAsia="Times New Roman" w:hAnsi="Times New Roman" w:cs="Times New Roman"/>
                <w:sz w:val="20"/>
                <w:szCs w:val="20"/>
                <w:lang w:eastAsia="sq-AL"/>
              </w:rPr>
            </w:pPr>
          </w:p>
          <w:p w14:paraId="72A457C2" w14:textId="5D0B6CC0" w:rsidR="004A1591" w:rsidRDefault="004A1591" w:rsidP="004A1591">
            <w:pPr>
              <w:jc w:val="left"/>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Të gjitha drejtoritë përkatëse</w:t>
            </w:r>
          </w:p>
          <w:p w14:paraId="76B601A1" w14:textId="77777777" w:rsidR="004A1591" w:rsidRPr="000D6083" w:rsidRDefault="004A1591" w:rsidP="004A1591">
            <w:pPr>
              <w:jc w:val="left"/>
              <w:rPr>
                <w:rFonts w:ascii="Times New Roman" w:eastAsia="Times New Roman" w:hAnsi="Times New Roman" w:cs="Times New Roman"/>
                <w:sz w:val="20"/>
                <w:szCs w:val="20"/>
                <w:lang w:eastAsia="sq-AL"/>
              </w:rPr>
            </w:pPr>
          </w:p>
          <w:p w14:paraId="25C7A896" w14:textId="77777777" w:rsidR="004A1591" w:rsidRDefault="004A1591" w:rsidP="004A1591">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4E7A904A" w14:textId="77777777" w:rsidR="004A1591" w:rsidRPr="000D6083" w:rsidRDefault="004A1591" w:rsidP="004A1591">
            <w:pPr>
              <w:rPr>
                <w:rFonts w:ascii="Times New Roman" w:eastAsia="Times New Roman" w:hAnsi="Times New Roman" w:cs="Times New Roman"/>
                <w:sz w:val="20"/>
                <w:szCs w:val="20"/>
                <w:lang w:eastAsia="sq-AL"/>
              </w:rPr>
            </w:pPr>
          </w:p>
          <w:p w14:paraId="2013E303" w14:textId="779B46C0" w:rsidR="004A1591" w:rsidRPr="00311014" w:rsidRDefault="004A1591" w:rsidP="004A1591">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Organizatat ndërkombëtare</w:t>
            </w:r>
          </w:p>
        </w:tc>
        <w:tc>
          <w:tcPr>
            <w:tcW w:w="1204" w:type="dxa"/>
            <w:shd w:val="clear" w:color="auto" w:fill="auto"/>
          </w:tcPr>
          <w:p w14:paraId="0BC66238" w14:textId="77777777" w:rsidR="004A1591" w:rsidRDefault="004A1591" w:rsidP="004A1591">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2026 </w:t>
            </w:r>
          </w:p>
          <w:p w14:paraId="20379B24" w14:textId="77777777" w:rsidR="004A1591" w:rsidRDefault="004A1591" w:rsidP="004A1591">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w:t>
            </w:r>
          </w:p>
          <w:p w14:paraId="47D95EAA" w14:textId="20480E25" w:rsidR="004A1591" w:rsidRPr="00311014" w:rsidRDefault="004A1591" w:rsidP="004A1591">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57" w:type="dxa"/>
            <w:shd w:val="clear" w:color="auto" w:fill="auto"/>
          </w:tcPr>
          <w:p w14:paraId="2C1FAF07" w14:textId="4975D0C1" w:rsidR="004A1591" w:rsidRPr="00311014" w:rsidRDefault="004A1591" w:rsidP="004A1591">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6" w:type="dxa"/>
          </w:tcPr>
          <w:p w14:paraId="553E5D29" w14:textId="0F98B5AA" w:rsidR="00915176" w:rsidRPr="00311014" w:rsidRDefault="00915176" w:rsidP="00915176">
            <w:pPr>
              <w:jc w:val="center"/>
              <w:rPr>
                <w:rFonts w:ascii="Times New Roman" w:eastAsia="Times New Roman" w:hAnsi="Times New Roman" w:cs="Times New Roman"/>
                <w:bCs/>
              </w:rPr>
            </w:pPr>
            <w:r>
              <w:rPr>
                <w:rFonts w:ascii="Times New Roman" w:eastAsia="Times New Roman" w:hAnsi="Times New Roman" w:cs="Times New Roman"/>
                <w:bCs/>
              </w:rPr>
              <w:t>227</w:t>
            </w:r>
            <w:r w:rsidRPr="00311014">
              <w:rPr>
                <w:rFonts w:ascii="Times New Roman" w:eastAsia="Times New Roman" w:hAnsi="Times New Roman" w:cs="Times New Roman"/>
                <w:bCs/>
              </w:rPr>
              <w:t xml:space="preserve"> €</w:t>
            </w:r>
          </w:p>
          <w:p w14:paraId="568A5BB6" w14:textId="5488C1BD" w:rsidR="004A1591" w:rsidRPr="00311014" w:rsidRDefault="00915176" w:rsidP="00915176">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042" w:type="dxa"/>
          </w:tcPr>
          <w:p w14:paraId="17EE11B5" w14:textId="77777777" w:rsidR="00915176" w:rsidRPr="00311014" w:rsidRDefault="00915176" w:rsidP="00915176">
            <w:pPr>
              <w:jc w:val="center"/>
              <w:rPr>
                <w:rFonts w:ascii="Times New Roman" w:eastAsia="Times New Roman" w:hAnsi="Times New Roman" w:cs="Times New Roman"/>
                <w:bCs/>
              </w:rPr>
            </w:pPr>
            <w:r>
              <w:rPr>
                <w:rFonts w:ascii="Times New Roman" w:eastAsia="Times New Roman" w:hAnsi="Times New Roman" w:cs="Times New Roman"/>
                <w:bCs/>
              </w:rPr>
              <w:t>227</w:t>
            </w:r>
            <w:r w:rsidRPr="00311014">
              <w:rPr>
                <w:rFonts w:ascii="Times New Roman" w:eastAsia="Times New Roman" w:hAnsi="Times New Roman" w:cs="Times New Roman"/>
                <w:bCs/>
              </w:rPr>
              <w:t xml:space="preserve"> €</w:t>
            </w:r>
          </w:p>
          <w:p w14:paraId="30D00FE1" w14:textId="2329FF55" w:rsidR="004A1591" w:rsidRPr="00311014" w:rsidRDefault="00915176" w:rsidP="00915176">
            <w:pP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629" w:type="dxa"/>
          </w:tcPr>
          <w:p w14:paraId="3F701A38" w14:textId="0C007B42" w:rsidR="004A1591" w:rsidRPr="00311014" w:rsidRDefault="00C41064" w:rsidP="004A1591">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DBF</w:t>
            </w:r>
          </w:p>
        </w:tc>
        <w:tc>
          <w:tcPr>
            <w:tcW w:w="1570" w:type="dxa"/>
            <w:shd w:val="clear" w:color="auto" w:fill="auto"/>
          </w:tcPr>
          <w:p w14:paraId="5FF2DBB5" w14:textId="1BB25383" w:rsidR="00C41064" w:rsidRDefault="00C41064" w:rsidP="004A1591">
            <w:pPr>
              <w:jc w:val="left"/>
              <w:rPr>
                <w:rFonts w:ascii="Times New Roman" w:eastAsia="Times New Roman" w:hAnsi="Times New Roman" w:cs="Times New Roman"/>
                <w:bCs/>
              </w:rPr>
            </w:pPr>
            <w:r>
              <w:rPr>
                <w:rFonts w:ascii="Times New Roman" w:eastAsia="Times New Roman" w:hAnsi="Times New Roman" w:cs="Times New Roman"/>
                <w:bCs/>
              </w:rPr>
              <w:t>4</w:t>
            </w:r>
            <w:r w:rsidRPr="00C41064">
              <w:rPr>
                <w:rFonts w:ascii="Times New Roman" w:eastAsia="Times New Roman" w:hAnsi="Times New Roman" w:cs="Times New Roman"/>
                <w:bCs/>
              </w:rPr>
              <w:t xml:space="preserve"> takime të realizuara </w:t>
            </w:r>
            <w:r>
              <w:rPr>
                <w:rFonts w:ascii="Times New Roman" w:eastAsia="Times New Roman" w:hAnsi="Times New Roman" w:cs="Times New Roman"/>
                <w:bCs/>
              </w:rPr>
              <w:t>(2 n</w:t>
            </w:r>
            <w:r w:rsidR="00915176">
              <w:rPr>
                <w:rFonts w:ascii="Times New Roman" w:eastAsia="Times New Roman" w:hAnsi="Times New Roman" w:cs="Times New Roman"/>
                <w:bCs/>
              </w:rPr>
              <w:t>ë</w:t>
            </w:r>
            <w:r>
              <w:rPr>
                <w:rFonts w:ascii="Times New Roman" w:eastAsia="Times New Roman" w:hAnsi="Times New Roman" w:cs="Times New Roman"/>
                <w:bCs/>
              </w:rPr>
              <w:t xml:space="preserve"> vit) </w:t>
            </w:r>
          </w:p>
          <w:p w14:paraId="6D7D8694" w14:textId="77777777" w:rsidR="00C41064" w:rsidRDefault="00C41064" w:rsidP="004A1591">
            <w:pPr>
              <w:jc w:val="left"/>
              <w:rPr>
                <w:rFonts w:ascii="Times New Roman" w:eastAsia="Times New Roman" w:hAnsi="Times New Roman" w:cs="Times New Roman"/>
                <w:bCs/>
              </w:rPr>
            </w:pPr>
          </w:p>
          <w:p w14:paraId="4AAAAF95" w14:textId="52B48074" w:rsidR="004A1591" w:rsidRPr="00311014" w:rsidRDefault="00C41064" w:rsidP="004A1591">
            <w:pPr>
              <w:jc w:val="left"/>
              <w:rPr>
                <w:rFonts w:ascii="Times New Roman" w:eastAsia="Times New Roman" w:hAnsi="Times New Roman" w:cs="Times New Roman"/>
                <w:bCs/>
              </w:rPr>
            </w:pPr>
            <w:r>
              <w:rPr>
                <w:rFonts w:ascii="Times New Roman" w:eastAsia="Times New Roman" w:hAnsi="Times New Roman" w:cs="Times New Roman"/>
                <w:bCs/>
              </w:rPr>
              <w:t>100</w:t>
            </w:r>
            <w:r w:rsidRPr="00C41064">
              <w:rPr>
                <w:rFonts w:ascii="Times New Roman" w:eastAsia="Times New Roman" w:hAnsi="Times New Roman" w:cs="Times New Roman"/>
                <w:bCs/>
              </w:rPr>
              <w:t xml:space="preserve"> persona</w:t>
            </w:r>
            <w:r>
              <w:rPr>
                <w:rFonts w:ascii="Times New Roman" w:eastAsia="Times New Roman" w:hAnsi="Times New Roman" w:cs="Times New Roman"/>
                <w:bCs/>
              </w:rPr>
              <w:t xml:space="preserve"> pjes</w:t>
            </w:r>
            <w:r w:rsidR="00915176">
              <w:rPr>
                <w:rFonts w:ascii="Times New Roman" w:eastAsia="Times New Roman" w:hAnsi="Times New Roman" w:cs="Times New Roman"/>
                <w:bCs/>
              </w:rPr>
              <w:t>ë</w:t>
            </w:r>
            <w:r>
              <w:rPr>
                <w:rFonts w:ascii="Times New Roman" w:eastAsia="Times New Roman" w:hAnsi="Times New Roman" w:cs="Times New Roman"/>
                <w:bCs/>
              </w:rPr>
              <w:t>marr</w:t>
            </w:r>
            <w:r w:rsidR="00915176">
              <w:rPr>
                <w:rFonts w:ascii="Times New Roman" w:eastAsia="Times New Roman" w:hAnsi="Times New Roman" w:cs="Times New Roman"/>
                <w:bCs/>
              </w:rPr>
              <w:t>ë</w:t>
            </w:r>
            <w:r>
              <w:rPr>
                <w:rFonts w:ascii="Times New Roman" w:eastAsia="Times New Roman" w:hAnsi="Times New Roman" w:cs="Times New Roman"/>
                <w:bCs/>
              </w:rPr>
              <w:t>s (50 n</w:t>
            </w:r>
            <w:r w:rsidR="00915176">
              <w:rPr>
                <w:rFonts w:ascii="Times New Roman" w:eastAsia="Times New Roman" w:hAnsi="Times New Roman" w:cs="Times New Roman"/>
                <w:bCs/>
              </w:rPr>
              <w:t>ë</w:t>
            </w:r>
            <w:r>
              <w:rPr>
                <w:rFonts w:ascii="Times New Roman" w:eastAsia="Times New Roman" w:hAnsi="Times New Roman" w:cs="Times New Roman"/>
                <w:bCs/>
              </w:rPr>
              <w:t xml:space="preserve"> vit ose 25 n</w:t>
            </w:r>
            <w:r w:rsidR="00915176">
              <w:rPr>
                <w:rFonts w:ascii="Times New Roman" w:eastAsia="Times New Roman" w:hAnsi="Times New Roman" w:cs="Times New Roman"/>
                <w:bCs/>
              </w:rPr>
              <w:t>ë</w:t>
            </w:r>
            <w:r>
              <w:rPr>
                <w:rFonts w:ascii="Times New Roman" w:eastAsia="Times New Roman" w:hAnsi="Times New Roman" w:cs="Times New Roman"/>
                <w:bCs/>
              </w:rPr>
              <w:t xml:space="preserve"> </w:t>
            </w:r>
            <w:r w:rsidR="00915176">
              <w:rPr>
                <w:rFonts w:ascii="Times New Roman" w:eastAsia="Times New Roman" w:hAnsi="Times New Roman" w:cs="Times New Roman"/>
                <w:bCs/>
              </w:rPr>
              <w:t>çdo</w:t>
            </w:r>
            <w:r>
              <w:rPr>
                <w:rFonts w:ascii="Times New Roman" w:eastAsia="Times New Roman" w:hAnsi="Times New Roman" w:cs="Times New Roman"/>
                <w:bCs/>
              </w:rPr>
              <w:t xml:space="preserve"> takim)</w:t>
            </w:r>
            <w:r w:rsidRPr="00C41064">
              <w:rPr>
                <w:rFonts w:ascii="Times New Roman" w:eastAsia="Times New Roman" w:hAnsi="Times New Roman" w:cs="Times New Roman"/>
                <w:bCs/>
              </w:rPr>
              <w:t>, ndarë sipas seksit, moshës, etnisë, vendbanimit, etj</w:t>
            </w:r>
            <w:r>
              <w:rPr>
                <w:rFonts w:ascii="Times New Roman" w:eastAsia="Times New Roman" w:hAnsi="Times New Roman" w:cs="Times New Roman"/>
                <w:bCs/>
              </w:rPr>
              <w:t>.</w:t>
            </w:r>
          </w:p>
        </w:tc>
        <w:tc>
          <w:tcPr>
            <w:tcW w:w="1710" w:type="dxa"/>
            <w:shd w:val="clear" w:color="auto" w:fill="auto"/>
          </w:tcPr>
          <w:p w14:paraId="446C3603" w14:textId="77777777" w:rsidR="004A1591" w:rsidRPr="002E3922" w:rsidRDefault="004A1591" w:rsidP="004A1591">
            <w:pPr>
              <w:rPr>
                <w:rFonts w:ascii="Times New Roman" w:eastAsia="Times New Roman" w:hAnsi="Times New Roman" w:cs="Times New Roman"/>
                <w:bCs/>
              </w:rPr>
            </w:pPr>
            <w:r w:rsidRPr="002E3922">
              <w:rPr>
                <w:rFonts w:ascii="Times New Roman" w:eastAsia="Times New Roman" w:hAnsi="Times New Roman" w:cs="Times New Roman"/>
                <w:bCs/>
              </w:rPr>
              <w:t>KK</w:t>
            </w:r>
          </w:p>
          <w:p w14:paraId="0660F606" w14:textId="77777777" w:rsidR="004A1591" w:rsidRPr="002E3922" w:rsidRDefault="004A1591" w:rsidP="004A1591">
            <w:pPr>
              <w:rPr>
                <w:rFonts w:ascii="Times New Roman" w:eastAsia="Times New Roman" w:hAnsi="Times New Roman" w:cs="Times New Roman"/>
                <w:bCs/>
              </w:rPr>
            </w:pPr>
          </w:p>
          <w:p w14:paraId="50CAEAFE" w14:textId="77777777" w:rsidR="004A1591" w:rsidRPr="002E3922" w:rsidRDefault="004A1591" w:rsidP="004A1591">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7581E2E5" w14:textId="7E9C1205" w:rsidR="004A1591" w:rsidRPr="00311014" w:rsidRDefault="004A1591" w:rsidP="004A1591">
            <w:pPr>
              <w:rPr>
                <w:rFonts w:ascii="Times New Roman" w:hAnsi="Times New Roman" w:cs="Times New Roman"/>
              </w:rPr>
            </w:pPr>
          </w:p>
        </w:tc>
      </w:tr>
      <w:tr w:rsidR="00072450" w:rsidRPr="00311014" w14:paraId="02198439" w14:textId="77777777" w:rsidTr="00245FD2">
        <w:trPr>
          <w:trHeight w:val="534"/>
        </w:trPr>
        <w:tc>
          <w:tcPr>
            <w:tcW w:w="4050" w:type="dxa"/>
            <w:shd w:val="clear" w:color="auto" w:fill="auto"/>
          </w:tcPr>
          <w:p w14:paraId="42837D57" w14:textId="0F24801D" w:rsidR="00072450" w:rsidRPr="00311014" w:rsidRDefault="00072450" w:rsidP="00072450">
            <w:pPr>
              <w:rPr>
                <w:rFonts w:ascii="Times New Roman" w:eastAsia="Times New Roman" w:hAnsi="Times New Roman" w:cs="Times New Roman"/>
                <w:bCs/>
                <w:lang w:eastAsia="sq-AL"/>
              </w:rPr>
            </w:pPr>
            <w:r w:rsidRPr="000D6083">
              <w:rPr>
                <w:rFonts w:ascii="Times New Roman" w:eastAsia="Times New Roman" w:hAnsi="Times New Roman" w:cs="Times New Roman"/>
                <w:sz w:val="20"/>
                <w:szCs w:val="20"/>
                <w:lang w:eastAsia="sq-AL"/>
              </w:rPr>
              <w:t xml:space="preserve">3.2.4. Shtimi në faqen zyrtare të internetit të Komunës, i një </w:t>
            </w:r>
            <w:proofErr w:type="spellStart"/>
            <w:r w:rsidRPr="000D6083">
              <w:rPr>
                <w:rFonts w:ascii="Times New Roman" w:eastAsia="Times New Roman" w:hAnsi="Times New Roman" w:cs="Times New Roman"/>
                <w:sz w:val="20"/>
                <w:szCs w:val="20"/>
                <w:lang w:eastAsia="sq-AL"/>
              </w:rPr>
              <w:t>vegëze</w:t>
            </w:r>
            <w:proofErr w:type="spellEnd"/>
            <w:r w:rsidRPr="000D6083">
              <w:rPr>
                <w:rFonts w:ascii="Times New Roman" w:eastAsia="Times New Roman" w:hAnsi="Times New Roman" w:cs="Times New Roman"/>
                <w:sz w:val="20"/>
                <w:szCs w:val="20"/>
                <w:lang w:eastAsia="sq-AL"/>
              </w:rPr>
              <w:t xml:space="preserve"> me informacione dedikuar çështjeve të Barazisë Gjinore dhe përditësimi rregullisht i saj.</w:t>
            </w:r>
          </w:p>
        </w:tc>
        <w:tc>
          <w:tcPr>
            <w:tcW w:w="1538" w:type="dxa"/>
            <w:shd w:val="clear" w:color="auto" w:fill="auto"/>
          </w:tcPr>
          <w:p w14:paraId="496C4B78" w14:textId="0653898B" w:rsidR="00072450" w:rsidRPr="00311014" w:rsidRDefault="00072450" w:rsidP="00072450">
            <w:pP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DA/Zyra TI</w:t>
            </w:r>
          </w:p>
        </w:tc>
        <w:tc>
          <w:tcPr>
            <w:tcW w:w="1601" w:type="dxa"/>
            <w:shd w:val="clear" w:color="auto" w:fill="auto"/>
          </w:tcPr>
          <w:p w14:paraId="767A4C30" w14:textId="77777777" w:rsidR="00072450" w:rsidRDefault="00072450" w:rsidP="00072450">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7219FE65" w14:textId="77777777" w:rsidR="00072450" w:rsidRDefault="00072450" w:rsidP="00072450">
            <w:pPr>
              <w:rPr>
                <w:rFonts w:ascii="Times New Roman" w:eastAsia="Times New Roman" w:hAnsi="Times New Roman" w:cs="Times New Roman"/>
                <w:sz w:val="20"/>
                <w:szCs w:val="20"/>
                <w:lang w:eastAsia="sq-AL"/>
              </w:rPr>
            </w:pPr>
          </w:p>
          <w:p w14:paraId="1019B732" w14:textId="12EC5AA9" w:rsidR="00072450" w:rsidRPr="00311014" w:rsidRDefault="00592B91" w:rsidP="00592B91">
            <w:pPr>
              <w:jc w:val="left"/>
              <w:rPr>
                <w:rFonts w:ascii="Times New Roman" w:eastAsia="Times New Roman" w:hAnsi="Times New Roman" w:cs="Times New Roman"/>
                <w:bCs/>
              </w:rPr>
            </w:pPr>
            <w:r>
              <w:rPr>
                <w:rFonts w:ascii="Times New Roman" w:eastAsia="Times New Roman" w:hAnsi="Times New Roman" w:cs="Times New Roman"/>
                <w:sz w:val="20"/>
                <w:szCs w:val="20"/>
                <w:lang w:eastAsia="sq-AL"/>
              </w:rPr>
              <w:t>Të gjitha drejtoritë komunale</w:t>
            </w:r>
          </w:p>
        </w:tc>
        <w:tc>
          <w:tcPr>
            <w:tcW w:w="1204" w:type="dxa"/>
            <w:shd w:val="clear" w:color="auto" w:fill="auto"/>
          </w:tcPr>
          <w:p w14:paraId="541A9D49" w14:textId="77777777" w:rsidR="00072450" w:rsidRDefault="00072450" w:rsidP="00072450">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2025 </w:t>
            </w:r>
          </w:p>
          <w:p w14:paraId="4D7AB73B" w14:textId="77777777" w:rsidR="00072450" w:rsidRDefault="00072450" w:rsidP="00072450">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w:t>
            </w:r>
          </w:p>
          <w:p w14:paraId="24AF5D5F" w14:textId="217F8D6E" w:rsidR="00072450" w:rsidRPr="00311014" w:rsidRDefault="00072450" w:rsidP="00072450">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57" w:type="dxa"/>
            <w:shd w:val="clear" w:color="auto" w:fill="auto"/>
          </w:tcPr>
          <w:p w14:paraId="7A02B466" w14:textId="7A740DE9" w:rsidR="00072450" w:rsidRPr="00311014" w:rsidRDefault="00592B91" w:rsidP="00072450">
            <w:pPr>
              <w:jc w:val="center"/>
              <w:rPr>
                <w:rFonts w:ascii="Times New Roman" w:eastAsia="Times New Roman" w:hAnsi="Times New Roman" w:cs="Times New Roman"/>
                <w:bCs/>
              </w:rPr>
            </w:pPr>
            <w:r>
              <w:rPr>
                <w:rFonts w:ascii="Times New Roman" w:eastAsia="Times New Roman" w:hAnsi="Times New Roman" w:cs="Times New Roman"/>
                <w:bCs/>
              </w:rPr>
              <w:t xml:space="preserve">3,675 </w:t>
            </w:r>
            <w:r w:rsidR="00072450" w:rsidRPr="00311014">
              <w:rPr>
                <w:rFonts w:ascii="Times New Roman" w:eastAsia="Times New Roman" w:hAnsi="Times New Roman" w:cs="Times New Roman"/>
                <w:bCs/>
              </w:rPr>
              <w:t>€</w:t>
            </w:r>
          </w:p>
          <w:p w14:paraId="2AB91642" w14:textId="54CFB892" w:rsidR="00072450" w:rsidRPr="00311014" w:rsidRDefault="00072450" w:rsidP="00072450">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tcPr>
          <w:p w14:paraId="3FE89B45" w14:textId="215D7057" w:rsidR="00072450" w:rsidRPr="00311014" w:rsidRDefault="00592B91" w:rsidP="00072450">
            <w:pPr>
              <w:jc w:val="center"/>
              <w:rPr>
                <w:rFonts w:ascii="Times New Roman" w:eastAsia="Times New Roman" w:hAnsi="Times New Roman" w:cs="Times New Roman"/>
                <w:bCs/>
              </w:rPr>
            </w:pPr>
            <w:r>
              <w:rPr>
                <w:rFonts w:ascii="Times New Roman" w:eastAsia="Times New Roman" w:hAnsi="Times New Roman" w:cs="Times New Roman"/>
                <w:bCs/>
              </w:rPr>
              <w:t>7,200</w:t>
            </w:r>
            <w:r w:rsidR="00072450">
              <w:rPr>
                <w:rFonts w:ascii="Times New Roman" w:eastAsia="Times New Roman" w:hAnsi="Times New Roman" w:cs="Times New Roman"/>
                <w:bCs/>
              </w:rPr>
              <w:t xml:space="preserve"> </w:t>
            </w:r>
            <w:r w:rsidR="00072450" w:rsidRPr="00311014">
              <w:rPr>
                <w:rFonts w:ascii="Times New Roman" w:eastAsia="Times New Roman" w:hAnsi="Times New Roman" w:cs="Times New Roman"/>
                <w:bCs/>
              </w:rPr>
              <w:t>€</w:t>
            </w:r>
          </w:p>
          <w:p w14:paraId="6A2773F6" w14:textId="599984ED" w:rsidR="00072450" w:rsidRPr="00311014" w:rsidRDefault="00072450" w:rsidP="00072450">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042" w:type="dxa"/>
          </w:tcPr>
          <w:p w14:paraId="1888F53A" w14:textId="6319EE34" w:rsidR="00072450" w:rsidRPr="00311014" w:rsidRDefault="00592B91" w:rsidP="00072450">
            <w:pPr>
              <w:jc w:val="center"/>
              <w:rPr>
                <w:rFonts w:ascii="Times New Roman" w:eastAsia="Times New Roman" w:hAnsi="Times New Roman" w:cs="Times New Roman"/>
                <w:bCs/>
              </w:rPr>
            </w:pPr>
            <w:r>
              <w:rPr>
                <w:rFonts w:ascii="Times New Roman" w:eastAsia="Times New Roman" w:hAnsi="Times New Roman" w:cs="Times New Roman"/>
                <w:bCs/>
              </w:rPr>
              <w:t>7, 200</w:t>
            </w:r>
            <w:r w:rsidR="00072450">
              <w:rPr>
                <w:rFonts w:ascii="Times New Roman" w:eastAsia="Times New Roman" w:hAnsi="Times New Roman" w:cs="Times New Roman"/>
                <w:bCs/>
              </w:rPr>
              <w:t xml:space="preserve"> </w:t>
            </w:r>
            <w:r w:rsidR="00072450" w:rsidRPr="00311014">
              <w:rPr>
                <w:rFonts w:ascii="Times New Roman" w:eastAsia="Times New Roman" w:hAnsi="Times New Roman" w:cs="Times New Roman"/>
                <w:bCs/>
              </w:rPr>
              <w:t>€</w:t>
            </w:r>
          </w:p>
          <w:p w14:paraId="56FB5EFD" w14:textId="59347714" w:rsidR="00072450" w:rsidRPr="00311014" w:rsidRDefault="00072450" w:rsidP="00072450">
            <w:pP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629" w:type="dxa"/>
          </w:tcPr>
          <w:p w14:paraId="607BC9BD" w14:textId="77777777" w:rsidR="00072450" w:rsidRDefault="00072450" w:rsidP="00072450">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DA/Zyra TI</w:t>
            </w:r>
          </w:p>
          <w:p w14:paraId="34AB0536" w14:textId="77777777" w:rsidR="00592B91" w:rsidRDefault="00592B91" w:rsidP="00072450">
            <w:pPr>
              <w:rPr>
                <w:rFonts w:ascii="Times New Roman" w:eastAsia="Times New Roman" w:hAnsi="Times New Roman" w:cs="Times New Roman"/>
                <w:bCs/>
              </w:rPr>
            </w:pPr>
          </w:p>
          <w:p w14:paraId="3EC0E3A2" w14:textId="7E479AF7" w:rsidR="00592B91" w:rsidRPr="00311014" w:rsidRDefault="00592B91" w:rsidP="00592B91">
            <w:pPr>
              <w:jc w:val="left"/>
              <w:rPr>
                <w:rFonts w:ascii="Times New Roman" w:eastAsia="Times New Roman" w:hAnsi="Times New Roman" w:cs="Times New Roman"/>
                <w:bCs/>
              </w:rPr>
            </w:pPr>
            <w:r>
              <w:rPr>
                <w:rFonts w:ascii="Times New Roman" w:eastAsia="Times New Roman" w:hAnsi="Times New Roman" w:cs="Times New Roman"/>
                <w:sz w:val="20"/>
                <w:szCs w:val="20"/>
                <w:lang w:eastAsia="sq-AL"/>
              </w:rPr>
              <w:t>Të gjitha drejtoritë komunale</w:t>
            </w:r>
          </w:p>
        </w:tc>
        <w:tc>
          <w:tcPr>
            <w:tcW w:w="1570" w:type="dxa"/>
            <w:shd w:val="clear" w:color="auto" w:fill="auto"/>
          </w:tcPr>
          <w:p w14:paraId="19F9A307" w14:textId="4DFD8A98" w:rsidR="00072450" w:rsidRPr="00311014" w:rsidRDefault="00592B91" w:rsidP="00072450">
            <w:pPr>
              <w:jc w:val="left"/>
              <w:rPr>
                <w:rFonts w:ascii="Times New Roman" w:eastAsia="Times New Roman" w:hAnsi="Times New Roman" w:cs="Times New Roman"/>
                <w:bCs/>
              </w:rPr>
            </w:pPr>
            <w:proofErr w:type="spellStart"/>
            <w:r w:rsidRPr="000D6083">
              <w:rPr>
                <w:rFonts w:ascii="Times New Roman" w:eastAsia="Times New Roman" w:hAnsi="Times New Roman" w:cs="Times New Roman"/>
                <w:sz w:val="20"/>
                <w:szCs w:val="20"/>
                <w:lang w:eastAsia="sq-AL"/>
              </w:rPr>
              <w:t>Vegëza</w:t>
            </w:r>
            <w:proofErr w:type="spellEnd"/>
            <w:r w:rsidRPr="000D6083">
              <w:rPr>
                <w:rFonts w:ascii="Times New Roman" w:eastAsia="Times New Roman" w:hAnsi="Times New Roman" w:cs="Times New Roman"/>
                <w:sz w:val="20"/>
                <w:szCs w:val="20"/>
                <w:lang w:eastAsia="sq-AL"/>
              </w:rPr>
              <w:t xml:space="preserve"> e shtuar dhe me informacion të përditësuar</w:t>
            </w:r>
          </w:p>
        </w:tc>
        <w:tc>
          <w:tcPr>
            <w:tcW w:w="1710" w:type="dxa"/>
            <w:shd w:val="clear" w:color="auto" w:fill="auto"/>
          </w:tcPr>
          <w:p w14:paraId="5DD4DA71" w14:textId="77777777" w:rsidR="00072450" w:rsidRPr="002E3922" w:rsidRDefault="00072450" w:rsidP="00072450">
            <w:pPr>
              <w:rPr>
                <w:rFonts w:ascii="Times New Roman" w:eastAsia="Times New Roman" w:hAnsi="Times New Roman" w:cs="Times New Roman"/>
                <w:bCs/>
              </w:rPr>
            </w:pPr>
            <w:r w:rsidRPr="002E3922">
              <w:rPr>
                <w:rFonts w:ascii="Times New Roman" w:eastAsia="Times New Roman" w:hAnsi="Times New Roman" w:cs="Times New Roman"/>
                <w:bCs/>
              </w:rPr>
              <w:t>KK</w:t>
            </w:r>
          </w:p>
          <w:p w14:paraId="49CD0142" w14:textId="77777777" w:rsidR="00072450" w:rsidRPr="002E3922" w:rsidRDefault="00072450" w:rsidP="00072450">
            <w:pPr>
              <w:rPr>
                <w:rFonts w:ascii="Times New Roman" w:eastAsia="Times New Roman" w:hAnsi="Times New Roman" w:cs="Times New Roman"/>
                <w:bCs/>
              </w:rPr>
            </w:pPr>
          </w:p>
          <w:p w14:paraId="58B62382" w14:textId="77777777" w:rsidR="00072450" w:rsidRPr="002E3922" w:rsidRDefault="00072450" w:rsidP="00072450">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43147000" w14:textId="2D101A7C" w:rsidR="00072450" w:rsidRPr="00311014" w:rsidRDefault="00072450" w:rsidP="00072450">
            <w:pPr>
              <w:rPr>
                <w:rFonts w:ascii="Times New Roman" w:hAnsi="Times New Roman" w:cs="Times New Roman"/>
              </w:rPr>
            </w:pPr>
          </w:p>
        </w:tc>
      </w:tr>
      <w:tr w:rsidR="0015571E" w:rsidRPr="00311014" w14:paraId="597DBF56" w14:textId="77777777" w:rsidTr="00245FD2">
        <w:trPr>
          <w:trHeight w:val="534"/>
        </w:trPr>
        <w:tc>
          <w:tcPr>
            <w:tcW w:w="4050" w:type="dxa"/>
            <w:shd w:val="clear" w:color="auto" w:fill="auto"/>
          </w:tcPr>
          <w:p w14:paraId="27F2387B" w14:textId="08CEA824" w:rsidR="0015571E" w:rsidRPr="00311014" w:rsidRDefault="0015571E" w:rsidP="0015571E">
            <w:pPr>
              <w:rPr>
                <w:rFonts w:ascii="Times New Roman" w:eastAsia="Times New Roman" w:hAnsi="Times New Roman" w:cs="Times New Roman"/>
                <w:bCs/>
                <w:lang w:eastAsia="sq-AL"/>
              </w:rPr>
            </w:pPr>
            <w:r w:rsidRPr="000D6083">
              <w:rPr>
                <w:rFonts w:ascii="Times New Roman" w:eastAsia="Times New Roman" w:hAnsi="Times New Roman" w:cs="Times New Roman"/>
                <w:bCs/>
                <w:sz w:val="20"/>
                <w:szCs w:val="20"/>
                <w:lang w:eastAsia="sq-AL"/>
              </w:rPr>
              <w:t>3.2.5. Mbledhja e të dhënave bazë për të gjithë treguesit në nivel objektivi specifik, të përcaktuar për matjen e progresit të këtij Plani Lokal të Veprimit për Barazinë Gjinore (PLVBGJ).</w:t>
            </w:r>
          </w:p>
        </w:tc>
        <w:tc>
          <w:tcPr>
            <w:tcW w:w="1538" w:type="dxa"/>
            <w:shd w:val="clear" w:color="auto" w:fill="auto"/>
          </w:tcPr>
          <w:p w14:paraId="126D7BE3" w14:textId="7B15353B" w:rsidR="0015571E" w:rsidRPr="00311014" w:rsidRDefault="0015571E" w:rsidP="0015571E">
            <w:pPr>
              <w:rPr>
                <w:rFonts w:ascii="Times New Roman" w:eastAsia="Times New Roman" w:hAnsi="Times New Roman" w:cs="Times New Roman"/>
                <w:bCs/>
              </w:rPr>
            </w:pPr>
            <w:r w:rsidRPr="000D6083">
              <w:rPr>
                <w:rFonts w:ascii="Times New Roman" w:eastAsia="Times New Roman" w:hAnsi="Times New Roman" w:cs="Times New Roman"/>
                <w:sz w:val="20"/>
                <w:szCs w:val="20"/>
              </w:rPr>
              <w:t xml:space="preserve">Drejtoritë komunale </w:t>
            </w:r>
          </w:p>
        </w:tc>
        <w:tc>
          <w:tcPr>
            <w:tcW w:w="1601" w:type="dxa"/>
            <w:shd w:val="clear" w:color="auto" w:fill="auto"/>
          </w:tcPr>
          <w:p w14:paraId="4764EA1F" w14:textId="77777777" w:rsidR="0015571E" w:rsidRDefault="0015571E" w:rsidP="0015571E">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5FD7D77F" w14:textId="77777777" w:rsidR="0015571E" w:rsidRPr="00311014" w:rsidRDefault="0015571E" w:rsidP="0015571E">
            <w:pPr>
              <w:rPr>
                <w:rFonts w:ascii="Times New Roman" w:eastAsia="Times New Roman" w:hAnsi="Times New Roman" w:cs="Times New Roman"/>
                <w:bCs/>
              </w:rPr>
            </w:pPr>
          </w:p>
        </w:tc>
        <w:tc>
          <w:tcPr>
            <w:tcW w:w="1204" w:type="dxa"/>
            <w:shd w:val="clear" w:color="auto" w:fill="auto"/>
          </w:tcPr>
          <w:p w14:paraId="4D1E9A03" w14:textId="06501C58" w:rsidR="0015571E" w:rsidRPr="00311014" w:rsidRDefault="0015571E" w:rsidP="0015571E">
            <w:pPr>
              <w:jc w:val="center"/>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2025</w:t>
            </w:r>
          </w:p>
        </w:tc>
        <w:tc>
          <w:tcPr>
            <w:tcW w:w="1057" w:type="dxa"/>
            <w:shd w:val="clear" w:color="auto" w:fill="auto"/>
          </w:tcPr>
          <w:p w14:paraId="31A4B39D" w14:textId="389FC8BA" w:rsidR="0015571E" w:rsidRPr="00311014" w:rsidRDefault="00BD7711" w:rsidP="0015571E">
            <w:pPr>
              <w:jc w:val="center"/>
              <w:rPr>
                <w:rFonts w:ascii="Times New Roman" w:eastAsia="Times New Roman" w:hAnsi="Times New Roman" w:cs="Times New Roman"/>
                <w:bCs/>
              </w:rPr>
            </w:pPr>
            <w:r>
              <w:rPr>
                <w:rFonts w:ascii="Times New Roman" w:eastAsia="Times New Roman" w:hAnsi="Times New Roman" w:cs="Times New Roman"/>
                <w:bCs/>
              </w:rPr>
              <w:t xml:space="preserve">1,000 </w:t>
            </w:r>
            <w:r w:rsidR="0015571E" w:rsidRPr="00311014">
              <w:rPr>
                <w:rFonts w:ascii="Times New Roman" w:eastAsia="Times New Roman" w:hAnsi="Times New Roman" w:cs="Times New Roman"/>
                <w:bCs/>
              </w:rPr>
              <w:t>€</w:t>
            </w:r>
          </w:p>
          <w:p w14:paraId="3775B4CB" w14:textId="168B5E36" w:rsidR="0015571E" w:rsidRPr="00311014" w:rsidRDefault="0015571E" w:rsidP="0015571E">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tcPr>
          <w:p w14:paraId="2222DFC8" w14:textId="75D8B57E" w:rsidR="0015571E" w:rsidRPr="00311014" w:rsidRDefault="0015571E" w:rsidP="0015571E">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42" w:type="dxa"/>
          </w:tcPr>
          <w:p w14:paraId="2196F6B7" w14:textId="421F151E" w:rsidR="0015571E" w:rsidRPr="00311014" w:rsidRDefault="0015571E" w:rsidP="0015571E">
            <w:pPr>
              <w:rPr>
                <w:rFonts w:ascii="Times New Roman" w:eastAsia="Times New Roman" w:hAnsi="Times New Roman" w:cs="Times New Roman"/>
                <w:bCs/>
              </w:rPr>
            </w:pPr>
            <w:r>
              <w:rPr>
                <w:rFonts w:ascii="Times New Roman" w:eastAsia="Times New Roman" w:hAnsi="Times New Roman" w:cs="Times New Roman"/>
                <w:bCs/>
              </w:rPr>
              <w:t>/</w:t>
            </w:r>
          </w:p>
        </w:tc>
        <w:tc>
          <w:tcPr>
            <w:tcW w:w="1629" w:type="dxa"/>
          </w:tcPr>
          <w:p w14:paraId="7BA9E8CA" w14:textId="77777777" w:rsidR="0015571E" w:rsidRDefault="0015571E" w:rsidP="0015571E">
            <w:pPr>
              <w:rPr>
                <w:rFonts w:ascii="Times New Roman" w:eastAsia="Times New Roman" w:hAnsi="Times New Roman" w:cs="Times New Roman"/>
                <w:sz w:val="20"/>
                <w:szCs w:val="20"/>
              </w:rPr>
            </w:pPr>
            <w:r w:rsidRPr="000D6083">
              <w:rPr>
                <w:rFonts w:ascii="Times New Roman" w:eastAsia="Times New Roman" w:hAnsi="Times New Roman" w:cs="Times New Roman"/>
                <w:sz w:val="20"/>
                <w:szCs w:val="20"/>
              </w:rPr>
              <w:t>Drejtoritë komunale</w:t>
            </w:r>
          </w:p>
          <w:p w14:paraId="0866729F" w14:textId="77777777" w:rsidR="0015571E" w:rsidRDefault="0015571E" w:rsidP="0015571E">
            <w:pPr>
              <w:rPr>
                <w:rFonts w:ascii="Times New Roman" w:eastAsia="Times New Roman" w:hAnsi="Times New Roman" w:cs="Times New Roman"/>
                <w:bCs/>
              </w:rPr>
            </w:pPr>
          </w:p>
          <w:p w14:paraId="5D47E5C6" w14:textId="77777777" w:rsidR="0015571E" w:rsidRDefault="0015571E" w:rsidP="0015571E">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49149472" w14:textId="3009BFAF" w:rsidR="0015571E" w:rsidRPr="00311014" w:rsidRDefault="0015571E" w:rsidP="0015571E">
            <w:pPr>
              <w:rPr>
                <w:rFonts w:ascii="Times New Roman" w:eastAsia="Times New Roman" w:hAnsi="Times New Roman" w:cs="Times New Roman"/>
                <w:bCs/>
              </w:rPr>
            </w:pPr>
          </w:p>
        </w:tc>
        <w:tc>
          <w:tcPr>
            <w:tcW w:w="1570" w:type="dxa"/>
            <w:shd w:val="clear" w:color="auto" w:fill="auto"/>
          </w:tcPr>
          <w:p w14:paraId="42BBF67F" w14:textId="0B6BB977" w:rsidR="0015571E" w:rsidRPr="00311014" w:rsidRDefault="0015571E" w:rsidP="0015571E">
            <w:pPr>
              <w:jc w:val="left"/>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Lista e treguesve me vlerat bazë të plotësuara</w:t>
            </w:r>
          </w:p>
        </w:tc>
        <w:tc>
          <w:tcPr>
            <w:tcW w:w="1710" w:type="dxa"/>
            <w:shd w:val="clear" w:color="auto" w:fill="auto"/>
          </w:tcPr>
          <w:p w14:paraId="7D72E349" w14:textId="77777777" w:rsidR="0015571E" w:rsidRPr="002E3922" w:rsidRDefault="0015571E" w:rsidP="0015571E">
            <w:pPr>
              <w:rPr>
                <w:rFonts w:ascii="Times New Roman" w:eastAsia="Times New Roman" w:hAnsi="Times New Roman" w:cs="Times New Roman"/>
                <w:bCs/>
              </w:rPr>
            </w:pPr>
            <w:r w:rsidRPr="002E3922">
              <w:rPr>
                <w:rFonts w:ascii="Times New Roman" w:eastAsia="Times New Roman" w:hAnsi="Times New Roman" w:cs="Times New Roman"/>
                <w:bCs/>
              </w:rPr>
              <w:t>KK</w:t>
            </w:r>
          </w:p>
          <w:p w14:paraId="3B866134" w14:textId="77777777" w:rsidR="0015571E" w:rsidRPr="002E3922" w:rsidRDefault="0015571E" w:rsidP="0015571E">
            <w:pPr>
              <w:rPr>
                <w:rFonts w:ascii="Times New Roman" w:eastAsia="Times New Roman" w:hAnsi="Times New Roman" w:cs="Times New Roman"/>
                <w:bCs/>
              </w:rPr>
            </w:pPr>
          </w:p>
          <w:p w14:paraId="2D4BE122" w14:textId="77777777" w:rsidR="0015571E" w:rsidRPr="002E3922" w:rsidRDefault="0015571E" w:rsidP="0015571E">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3E4E3616" w14:textId="5E7D0698" w:rsidR="0015571E" w:rsidRPr="00311014" w:rsidRDefault="0015571E" w:rsidP="0015571E">
            <w:pPr>
              <w:rPr>
                <w:rFonts w:ascii="Times New Roman" w:hAnsi="Times New Roman" w:cs="Times New Roman"/>
              </w:rPr>
            </w:pPr>
          </w:p>
        </w:tc>
      </w:tr>
      <w:tr w:rsidR="0015571E" w:rsidRPr="00311014" w14:paraId="30DC20D9" w14:textId="77777777" w:rsidTr="00245FD2">
        <w:trPr>
          <w:trHeight w:val="534"/>
        </w:trPr>
        <w:tc>
          <w:tcPr>
            <w:tcW w:w="4050" w:type="dxa"/>
            <w:shd w:val="clear" w:color="auto" w:fill="auto"/>
          </w:tcPr>
          <w:p w14:paraId="38537B45" w14:textId="41581EF9" w:rsidR="008D08FB" w:rsidRPr="008D08FB" w:rsidRDefault="008D08FB" w:rsidP="008D08FB">
            <w:pPr>
              <w:rPr>
                <w:rFonts w:ascii="Times New Roman" w:eastAsia="Times New Roman" w:hAnsi="Times New Roman" w:cs="Times New Roman"/>
                <w:bCs/>
                <w:lang w:eastAsia="sq-AL"/>
              </w:rPr>
            </w:pPr>
            <w:r w:rsidRPr="008D08FB">
              <w:rPr>
                <w:rFonts w:ascii="Times New Roman" w:eastAsia="Times New Roman" w:hAnsi="Times New Roman" w:cs="Times New Roman"/>
                <w:bCs/>
                <w:lang w:eastAsia="sq-AL"/>
              </w:rPr>
              <w:t xml:space="preserve">3.2.6. Ngritja e </w:t>
            </w:r>
            <w:r>
              <w:rPr>
                <w:rFonts w:ascii="Times New Roman" w:eastAsia="Times New Roman" w:hAnsi="Times New Roman" w:cs="Times New Roman"/>
                <w:bCs/>
                <w:lang w:eastAsia="sq-AL"/>
              </w:rPr>
              <w:t>Komitetit Komunal për Barazi Gjinore (KKBGJ)</w:t>
            </w:r>
            <w:r>
              <w:rPr>
                <w:rStyle w:val="FootnoteReference"/>
                <w:rFonts w:ascii="Times New Roman" w:eastAsia="Times New Roman" w:hAnsi="Times New Roman" w:cs="Times New Roman"/>
                <w:bCs/>
                <w:lang w:eastAsia="sq-AL"/>
              </w:rPr>
              <w:footnoteReference w:id="62"/>
            </w:r>
            <w:r w:rsidRPr="008D08FB">
              <w:rPr>
                <w:rFonts w:ascii="Times New Roman" w:eastAsia="Times New Roman" w:hAnsi="Times New Roman" w:cs="Times New Roman"/>
                <w:bCs/>
                <w:lang w:eastAsia="sq-AL"/>
              </w:rPr>
              <w:t xml:space="preserve"> për monitorimin e zbatimit të PLVBGJ</w:t>
            </w:r>
            <w:r w:rsidRPr="008D08FB">
              <w:rPr>
                <w:rFonts w:ascii="Times New Roman" w:eastAsia="Times New Roman" w:hAnsi="Times New Roman" w:cs="Times New Roman"/>
                <w:bCs/>
                <w:lang w:eastAsia="sq-AL"/>
              </w:rPr>
              <w:tab/>
            </w:r>
          </w:p>
          <w:p w14:paraId="48221BCF" w14:textId="40057786" w:rsidR="0015571E" w:rsidRPr="00311014" w:rsidRDefault="0015571E" w:rsidP="008D08FB">
            <w:pPr>
              <w:rPr>
                <w:rFonts w:ascii="Times New Roman" w:eastAsia="Times New Roman" w:hAnsi="Times New Roman" w:cs="Times New Roman"/>
                <w:bCs/>
                <w:lang w:eastAsia="sq-AL"/>
              </w:rPr>
            </w:pPr>
          </w:p>
        </w:tc>
        <w:tc>
          <w:tcPr>
            <w:tcW w:w="1538" w:type="dxa"/>
            <w:shd w:val="clear" w:color="auto" w:fill="auto"/>
          </w:tcPr>
          <w:p w14:paraId="35030375" w14:textId="77777777" w:rsidR="008D08FB" w:rsidRPr="008D08FB" w:rsidRDefault="008D08FB" w:rsidP="008D08FB">
            <w:pPr>
              <w:jc w:val="left"/>
              <w:rPr>
                <w:rFonts w:ascii="Times New Roman" w:eastAsia="Times New Roman" w:hAnsi="Times New Roman" w:cs="Times New Roman"/>
                <w:bCs/>
                <w:lang w:eastAsia="sq-AL"/>
              </w:rPr>
            </w:pPr>
            <w:r w:rsidRPr="008D08FB">
              <w:rPr>
                <w:rFonts w:ascii="Times New Roman" w:eastAsia="Times New Roman" w:hAnsi="Times New Roman" w:cs="Times New Roman"/>
                <w:bCs/>
                <w:lang w:eastAsia="sq-AL"/>
              </w:rPr>
              <w:t>Zyra e Kryetarit/</w:t>
            </w:r>
          </w:p>
          <w:p w14:paraId="5F91BEAC" w14:textId="4FA880E9" w:rsidR="0015571E" w:rsidRPr="00311014" w:rsidRDefault="008D08FB" w:rsidP="008D08FB">
            <w:pPr>
              <w:rPr>
                <w:rFonts w:ascii="Times New Roman" w:eastAsia="Times New Roman" w:hAnsi="Times New Roman" w:cs="Times New Roman"/>
                <w:bCs/>
              </w:rPr>
            </w:pPr>
            <w:r w:rsidRPr="008D08FB">
              <w:rPr>
                <w:rFonts w:ascii="Times New Roman" w:eastAsia="Times New Roman" w:hAnsi="Times New Roman" w:cs="Times New Roman"/>
                <w:bCs/>
                <w:lang w:eastAsia="sq-AL"/>
              </w:rPr>
              <w:t>Kryetares</w:t>
            </w:r>
          </w:p>
        </w:tc>
        <w:tc>
          <w:tcPr>
            <w:tcW w:w="1601" w:type="dxa"/>
            <w:shd w:val="clear" w:color="auto" w:fill="auto"/>
          </w:tcPr>
          <w:p w14:paraId="19396875" w14:textId="178C0BE2" w:rsidR="0015571E" w:rsidRPr="00311014" w:rsidRDefault="008D08FB" w:rsidP="008D08FB">
            <w:pPr>
              <w:jc w:val="left"/>
              <w:rPr>
                <w:rFonts w:ascii="Times New Roman" w:eastAsia="Times New Roman" w:hAnsi="Times New Roman" w:cs="Times New Roman"/>
                <w:bCs/>
              </w:rPr>
            </w:pPr>
            <w:r w:rsidRPr="008D08FB">
              <w:rPr>
                <w:rFonts w:ascii="Times New Roman" w:eastAsia="Times New Roman" w:hAnsi="Times New Roman" w:cs="Times New Roman"/>
                <w:bCs/>
                <w:lang w:eastAsia="sq-AL"/>
              </w:rPr>
              <w:t>Të gjitha drejtoritë përkatëse</w:t>
            </w:r>
          </w:p>
        </w:tc>
        <w:tc>
          <w:tcPr>
            <w:tcW w:w="1204" w:type="dxa"/>
            <w:shd w:val="clear" w:color="auto" w:fill="auto"/>
          </w:tcPr>
          <w:p w14:paraId="5EC9DB62" w14:textId="21164DF1" w:rsidR="0015571E" w:rsidRPr="00311014" w:rsidRDefault="008D08FB" w:rsidP="0015571E">
            <w:pPr>
              <w:jc w:val="center"/>
              <w:rPr>
                <w:rFonts w:ascii="Times New Roman" w:eastAsia="Times New Roman" w:hAnsi="Times New Roman" w:cs="Times New Roman"/>
                <w:bCs/>
              </w:rPr>
            </w:pPr>
            <w:r>
              <w:rPr>
                <w:rFonts w:ascii="Times New Roman" w:eastAsia="Times New Roman" w:hAnsi="Times New Roman" w:cs="Times New Roman"/>
                <w:bCs/>
              </w:rPr>
              <w:t>2025</w:t>
            </w:r>
          </w:p>
        </w:tc>
        <w:tc>
          <w:tcPr>
            <w:tcW w:w="1057" w:type="dxa"/>
            <w:shd w:val="clear" w:color="auto" w:fill="auto"/>
          </w:tcPr>
          <w:p w14:paraId="3EE68B20" w14:textId="37DA767A" w:rsidR="008D08FB" w:rsidRPr="00311014" w:rsidRDefault="008D08FB" w:rsidP="008D08FB">
            <w:pPr>
              <w:jc w:val="center"/>
              <w:rPr>
                <w:rFonts w:ascii="Times New Roman" w:eastAsia="Times New Roman" w:hAnsi="Times New Roman" w:cs="Times New Roman"/>
                <w:bCs/>
              </w:rPr>
            </w:pPr>
            <w:r>
              <w:rPr>
                <w:rFonts w:ascii="Times New Roman" w:eastAsia="Times New Roman" w:hAnsi="Times New Roman" w:cs="Times New Roman"/>
                <w:bCs/>
              </w:rPr>
              <w:t xml:space="preserve">75 </w:t>
            </w:r>
            <w:r w:rsidRPr="00311014">
              <w:rPr>
                <w:rFonts w:ascii="Times New Roman" w:eastAsia="Times New Roman" w:hAnsi="Times New Roman" w:cs="Times New Roman"/>
                <w:bCs/>
              </w:rPr>
              <w:t>€</w:t>
            </w:r>
          </w:p>
          <w:p w14:paraId="27345CB8" w14:textId="2D741CAC" w:rsidR="0015571E" w:rsidRPr="00311014" w:rsidRDefault="008D08FB" w:rsidP="008D08FB">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tcPr>
          <w:p w14:paraId="0C1D4C4D" w14:textId="706AE6B3" w:rsidR="0015571E" w:rsidRPr="00311014" w:rsidRDefault="0015571E" w:rsidP="0015571E">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42" w:type="dxa"/>
          </w:tcPr>
          <w:p w14:paraId="222B7AB7" w14:textId="535BB65A" w:rsidR="0015571E" w:rsidRPr="00311014" w:rsidRDefault="0015571E" w:rsidP="0015571E">
            <w:pPr>
              <w:rPr>
                <w:rFonts w:ascii="Times New Roman" w:eastAsia="Times New Roman" w:hAnsi="Times New Roman" w:cs="Times New Roman"/>
                <w:bCs/>
              </w:rPr>
            </w:pPr>
            <w:r>
              <w:rPr>
                <w:rFonts w:ascii="Times New Roman" w:eastAsia="Times New Roman" w:hAnsi="Times New Roman" w:cs="Times New Roman"/>
                <w:bCs/>
              </w:rPr>
              <w:t>/</w:t>
            </w:r>
          </w:p>
        </w:tc>
        <w:tc>
          <w:tcPr>
            <w:tcW w:w="1629" w:type="dxa"/>
          </w:tcPr>
          <w:p w14:paraId="5C7DBABD" w14:textId="19E426ED" w:rsidR="0015571E" w:rsidRPr="00311014" w:rsidRDefault="008D08FB" w:rsidP="008D08FB">
            <w:pPr>
              <w:jc w:val="left"/>
              <w:rPr>
                <w:rFonts w:ascii="Times New Roman" w:eastAsia="Times New Roman" w:hAnsi="Times New Roman" w:cs="Times New Roman"/>
                <w:bCs/>
              </w:rPr>
            </w:pPr>
            <w:r w:rsidRPr="008D08FB">
              <w:rPr>
                <w:rFonts w:ascii="Times New Roman" w:eastAsia="Times New Roman" w:hAnsi="Times New Roman" w:cs="Times New Roman"/>
                <w:bCs/>
                <w:lang w:eastAsia="sq-AL"/>
              </w:rPr>
              <w:t>Të gjitha drejtoritë përkatëse</w:t>
            </w:r>
          </w:p>
        </w:tc>
        <w:tc>
          <w:tcPr>
            <w:tcW w:w="1570" w:type="dxa"/>
            <w:shd w:val="clear" w:color="auto" w:fill="auto"/>
          </w:tcPr>
          <w:p w14:paraId="5E71C790" w14:textId="0A666A63" w:rsidR="0015571E" w:rsidRPr="00311014" w:rsidRDefault="008D08FB" w:rsidP="0015571E">
            <w:pPr>
              <w:jc w:val="left"/>
              <w:rPr>
                <w:rFonts w:ascii="Times New Roman" w:eastAsia="Times New Roman" w:hAnsi="Times New Roman" w:cs="Times New Roman"/>
                <w:bCs/>
              </w:rPr>
            </w:pPr>
            <w:r w:rsidRPr="008D08FB">
              <w:rPr>
                <w:rFonts w:ascii="Times New Roman" w:eastAsia="Times New Roman" w:hAnsi="Times New Roman" w:cs="Times New Roman"/>
                <w:bCs/>
              </w:rPr>
              <w:t xml:space="preserve">Grupi monitorues i ngritur dhe me një përshkrim </w:t>
            </w:r>
            <w:r w:rsidRPr="008D08FB">
              <w:rPr>
                <w:rFonts w:ascii="Times New Roman" w:eastAsia="Times New Roman" w:hAnsi="Times New Roman" w:cs="Times New Roman"/>
                <w:bCs/>
              </w:rPr>
              <w:lastRenderedPageBreak/>
              <w:t>të qartë të detyrave në lidhje me monitorimin e brendshëm të zbatimit të PLVBGJ</w:t>
            </w:r>
          </w:p>
        </w:tc>
        <w:tc>
          <w:tcPr>
            <w:tcW w:w="1710" w:type="dxa"/>
            <w:shd w:val="clear" w:color="auto" w:fill="auto"/>
          </w:tcPr>
          <w:p w14:paraId="2624320D" w14:textId="77777777" w:rsidR="0015571E" w:rsidRPr="002E3922" w:rsidRDefault="0015571E" w:rsidP="0015571E">
            <w:pPr>
              <w:rPr>
                <w:rFonts w:ascii="Times New Roman" w:eastAsia="Times New Roman" w:hAnsi="Times New Roman" w:cs="Times New Roman"/>
                <w:bCs/>
              </w:rPr>
            </w:pPr>
            <w:r w:rsidRPr="002E3922">
              <w:rPr>
                <w:rFonts w:ascii="Times New Roman" w:eastAsia="Times New Roman" w:hAnsi="Times New Roman" w:cs="Times New Roman"/>
                <w:bCs/>
              </w:rPr>
              <w:lastRenderedPageBreak/>
              <w:t>KK</w:t>
            </w:r>
          </w:p>
          <w:p w14:paraId="55A0F4D6" w14:textId="77777777" w:rsidR="0015571E" w:rsidRPr="002E3922" w:rsidRDefault="0015571E" w:rsidP="0015571E">
            <w:pPr>
              <w:rPr>
                <w:rFonts w:ascii="Times New Roman" w:eastAsia="Times New Roman" w:hAnsi="Times New Roman" w:cs="Times New Roman"/>
                <w:bCs/>
              </w:rPr>
            </w:pPr>
          </w:p>
          <w:p w14:paraId="1ADDA6F6" w14:textId="77777777" w:rsidR="0015571E" w:rsidRPr="002E3922" w:rsidRDefault="0015571E" w:rsidP="0015571E">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1DCBDCA3" w14:textId="4B3AB450" w:rsidR="0015571E" w:rsidRPr="00311014" w:rsidRDefault="0015571E" w:rsidP="0015571E">
            <w:pPr>
              <w:rPr>
                <w:rFonts w:ascii="Times New Roman" w:hAnsi="Times New Roman" w:cs="Times New Roman"/>
              </w:rPr>
            </w:pPr>
          </w:p>
        </w:tc>
      </w:tr>
      <w:tr w:rsidR="008D08FB" w:rsidRPr="00311014" w14:paraId="776041A4" w14:textId="77777777" w:rsidTr="00245FD2">
        <w:trPr>
          <w:trHeight w:val="534"/>
        </w:trPr>
        <w:tc>
          <w:tcPr>
            <w:tcW w:w="4050" w:type="dxa"/>
            <w:shd w:val="clear" w:color="auto" w:fill="auto"/>
          </w:tcPr>
          <w:p w14:paraId="07E4F130" w14:textId="4C438A2A" w:rsidR="008D08FB" w:rsidRPr="00311014" w:rsidRDefault="008D08FB" w:rsidP="008D08FB">
            <w:pPr>
              <w:rPr>
                <w:rFonts w:ascii="Times New Roman" w:eastAsia="Times New Roman" w:hAnsi="Times New Roman" w:cs="Times New Roman"/>
                <w:bCs/>
                <w:lang w:eastAsia="sq-AL"/>
              </w:rPr>
            </w:pPr>
            <w:r w:rsidRPr="000D6083">
              <w:rPr>
                <w:rFonts w:ascii="Times New Roman" w:eastAsia="Times New Roman" w:hAnsi="Times New Roman" w:cs="Times New Roman"/>
                <w:sz w:val="20"/>
                <w:szCs w:val="20"/>
                <w:lang w:eastAsia="sq-AL"/>
              </w:rPr>
              <w:t>3.2.7. Monitorimi i zbatimit të këtij Plani Lokal të Veprimit për Barazinë Gjinore.</w:t>
            </w:r>
          </w:p>
        </w:tc>
        <w:tc>
          <w:tcPr>
            <w:tcW w:w="1538" w:type="dxa"/>
            <w:shd w:val="clear" w:color="auto" w:fill="auto"/>
          </w:tcPr>
          <w:p w14:paraId="7505756F" w14:textId="56184BE4" w:rsidR="008D08FB" w:rsidRPr="00311014" w:rsidRDefault="008D08FB" w:rsidP="008D08FB">
            <w:pPr>
              <w:jc w:val="left"/>
              <w:rPr>
                <w:rFonts w:ascii="Times New Roman" w:eastAsia="Times New Roman" w:hAnsi="Times New Roman" w:cs="Times New Roman"/>
                <w:bCs/>
              </w:rPr>
            </w:pPr>
            <w:r w:rsidRPr="000D6083">
              <w:rPr>
                <w:rFonts w:ascii="Times New Roman" w:eastAsia="Times New Roman" w:hAnsi="Times New Roman" w:cs="Times New Roman"/>
                <w:sz w:val="20"/>
                <w:szCs w:val="20"/>
                <w:lang w:eastAsia="sq-AL"/>
              </w:rPr>
              <w:t>Të gjitha drejtoritë përgjegjëse</w:t>
            </w:r>
          </w:p>
        </w:tc>
        <w:tc>
          <w:tcPr>
            <w:tcW w:w="1601" w:type="dxa"/>
            <w:shd w:val="clear" w:color="auto" w:fill="auto"/>
          </w:tcPr>
          <w:p w14:paraId="14E13425" w14:textId="77777777" w:rsidR="008D08FB" w:rsidRDefault="008D08FB" w:rsidP="008D08FB">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46734555" w14:textId="388775E3" w:rsidR="008D08FB" w:rsidRPr="00311014" w:rsidRDefault="008D08FB" w:rsidP="008D08FB">
            <w:pPr>
              <w:rPr>
                <w:rFonts w:ascii="Times New Roman" w:eastAsia="Times New Roman" w:hAnsi="Times New Roman" w:cs="Times New Roman"/>
                <w:bCs/>
              </w:rPr>
            </w:pPr>
          </w:p>
        </w:tc>
        <w:tc>
          <w:tcPr>
            <w:tcW w:w="1204" w:type="dxa"/>
            <w:shd w:val="clear" w:color="auto" w:fill="auto"/>
          </w:tcPr>
          <w:p w14:paraId="78411447" w14:textId="77777777" w:rsidR="008D08FB" w:rsidRDefault="008D08FB" w:rsidP="008D08FB">
            <w:pPr>
              <w:jc w:val="center"/>
              <w:rPr>
                <w:rFonts w:ascii="Times New Roman" w:eastAsia="Times New Roman" w:hAnsi="Times New Roman" w:cs="Times New Roman"/>
                <w:bCs/>
              </w:rPr>
            </w:pPr>
            <w:r>
              <w:rPr>
                <w:rFonts w:ascii="Times New Roman" w:eastAsia="Times New Roman" w:hAnsi="Times New Roman" w:cs="Times New Roman"/>
                <w:bCs/>
              </w:rPr>
              <w:t>2025</w:t>
            </w:r>
          </w:p>
          <w:p w14:paraId="419998DF" w14:textId="77777777" w:rsidR="008D08FB" w:rsidRDefault="008D08FB" w:rsidP="008D08FB">
            <w:pPr>
              <w:jc w:val="center"/>
              <w:rPr>
                <w:rFonts w:ascii="Times New Roman" w:eastAsia="Times New Roman" w:hAnsi="Times New Roman" w:cs="Times New Roman"/>
                <w:bCs/>
              </w:rPr>
            </w:pPr>
            <w:r>
              <w:rPr>
                <w:rFonts w:ascii="Times New Roman" w:eastAsia="Times New Roman" w:hAnsi="Times New Roman" w:cs="Times New Roman"/>
                <w:bCs/>
              </w:rPr>
              <w:t>-</w:t>
            </w:r>
          </w:p>
          <w:p w14:paraId="4F37B6EE" w14:textId="0A138E89" w:rsidR="008D08FB" w:rsidRPr="00311014" w:rsidRDefault="008D08FB" w:rsidP="008D08FB">
            <w:pPr>
              <w:jc w:val="center"/>
              <w:rPr>
                <w:rFonts w:ascii="Times New Roman" w:eastAsia="Times New Roman" w:hAnsi="Times New Roman" w:cs="Times New Roman"/>
                <w:bCs/>
              </w:rPr>
            </w:pPr>
            <w:r>
              <w:rPr>
                <w:rFonts w:ascii="Times New Roman" w:eastAsia="Times New Roman" w:hAnsi="Times New Roman" w:cs="Times New Roman"/>
                <w:bCs/>
              </w:rPr>
              <w:t>2027</w:t>
            </w:r>
          </w:p>
        </w:tc>
        <w:tc>
          <w:tcPr>
            <w:tcW w:w="1057" w:type="dxa"/>
            <w:shd w:val="clear" w:color="auto" w:fill="auto"/>
          </w:tcPr>
          <w:p w14:paraId="4B780C26" w14:textId="153C7852" w:rsidR="008D08FB" w:rsidRDefault="00983603" w:rsidP="008D08FB">
            <w:pPr>
              <w:jc w:val="center"/>
              <w:rPr>
                <w:rFonts w:ascii="Times New Roman" w:eastAsia="Times New Roman" w:hAnsi="Times New Roman" w:cs="Times New Roman"/>
                <w:bCs/>
              </w:rPr>
            </w:pPr>
            <w:r>
              <w:rPr>
                <w:rFonts w:ascii="Times New Roman" w:eastAsia="Times New Roman" w:hAnsi="Times New Roman" w:cs="Times New Roman"/>
                <w:bCs/>
              </w:rPr>
              <w:t>2,625</w:t>
            </w:r>
            <w:r w:rsidR="008D08FB">
              <w:rPr>
                <w:rFonts w:ascii="Times New Roman" w:eastAsia="Times New Roman" w:hAnsi="Times New Roman" w:cs="Times New Roman"/>
                <w:bCs/>
              </w:rPr>
              <w:t xml:space="preserve"> </w:t>
            </w:r>
            <w:r w:rsidR="008D08FB" w:rsidRPr="00311014">
              <w:rPr>
                <w:rFonts w:ascii="Times New Roman" w:eastAsia="Times New Roman" w:hAnsi="Times New Roman" w:cs="Times New Roman"/>
                <w:bCs/>
              </w:rPr>
              <w:t>€</w:t>
            </w:r>
          </w:p>
          <w:p w14:paraId="1F6D04B6" w14:textId="7A6A7819" w:rsidR="008D08FB" w:rsidRPr="005F685D" w:rsidRDefault="008D08FB" w:rsidP="008D08FB">
            <w:pPr>
              <w:jc w:val="center"/>
              <w:rPr>
                <w:rFonts w:ascii="Times New Roman" w:eastAsia="Times New Roman" w:hAnsi="Times New Roman" w:cs="Times New Roman"/>
                <w:bCs/>
                <w:sz w:val="18"/>
                <w:szCs w:val="18"/>
              </w:rPr>
            </w:pPr>
            <w:r w:rsidRPr="005F685D">
              <w:rPr>
                <w:rFonts w:ascii="Times New Roman" w:eastAsia="Times New Roman" w:hAnsi="Times New Roman" w:cs="Times New Roman"/>
                <w:bCs/>
                <w:sz w:val="18"/>
                <w:szCs w:val="18"/>
              </w:rPr>
              <w:t>(komuna)</w:t>
            </w:r>
          </w:p>
          <w:p w14:paraId="5776DB5B" w14:textId="77777777" w:rsidR="008D08FB" w:rsidRPr="00311014" w:rsidRDefault="008D08FB" w:rsidP="008D08FB">
            <w:pPr>
              <w:jc w:val="center"/>
              <w:rPr>
                <w:rFonts w:ascii="Times New Roman" w:eastAsia="Times New Roman" w:hAnsi="Times New Roman" w:cs="Times New Roman"/>
                <w:bCs/>
              </w:rPr>
            </w:pPr>
          </w:p>
        </w:tc>
        <w:tc>
          <w:tcPr>
            <w:tcW w:w="996" w:type="dxa"/>
          </w:tcPr>
          <w:p w14:paraId="56835D9F" w14:textId="77777777" w:rsidR="00983603" w:rsidRDefault="00983603" w:rsidP="00983603">
            <w:pPr>
              <w:jc w:val="center"/>
              <w:rPr>
                <w:rFonts w:ascii="Times New Roman" w:eastAsia="Times New Roman" w:hAnsi="Times New Roman" w:cs="Times New Roman"/>
                <w:bCs/>
              </w:rPr>
            </w:pPr>
            <w:r>
              <w:rPr>
                <w:rFonts w:ascii="Times New Roman" w:eastAsia="Times New Roman" w:hAnsi="Times New Roman" w:cs="Times New Roman"/>
                <w:bCs/>
              </w:rPr>
              <w:t xml:space="preserve">2,625 </w:t>
            </w:r>
            <w:r w:rsidRPr="00311014">
              <w:rPr>
                <w:rFonts w:ascii="Times New Roman" w:eastAsia="Times New Roman" w:hAnsi="Times New Roman" w:cs="Times New Roman"/>
                <w:bCs/>
              </w:rPr>
              <w:t>€</w:t>
            </w:r>
          </w:p>
          <w:p w14:paraId="08AB8B79" w14:textId="77777777" w:rsidR="00983603" w:rsidRPr="005F685D" w:rsidRDefault="00983603" w:rsidP="00983603">
            <w:pPr>
              <w:jc w:val="center"/>
              <w:rPr>
                <w:rFonts w:ascii="Times New Roman" w:eastAsia="Times New Roman" w:hAnsi="Times New Roman" w:cs="Times New Roman"/>
                <w:bCs/>
                <w:sz w:val="18"/>
                <w:szCs w:val="18"/>
              </w:rPr>
            </w:pPr>
            <w:r w:rsidRPr="005F685D">
              <w:rPr>
                <w:rFonts w:ascii="Times New Roman" w:eastAsia="Times New Roman" w:hAnsi="Times New Roman" w:cs="Times New Roman"/>
                <w:bCs/>
                <w:sz w:val="18"/>
                <w:szCs w:val="18"/>
              </w:rPr>
              <w:t>(komuna)</w:t>
            </w:r>
          </w:p>
          <w:p w14:paraId="05CA0BD4" w14:textId="1CF3F825" w:rsidR="008D08FB" w:rsidRPr="00311014" w:rsidRDefault="008D08FB" w:rsidP="008D08FB">
            <w:pPr>
              <w:jc w:val="center"/>
              <w:rPr>
                <w:rFonts w:ascii="Times New Roman" w:eastAsia="Times New Roman" w:hAnsi="Times New Roman" w:cs="Times New Roman"/>
                <w:bCs/>
              </w:rPr>
            </w:pPr>
          </w:p>
        </w:tc>
        <w:tc>
          <w:tcPr>
            <w:tcW w:w="1042" w:type="dxa"/>
          </w:tcPr>
          <w:p w14:paraId="31832067" w14:textId="77777777" w:rsidR="00983603" w:rsidRDefault="00983603" w:rsidP="00983603">
            <w:pPr>
              <w:jc w:val="center"/>
              <w:rPr>
                <w:rFonts w:ascii="Times New Roman" w:eastAsia="Times New Roman" w:hAnsi="Times New Roman" w:cs="Times New Roman"/>
                <w:bCs/>
              </w:rPr>
            </w:pPr>
            <w:r>
              <w:rPr>
                <w:rFonts w:ascii="Times New Roman" w:eastAsia="Times New Roman" w:hAnsi="Times New Roman" w:cs="Times New Roman"/>
                <w:bCs/>
              </w:rPr>
              <w:t xml:space="preserve">2,625 </w:t>
            </w:r>
            <w:r w:rsidRPr="00311014">
              <w:rPr>
                <w:rFonts w:ascii="Times New Roman" w:eastAsia="Times New Roman" w:hAnsi="Times New Roman" w:cs="Times New Roman"/>
                <w:bCs/>
              </w:rPr>
              <w:t>€</w:t>
            </w:r>
          </w:p>
          <w:p w14:paraId="0E7EE823" w14:textId="77777777" w:rsidR="00983603" w:rsidRPr="005F685D" w:rsidRDefault="00983603" w:rsidP="00983603">
            <w:pPr>
              <w:jc w:val="center"/>
              <w:rPr>
                <w:rFonts w:ascii="Times New Roman" w:eastAsia="Times New Roman" w:hAnsi="Times New Roman" w:cs="Times New Roman"/>
                <w:bCs/>
                <w:sz w:val="18"/>
                <w:szCs w:val="18"/>
              </w:rPr>
            </w:pPr>
            <w:r w:rsidRPr="005F685D">
              <w:rPr>
                <w:rFonts w:ascii="Times New Roman" w:eastAsia="Times New Roman" w:hAnsi="Times New Roman" w:cs="Times New Roman"/>
                <w:bCs/>
                <w:sz w:val="18"/>
                <w:szCs w:val="18"/>
              </w:rPr>
              <w:t>(komuna)</w:t>
            </w:r>
          </w:p>
          <w:p w14:paraId="70821855" w14:textId="38124F90" w:rsidR="008D08FB" w:rsidRPr="00311014" w:rsidRDefault="008D08FB" w:rsidP="008D08FB">
            <w:pPr>
              <w:rPr>
                <w:rFonts w:ascii="Times New Roman" w:eastAsia="Times New Roman" w:hAnsi="Times New Roman" w:cs="Times New Roman"/>
                <w:bCs/>
              </w:rPr>
            </w:pPr>
          </w:p>
        </w:tc>
        <w:tc>
          <w:tcPr>
            <w:tcW w:w="1629" w:type="dxa"/>
          </w:tcPr>
          <w:p w14:paraId="5FB0D6E3" w14:textId="60B60DAA" w:rsidR="008D08FB" w:rsidRPr="00311014" w:rsidRDefault="008D08FB" w:rsidP="008D08FB">
            <w:pPr>
              <w:jc w:val="left"/>
              <w:rPr>
                <w:rFonts w:ascii="Times New Roman" w:eastAsia="Times New Roman" w:hAnsi="Times New Roman" w:cs="Times New Roman"/>
                <w:bCs/>
              </w:rPr>
            </w:pPr>
            <w:r w:rsidRPr="008D08FB">
              <w:rPr>
                <w:rFonts w:ascii="Times New Roman" w:eastAsia="Times New Roman" w:hAnsi="Times New Roman" w:cs="Times New Roman"/>
                <w:bCs/>
                <w:lang w:eastAsia="sq-AL"/>
              </w:rPr>
              <w:t>Të gjitha drejtoritë përkatëse</w:t>
            </w:r>
          </w:p>
        </w:tc>
        <w:tc>
          <w:tcPr>
            <w:tcW w:w="1570" w:type="dxa"/>
            <w:shd w:val="clear" w:color="auto" w:fill="auto"/>
          </w:tcPr>
          <w:p w14:paraId="1E30B82E" w14:textId="7E4D67D1" w:rsidR="008D08FB" w:rsidRPr="00311014" w:rsidRDefault="008D08FB" w:rsidP="008D08FB">
            <w:pPr>
              <w:jc w:val="left"/>
              <w:rPr>
                <w:rFonts w:ascii="Times New Roman" w:eastAsia="Times New Roman" w:hAnsi="Times New Roman" w:cs="Times New Roman"/>
                <w:bCs/>
              </w:rPr>
            </w:pPr>
            <w:r w:rsidRPr="008D08FB">
              <w:rPr>
                <w:rFonts w:ascii="Times New Roman" w:eastAsia="Times New Roman" w:hAnsi="Times New Roman" w:cs="Times New Roman"/>
                <w:bCs/>
              </w:rPr>
              <w:t>Një raport në vit i publikuar</w:t>
            </w:r>
          </w:p>
        </w:tc>
        <w:tc>
          <w:tcPr>
            <w:tcW w:w="1710" w:type="dxa"/>
            <w:shd w:val="clear" w:color="auto" w:fill="auto"/>
          </w:tcPr>
          <w:p w14:paraId="6FC757BF" w14:textId="77777777" w:rsidR="008D08FB" w:rsidRPr="002E3922" w:rsidRDefault="008D08FB" w:rsidP="008D08FB">
            <w:pPr>
              <w:rPr>
                <w:rFonts w:ascii="Times New Roman" w:eastAsia="Times New Roman" w:hAnsi="Times New Roman" w:cs="Times New Roman"/>
                <w:bCs/>
              </w:rPr>
            </w:pPr>
            <w:r w:rsidRPr="002E3922">
              <w:rPr>
                <w:rFonts w:ascii="Times New Roman" w:eastAsia="Times New Roman" w:hAnsi="Times New Roman" w:cs="Times New Roman"/>
                <w:bCs/>
              </w:rPr>
              <w:t>KK</w:t>
            </w:r>
          </w:p>
          <w:p w14:paraId="4D7E30C6" w14:textId="77777777" w:rsidR="008D08FB" w:rsidRPr="002E3922" w:rsidRDefault="008D08FB" w:rsidP="008D08FB">
            <w:pPr>
              <w:rPr>
                <w:rFonts w:ascii="Times New Roman" w:eastAsia="Times New Roman" w:hAnsi="Times New Roman" w:cs="Times New Roman"/>
                <w:bCs/>
              </w:rPr>
            </w:pPr>
          </w:p>
          <w:p w14:paraId="7D21F577" w14:textId="77777777" w:rsidR="008D08FB" w:rsidRPr="002E3922" w:rsidRDefault="008D08FB" w:rsidP="008D08FB">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2E6BC48E" w14:textId="445AF073" w:rsidR="008D08FB" w:rsidRPr="00311014" w:rsidRDefault="008D08FB" w:rsidP="008D08FB">
            <w:pPr>
              <w:rPr>
                <w:rFonts w:ascii="Times New Roman" w:hAnsi="Times New Roman" w:cs="Times New Roman"/>
              </w:rPr>
            </w:pPr>
          </w:p>
        </w:tc>
      </w:tr>
    </w:tbl>
    <w:tbl>
      <w:tblPr>
        <w:tblStyle w:val="TableGrid"/>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6878"/>
      </w:tblGrid>
      <w:tr w:rsidR="00C869A7" w:rsidRPr="00311014" w14:paraId="37D5E007" w14:textId="77777777" w:rsidTr="00144F4B">
        <w:tc>
          <w:tcPr>
            <w:tcW w:w="3227" w:type="dxa"/>
            <w:shd w:val="clear" w:color="auto" w:fill="B7B7B7" w:themeFill="accent6" w:themeFillTint="66"/>
          </w:tcPr>
          <w:p w14:paraId="65779400" w14:textId="77777777" w:rsidR="00C869A7" w:rsidRPr="00311014" w:rsidRDefault="00C869A7" w:rsidP="00BE05F9">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OBJEKTIVI STRATEGJIK:</w:t>
            </w:r>
          </w:p>
        </w:tc>
        <w:tc>
          <w:tcPr>
            <w:tcW w:w="13153" w:type="dxa"/>
            <w:gridSpan w:val="4"/>
            <w:shd w:val="clear" w:color="auto" w:fill="B7B7B7" w:themeFill="accent6" w:themeFillTint="66"/>
          </w:tcPr>
          <w:p w14:paraId="6E00A31F" w14:textId="77777777" w:rsidR="00C869A7" w:rsidRPr="00311014" w:rsidRDefault="00C869A7" w:rsidP="00BE05F9">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 xml:space="preserve">4. </w:t>
            </w:r>
            <w:bookmarkStart w:id="39" w:name="_Hlk153338562"/>
            <w:r w:rsidRPr="00311014">
              <w:rPr>
                <w:rFonts w:ascii="Times New Roman" w:hAnsi="Times New Roman" w:cs="Times New Roman"/>
                <w:b/>
                <w:bCs/>
                <w:sz w:val="24"/>
                <w:szCs w:val="24"/>
                <w:lang w:val="sq-AL"/>
              </w:rPr>
              <w:t xml:space="preserve">PROMOVIMI I SHËNDETIT DHE TË DREJTAVE SEKSUALE DHE RIPRODHUESE.  </w:t>
            </w:r>
            <w:bookmarkEnd w:id="39"/>
          </w:p>
          <w:p w14:paraId="3775A8B4" w14:textId="77777777" w:rsidR="00C869A7" w:rsidRPr="00311014" w:rsidRDefault="00C869A7" w:rsidP="00BE05F9">
            <w:pPr>
              <w:rPr>
                <w:rFonts w:ascii="Times New Roman" w:hAnsi="Times New Roman" w:cs="Times New Roman"/>
                <w:b/>
                <w:bCs/>
                <w:sz w:val="24"/>
                <w:szCs w:val="24"/>
                <w:lang w:val="sq-AL"/>
              </w:rPr>
            </w:pPr>
          </w:p>
        </w:tc>
      </w:tr>
      <w:tr w:rsidR="00C869A7" w:rsidRPr="00311014" w14:paraId="7636DE7B" w14:textId="77777777" w:rsidTr="00144F4B">
        <w:tc>
          <w:tcPr>
            <w:tcW w:w="3227" w:type="dxa"/>
          </w:tcPr>
          <w:p w14:paraId="23002FD5" w14:textId="77777777" w:rsidR="00C869A7" w:rsidRPr="00311014" w:rsidRDefault="00C869A7" w:rsidP="00BE05F9">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Rezultatet e pritshme:</w:t>
            </w:r>
          </w:p>
        </w:tc>
        <w:tc>
          <w:tcPr>
            <w:tcW w:w="13153" w:type="dxa"/>
            <w:gridSpan w:val="4"/>
          </w:tcPr>
          <w:p w14:paraId="5937B633"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4.a. Edukimi mbi shëndetin seksual e riprodhues mes profesionisteve/profesionistëve dhe në komunitet, merr rëndësi të veçantë.</w:t>
            </w:r>
          </w:p>
          <w:p w14:paraId="4955A8BB"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xml:space="preserve">4.b. Vendimmarrja tek vajzat, djemtë, të rejat, të rinjtë, gratë dhe burrat për shëndetin seksual e riprodhues, e përmirësuar ndjeshëm.  </w:t>
            </w:r>
          </w:p>
        </w:tc>
      </w:tr>
      <w:tr w:rsidR="00C869A7" w:rsidRPr="00311014" w14:paraId="18CB7AFC" w14:textId="77777777" w:rsidTr="00144F4B">
        <w:tc>
          <w:tcPr>
            <w:tcW w:w="3227" w:type="dxa"/>
          </w:tcPr>
          <w:p w14:paraId="3201F8A4" w14:textId="77777777" w:rsidR="00C869A7" w:rsidRPr="00311014" w:rsidRDefault="00C869A7" w:rsidP="00BE05F9">
            <w:pPr>
              <w:rPr>
                <w:rFonts w:ascii="Times New Roman" w:hAnsi="Times New Roman" w:cs="Times New Roman"/>
                <w:b/>
                <w:bCs/>
                <w:sz w:val="24"/>
                <w:szCs w:val="24"/>
                <w:lang w:val="sq-AL"/>
              </w:rPr>
            </w:pPr>
            <w:r w:rsidRPr="00311014">
              <w:rPr>
                <w:rFonts w:ascii="Times New Roman" w:hAnsi="Times New Roman" w:cs="Times New Roman"/>
                <w:b/>
                <w:bCs/>
                <w:sz w:val="24"/>
                <w:szCs w:val="24"/>
                <w:lang w:val="sq-AL"/>
              </w:rPr>
              <w:t>Referenca në dokumentet kryesore:</w:t>
            </w:r>
          </w:p>
        </w:tc>
        <w:tc>
          <w:tcPr>
            <w:tcW w:w="13153" w:type="dxa"/>
            <w:gridSpan w:val="4"/>
          </w:tcPr>
          <w:p w14:paraId="10AC6B0C"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xml:space="preserve">- Ligji Nr. 05/L -020 për Barazi Gjinore, nenet 2,4, 5, 6, 11 dhe 12. </w:t>
            </w:r>
          </w:p>
          <w:p w14:paraId="41935911"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Programi i Kosovës për Barazinë Gjinore 2020 – 2024, objektivi strategjik 2, objektivi specifik 2.3.</w:t>
            </w:r>
          </w:p>
          <w:p w14:paraId="4CCCB35F"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Plani i Zbatimit në Nivel Vendi për Kosovën i Planit të Veprimit të BE-së për Barazinë Gjinore III (EU GAP III) 2021-2025, fusha tematike 2, objektivat specifike 2.1 dhe 2.2.</w:t>
            </w:r>
          </w:p>
          <w:p w14:paraId="640A2750"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Konventa për Eliminimin e të gjithë Formave të Diskriminimit ndaj Grave (CEDAW) – nenet 2, 3, 4, 5 dhe 12.</w:t>
            </w:r>
          </w:p>
          <w:p w14:paraId="7493262A"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Konventa e KE për Parandalimin dhe Luftimin e Dhunës ndaj Grave dhe Dhunës në Familje (Konventa e Stambollit) – nenet 4 dhe 6.</w:t>
            </w:r>
          </w:p>
          <w:p w14:paraId="4C2C0DFF"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Deklarata dhe Platforma për Veprim e Pekinit (</w:t>
            </w:r>
            <w:proofErr w:type="spellStart"/>
            <w:r w:rsidRPr="00D20844">
              <w:rPr>
                <w:rFonts w:ascii="Times New Roman" w:hAnsi="Times New Roman" w:cs="Times New Roman"/>
                <w:lang w:val="sq-AL"/>
              </w:rPr>
              <w:t>BDPfA</w:t>
            </w:r>
            <w:proofErr w:type="spellEnd"/>
            <w:r w:rsidRPr="00D20844">
              <w:rPr>
                <w:rFonts w:ascii="Times New Roman" w:hAnsi="Times New Roman" w:cs="Times New Roman"/>
                <w:lang w:val="sq-AL"/>
              </w:rPr>
              <w:t>), fusha kritike 3</w:t>
            </w:r>
          </w:p>
          <w:p w14:paraId="5121C97A"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Agjenda 2030, Objektivat e Zhvillimit të Qëndrueshëm (</w:t>
            </w:r>
            <w:proofErr w:type="spellStart"/>
            <w:r w:rsidRPr="00D20844">
              <w:rPr>
                <w:rFonts w:ascii="Times New Roman" w:hAnsi="Times New Roman" w:cs="Times New Roman"/>
                <w:lang w:val="sq-AL"/>
              </w:rPr>
              <w:t>SDGs</w:t>
            </w:r>
            <w:proofErr w:type="spellEnd"/>
            <w:r w:rsidRPr="00D20844">
              <w:rPr>
                <w:rFonts w:ascii="Times New Roman" w:hAnsi="Times New Roman" w:cs="Times New Roman"/>
                <w:lang w:val="sq-AL"/>
              </w:rPr>
              <w:t xml:space="preserve">) 2030, SDG 3, </w:t>
            </w:r>
            <w:proofErr w:type="spellStart"/>
            <w:r w:rsidRPr="00D20844">
              <w:rPr>
                <w:rFonts w:ascii="Times New Roman" w:hAnsi="Times New Roman" w:cs="Times New Roman"/>
                <w:lang w:val="sq-AL"/>
              </w:rPr>
              <w:t>target</w:t>
            </w:r>
            <w:proofErr w:type="spellEnd"/>
            <w:r w:rsidRPr="00D20844">
              <w:rPr>
                <w:rFonts w:ascii="Times New Roman" w:hAnsi="Times New Roman" w:cs="Times New Roman"/>
                <w:lang w:val="sq-AL"/>
              </w:rPr>
              <w:t xml:space="preserve"> 3.7 dhe 3.8, treguesit 3.7.1 dhe 3.8.1; SDG 5, </w:t>
            </w:r>
            <w:proofErr w:type="spellStart"/>
            <w:r w:rsidRPr="00D20844">
              <w:rPr>
                <w:rFonts w:ascii="Times New Roman" w:hAnsi="Times New Roman" w:cs="Times New Roman"/>
                <w:lang w:val="sq-AL"/>
              </w:rPr>
              <w:t>target</w:t>
            </w:r>
            <w:proofErr w:type="spellEnd"/>
            <w:r w:rsidRPr="00D20844">
              <w:rPr>
                <w:rFonts w:ascii="Times New Roman" w:hAnsi="Times New Roman" w:cs="Times New Roman"/>
                <w:lang w:val="sq-AL"/>
              </w:rPr>
              <w:t xml:space="preserve"> 5.6, treguesi 5.6.1</w:t>
            </w:r>
          </w:p>
          <w:p w14:paraId="183B1EFF"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Plani i Veprimit për Barazinë Gjinore i BE-së 2021 – 2025 (EU GAP III), fushat tematike 2 dhe 3.</w:t>
            </w:r>
          </w:p>
          <w:p w14:paraId="2F20CFAA"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Karta Evropiane për Barazi të Grave dhe Burrave në Jetën Lokale, nenet 6, 10, 14, 34 dhe 37.</w:t>
            </w:r>
          </w:p>
        </w:tc>
      </w:tr>
      <w:tr w:rsidR="00C869A7" w:rsidRPr="00311014" w14:paraId="7034D528" w14:textId="77777777" w:rsidTr="00144F4B">
        <w:tc>
          <w:tcPr>
            <w:tcW w:w="3227" w:type="dxa"/>
            <w:shd w:val="clear" w:color="auto" w:fill="B7B7B7" w:themeFill="accent6" w:themeFillTint="66"/>
          </w:tcPr>
          <w:p w14:paraId="5139E14C" w14:textId="77777777" w:rsidR="00C869A7" w:rsidRPr="00D20844" w:rsidRDefault="00C869A7" w:rsidP="00BE05F9">
            <w:pPr>
              <w:rPr>
                <w:rFonts w:ascii="Times New Roman" w:hAnsi="Times New Roman" w:cs="Times New Roman"/>
                <w:lang w:val="sq-AL"/>
              </w:rPr>
            </w:pPr>
            <w:r w:rsidRPr="00D20844">
              <w:rPr>
                <w:rFonts w:ascii="Times New Roman" w:hAnsi="Times New Roman" w:cs="Times New Roman"/>
                <w:b/>
                <w:bCs/>
                <w:i/>
                <w:iCs/>
                <w:lang w:val="sq-AL"/>
              </w:rPr>
              <w:t>Objektivi specifik:</w:t>
            </w:r>
          </w:p>
        </w:tc>
        <w:tc>
          <w:tcPr>
            <w:tcW w:w="13153" w:type="dxa"/>
            <w:gridSpan w:val="4"/>
            <w:shd w:val="clear" w:color="auto" w:fill="B7B7B7" w:themeFill="accent6" w:themeFillTint="66"/>
          </w:tcPr>
          <w:p w14:paraId="348512F3" w14:textId="32B6561C" w:rsidR="00C869A7" w:rsidRPr="00D20844" w:rsidRDefault="00C869A7" w:rsidP="00BE05F9">
            <w:pPr>
              <w:rPr>
                <w:rFonts w:ascii="Times New Roman" w:hAnsi="Times New Roman" w:cs="Times New Roman"/>
                <w:b/>
                <w:bCs/>
                <w:i/>
                <w:iCs/>
                <w:lang w:val="sq-AL"/>
              </w:rPr>
            </w:pPr>
            <w:r w:rsidRPr="00D20844">
              <w:rPr>
                <w:rFonts w:ascii="Times New Roman" w:hAnsi="Times New Roman" w:cs="Times New Roman"/>
                <w:b/>
                <w:bCs/>
                <w:i/>
                <w:iCs/>
                <w:lang w:val="sq-AL"/>
              </w:rPr>
              <w:t xml:space="preserve">4.1. </w:t>
            </w:r>
            <w:r w:rsidR="00763D72" w:rsidRPr="00763D72">
              <w:rPr>
                <w:rFonts w:ascii="Times New Roman" w:hAnsi="Times New Roman" w:cs="Times New Roman"/>
                <w:b/>
                <w:bCs/>
                <w:i/>
                <w:iCs/>
                <w:lang w:val="sq-AL"/>
              </w:rPr>
              <w:t xml:space="preserve">Rritja e qasjes së grave, të rejave, e vajzave në të gjithë </w:t>
            </w:r>
            <w:proofErr w:type="spellStart"/>
            <w:r w:rsidR="00763D72" w:rsidRPr="00763D72">
              <w:rPr>
                <w:rFonts w:ascii="Times New Roman" w:hAnsi="Times New Roman" w:cs="Times New Roman"/>
                <w:b/>
                <w:bCs/>
                <w:i/>
                <w:iCs/>
                <w:lang w:val="sq-AL"/>
              </w:rPr>
              <w:t>diversitetin</w:t>
            </w:r>
            <w:proofErr w:type="spellEnd"/>
            <w:r w:rsidR="00763D72" w:rsidRPr="00763D72">
              <w:rPr>
                <w:rFonts w:ascii="Times New Roman" w:hAnsi="Times New Roman" w:cs="Times New Roman"/>
                <w:b/>
                <w:bCs/>
                <w:i/>
                <w:iCs/>
                <w:lang w:val="sq-AL"/>
              </w:rPr>
              <w:t xml:space="preserve"> e tyre, në shërbime cilësore shëndetësore dhe të shëndetit seksual e riprodhues.</w:t>
            </w:r>
          </w:p>
        </w:tc>
      </w:tr>
      <w:tr w:rsidR="00C869A7" w:rsidRPr="00311014" w14:paraId="518D5FFC" w14:textId="77777777" w:rsidTr="00144F4B">
        <w:tc>
          <w:tcPr>
            <w:tcW w:w="5896" w:type="dxa"/>
            <w:gridSpan w:val="2"/>
            <w:shd w:val="clear" w:color="auto" w:fill="DBDBDB" w:themeFill="accent6" w:themeFillTint="33"/>
          </w:tcPr>
          <w:p w14:paraId="35E25A6A" w14:textId="77777777" w:rsidR="00C869A7" w:rsidRPr="00D20844" w:rsidRDefault="00C869A7" w:rsidP="00BE05F9">
            <w:pPr>
              <w:jc w:val="center"/>
              <w:rPr>
                <w:rFonts w:ascii="Times New Roman" w:hAnsi="Times New Roman" w:cs="Times New Roman"/>
                <w:b/>
                <w:bCs/>
                <w:lang w:val="sq-AL"/>
              </w:rPr>
            </w:pPr>
            <w:r w:rsidRPr="00D20844">
              <w:rPr>
                <w:rFonts w:ascii="Times New Roman" w:hAnsi="Times New Roman" w:cs="Times New Roman"/>
                <w:b/>
                <w:bCs/>
                <w:lang w:val="sq-AL"/>
              </w:rPr>
              <w:t xml:space="preserve">Treguesi </w:t>
            </w:r>
          </w:p>
        </w:tc>
        <w:tc>
          <w:tcPr>
            <w:tcW w:w="1549" w:type="dxa"/>
            <w:shd w:val="clear" w:color="auto" w:fill="DBDBDB" w:themeFill="accent6" w:themeFillTint="33"/>
          </w:tcPr>
          <w:p w14:paraId="47B36A27" w14:textId="145394F7" w:rsidR="00C869A7" w:rsidRPr="00D20844" w:rsidRDefault="00C869A7" w:rsidP="00BE05F9">
            <w:pPr>
              <w:jc w:val="center"/>
              <w:rPr>
                <w:rFonts w:ascii="Times New Roman" w:hAnsi="Times New Roman" w:cs="Times New Roman"/>
                <w:b/>
                <w:bCs/>
                <w:lang w:val="sq-AL"/>
              </w:rPr>
            </w:pPr>
            <w:r w:rsidRPr="00D20844">
              <w:rPr>
                <w:rFonts w:ascii="Times New Roman" w:hAnsi="Times New Roman" w:cs="Times New Roman"/>
                <w:b/>
                <w:bCs/>
                <w:lang w:val="sq-AL"/>
              </w:rPr>
              <w:t>Vlera bazë (</w:t>
            </w:r>
            <w:r w:rsidR="00763D72">
              <w:rPr>
                <w:rFonts w:ascii="Times New Roman" w:hAnsi="Times New Roman" w:cs="Times New Roman"/>
                <w:b/>
                <w:bCs/>
                <w:lang w:val="sq-AL"/>
              </w:rPr>
              <w:t>2025</w:t>
            </w:r>
            <w:r w:rsidRPr="00D20844">
              <w:rPr>
                <w:rFonts w:ascii="Times New Roman" w:hAnsi="Times New Roman" w:cs="Times New Roman"/>
                <w:b/>
                <w:bCs/>
                <w:lang w:val="sq-AL"/>
              </w:rPr>
              <w:t>)</w:t>
            </w:r>
          </w:p>
        </w:tc>
        <w:tc>
          <w:tcPr>
            <w:tcW w:w="2057" w:type="dxa"/>
            <w:shd w:val="clear" w:color="auto" w:fill="DBDBDB" w:themeFill="accent6" w:themeFillTint="33"/>
          </w:tcPr>
          <w:p w14:paraId="48FC253F" w14:textId="4B550855" w:rsidR="00C869A7" w:rsidRPr="00D20844" w:rsidRDefault="00C869A7" w:rsidP="00BE05F9">
            <w:pPr>
              <w:jc w:val="center"/>
              <w:rPr>
                <w:rFonts w:ascii="Times New Roman" w:hAnsi="Times New Roman" w:cs="Times New Roman"/>
                <w:b/>
                <w:bCs/>
                <w:lang w:val="sq-AL"/>
              </w:rPr>
            </w:pPr>
            <w:r w:rsidRPr="00D20844">
              <w:rPr>
                <w:rFonts w:ascii="Times New Roman" w:hAnsi="Times New Roman" w:cs="Times New Roman"/>
                <w:b/>
                <w:bCs/>
                <w:lang w:val="sq-AL"/>
              </w:rPr>
              <w:t>Synimi i vitit të fundit (202</w:t>
            </w:r>
            <w:r w:rsidR="008769A1">
              <w:rPr>
                <w:rFonts w:ascii="Times New Roman" w:hAnsi="Times New Roman" w:cs="Times New Roman"/>
                <w:b/>
                <w:bCs/>
                <w:lang w:val="sq-AL"/>
              </w:rPr>
              <w:t>7</w:t>
            </w:r>
            <w:r w:rsidRPr="00D20844">
              <w:rPr>
                <w:rFonts w:ascii="Times New Roman" w:hAnsi="Times New Roman" w:cs="Times New Roman"/>
                <w:b/>
                <w:bCs/>
                <w:lang w:val="sq-AL"/>
              </w:rPr>
              <w:t>)</w:t>
            </w:r>
          </w:p>
        </w:tc>
        <w:tc>
          <w:tcPr>
            <w:tcW w:w="6878" w:type="dxa"/>
            <w:shd w:val="clear" w:color="auto" w:fill="DBDBDB" w:themeFill="accent6" w:themeFillTint="33"/>
          </w:tcPr>
          <w:p w14:paraId="0C2DBBE1" w14:textId="77777777" w:rsidR="00C869A7" w:rsidRPr="00D20844" w:rsidRDefault="00C869A7" w:rsidP="00BE05F9">
            <w:pPr>
              <w:jc w:val="center"/>
              <w:rPr>
                <w:rFonts w:ascii="Times New Roman" w:hAnsi="Times New Roman" w:cs="Times New Roman"/>
                <w:b/>
                <w:bCs/>
                <w:lang w:val="sq-AL"/>
              </w:rPr>
            </w:pPr>
            <w:r w:rsidRPr="00D20844">
              <w:rPr>
                <w:rFonts w:ascii="Times New Roman" w:hAnsi="Times New Roman" w:cs="Times New Roman"/>
                <w:b/>
                <w:bCs/>
                <w:lang w:val="sq-AL"/>
              </w:rPr>
              <w:t xml:space="preserve">Rezultati </w:t>
            </w:r>
          </w:p>
        </w:tc>
      </w:tr>
      <w:tr w:rsidR="00C869A7" w:rsidRPr="00311014" w14:paraId="33BE5383" w14:textId="77777777" w:rsidTr="00144F4B">
        <w:tc>
          <w:tcPr>
            <w:tcW w:w="5896" w:type="dxa"/>
            <w:gridSpan w:val="2"/>
          </w:tcPr>
          <w:p w14:paraId="37A817B2" w14:textId="4B247364"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4.1.a.</w:t>
            </w:r>
            <w:r w:rsidRPr="00D20844">
              <w:rPr>
                <w:rFonts w:ascii="Times New Roman" w:hAnsi="Times New Roman" w:cs="Times New Roman"/>
                <w:b/>
                <w:bCs/>
                <w:lang w:val="sq-AL"/>
              </w:rPr>
              <w:t xml:space="preserve"> </w:t>
            </w:r>
            <w:r w:rsidR="00763D72" w:rsidRPr="00311014">
              <w:rPr>
                <w:rFonts w:ascii="Times New Roman" w:hAnsi="Times New Roman" w:cs="Times New Roman"/>
                <w:color w:val="000000" w:themeColor="text1"/>
                <w:lang w:val="sq-AL"/>
              </w:rPr>
              <w:t xml:space="preserve">Numri i grave, të rejave, vajzave, si dhe burrave, të rinjve e djemve, në të gjithë </w:t>
            </w:r>
            <w:proofErr w:type="spellStart"/>
            <w:r w:rsidR="00763D72" w:rsidRPr="00311014">
              <w:rPr>
                <w:rFonts w:ascii="Times New Roman" w:hAnsi="Times New Roman" w:cs="Times New Roman"/>
                <w:color w:val="000000" w:themeColor="text1"/>
                <w:lang w:val="sq-AL"/>
              </w:rPr>
              <w:t>diversitetin</w:t>
            </w:r>
            <w:proofErr w:type="spellEnd"/>
            <w:r w:rsidR="00763D72" w:rsidRPr="00311014">
              <w:rPr>
                <w:rFonts w:ascii="Times New Roman" w:hAnsi="Times New Roman" w:cs="Times New Roman"/>
                <w:color w:val="000000" w:themeColor="text1"/>
                <w:lang w:val="sq-AL"/>
              </w:rPr>
              <w:t xml:space="preserve"> e tyre, me </w:t>
            </w:r>
            <w:proofErr w:type="spellStart"/>
            <w:r w:rsidR="00763D72" w:rsidRPr="00311014">
              <w:rPr>
                <w:rFonts w:ascii="Times New Roman" w:hAnsi="Times New Roman" w:cs="Times New Roman"/>
                <w:color w:val="000000" w:themeColor="text1"/>
                <w:lang w:val="sq-AL"/>
              </w:rPr>
              <w:t>akses</w:t>
            </w:r>
            <w:proofErr w:type="spellEnd"/>
            <w:r w:rsidR="00763D72" w:rsidRPr="00311014">
              <w:rPr>
                <w:rFonts w:ascii="Times New Roman" w:hAnsi="Times New Roman" w:cs="Times New Roman"/>
                <w:color w:val="000000" w:themeColor="text1"/>
                <w:lang w:val="sq-AL"/>
              </w:rPr>
              <w:t xml:space="preserve"> të shtuar në kujdesin dhe shërbimet shëndetësore seksuale dhe riprodhuese.</w:t>
            </w:r>
          </w:p>
        </w:tc>
        <w:tc>
          <w:tcPr>
            <w:tcW w:w="1549" w:type="dxa"/>
          </w:tcPr>
          <w:p w14:paraId="46A1D6A3" w14:textId="77777777" w:rsidR="00C869A7" w:rsidRPr="00D20844" w:rsidRDefault="00C869A7" w:rsidP="00BE05F9">
            <w:pPr>
              <w:jc w:val="center"/>
              <w:rPr>
                <w:rFonts w:ascii="Times New Roman" w:hAnsi="Times New Roman" w:cs="Times New Roman"/>
                <w:lang w:val="sq-AL"/>
              </w:rPr>
            </w:pPr>
            <w:r w:rsidRPr="00D20844">
              <w:rPr>
                <w:rFonts w:ascii="Times New Roman" w:hAnsi="Times New Roman" w:cs="Times New Roman"/>
                <w:lang w:val="sq-AL"/>
              </w:rPr>
              <w:t xml:space="preserve">Do përcaktohet </w:t>
            </w:r>
          </w:p>
        </w:tc>
        <w:tc>
          <w:tcPr>
            <w:tcW w:w="2057" w:type="dxa"/>
          </w:tcPr>
          <w:p w14:paraId="49B41649" w14:textId="2EA35575" w:rsidR="00C869A7" w:rsidRPr="00D20844" w:rsidRDefault="00C869A7" w:rsidP="00BE05F9">
            <w:pPr>
              <w:jc w:val="center"/>
              <w:rPr>
                <w:rFonts w:ascii="Times New Roman" w:hAnsi="Times New Roman" w:cs="Times New Roman"/>
                <w:lang w:val="sq-AL"/>
              </w:rPr>
            </w:pPr>
            <w:r w:rsidRPr="00D20844">
              <w:rPr>
                <w:rFonts w:ascii="Times New Roman" w:hAnsi="Times New Roman" w:cs="Times New Roman"/>
                <w:lang w:val="sq-AL"/>
              </w:rPr>
              <w:t xml:space="preserve">Rritur me </w:t>
            </w:r>
            <w:r w:rsidR="00763D72">
              <w:rPr>
                <w:rFonts w:ascii="Times New Roman" w:hAnsi="Times New Roman" w:cs="Times New Roman"/>
                <w:lang w:val="sq-AL"/>
              </w:rPr>
              <w:t>3</w:t>
            </w:r>
            <w:r w:rsidRPr="00D20844">
              <w:rPr>
                <w:rFonts w:ascii="Times New Roman" w:hAnsi="Times New Roman" w:cs="Times New Roman"/>
                <w:lang w:val="sq-AL"/>
              </w:rPr>
              <w:t>%</w:t>
            </w:r>
          </w:p>
        </w:tc>
        <w:tc>
          <w:tcPr>
            <w:tcW w:w="6878" w:type="dxa"/>
          </w:tcPr>
          <w:p w14:paraId="3A9CFDB8" w14:textId="2E69AAA1" w:rsidR="00C869A7" w:rsidRPr="00D20844" w:rsidRDefault="00C869A7" w:rsidP="00BE05F9">
            <w:pPr>
              <w:rPr>
                <w:rFonts w:ascii="Times New Roman" w:hAnsi="Times New Roman" w:cs="Times New Roman"/>
                <w:lang w:val="sq-AL"/>
              </w:rPr>
            </w:pPr>
            <w:r w:rsidRPr="00D20844">
              <w:rPr>
                <w:rFonts w:ascii="Times New Roman" w:hAnsi="Times New Roman" w:cs="Times New Roman"/>
                <w:lang w:val="sq-AL"/>
              </w:rPr>
              <w:t xml:space="preserve">Më shumë informacion mbi të drejtat dhe shëndetin, si dhe shëndetin seksual e riprodhues, veçanërisht tek gratë, të rejat dhe vajzat, në të gjithë </w:t>
            </w:r>
            <w:proofErr w:type="spellStart"/>
            <w:r w:rsidRPr="00D20844">
              <w:rPr>
                <w:rFonts w:ascii="Times New Roman" w:hAnsi="Times New Roman" w:cs="Times New Roman"/>
                <w:lang w:val="sq-AL"/>
              </w:rPr>
              <w:t>diversitetin</w:t>
            </w:r>
            <w:proofErr w:type="spellEnd"/>
            <w:r w:rsidRPr="00D20844">
              <w:rPr>
                <w:rFonts w:ascii="Times New Roman" w:hAnsi="Times New Roman" w:cs="Times New Roman"/>
                <w:lang w:val="sq-AL"/>
              </w:rPr>
              <w:t xml:space="preserve"> e tyre.</w:t>
            </w:r>
          </w:p>
        </w:tc>
      </w:tr>
    </w:tbl>
    <w:tbl>
      <w:tblPr>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4230"/>
        <w:gridCol w:w="1538"/>
        <w:gridCol w:w="1601"/>
        <w:gridCol w:w="1204"/>
        <w:gridCol w:w="1057"/>
        <w:gridCol w:w="996"/>
        <w:gridCol w:w="1042"/>
        <w:gridCol w:w="1629"/>
        <w:gridCol w:w="1570"/>
        <w:gridCol w:w="1513"/>
      </w:tblGrid>
      <w:tr w:rsidR="008769A1" w:rsidRPr="00311014" w14:paraId="406DA365" w14:textId="77777777" w:rsidTr="0062291D">
        <w:trPr>
          <w:trHeight w:val="345"/>
        </w:trPr>
        <w:tc>
          <w:tcPr>
            <w:tcW w:w="4230" w:type="dxa"/>
            <w:vMerge w:val="restart"/>
            <w:shd w:val="clear" w:color="auto" w:fill="DBDBDB" w:themeFill="accent6" w:themeFillTint="33"/>
          </w:tcPr>
          <w:p w14:paraId="27969000" w14:textId="77777777" w:rsidR="008769A1" w:rsidRPr="00311014" w:rsidRDefault="008769A1" w:rsidP="00BE05F9">
            <w:pPr>
              <w:jc w:val="center"/>
              <w:rPr>
                <w:rFonts w:ascii="Times New Roman" w:eastAsia="Times New Roman" w:hAnsi="Times New Roman" w:cs="Times New Roman"/>
                <w:b/>
                <w:color w:val="404040" w:themeColor="text1" w:themeTint="BF"/>
              </w:rPr>
            </w:pPr>
          </w:p>
          <w:p w14:paraId="561F0772" w14:textId="77777777" w:rsidR="008769A1" w:rsidRPr="00311014" w:rsidRDefault="008769A1"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7F6D8A22" w14:textId="77777777" w:rsidR="008769A1" w:rsidRPr="00311014" w:rsidRDefault="008769A1"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ZBATIMI</w:t>
            </w:r>
          </w:p>
        </w:tc>
        <w:tc>
          <w:tcPr>
            <w:tcW w:w="1204" w:type="dxa"/>
            <w:vMerge w:val="restart"/>
            <w:shd w:val="clear" w:color="auto" w:fill="DBDBDB" w:themeFill="accent6" w:themeFillTint="33"/>
          </w:tcPr>
          <w:p w14:paraId="285945DF" w14:textId="77777777" w:rsidR="008769A1" w:rsidRPr="00311014" w:rsidRDefault="008769A1" w:rsidP="00BE05F9">
            <w:pPr>
              <w:jc w:val="center"/>
              <w:rPr>
                <w:rFonts w:ascii="Times New Roman" w:eastAsia="Times New Roman" w:hAnsi="Times New Roman" w:cs="Times New Roman"/>
                <w:b/>
                <w:color w:val="404040" w:themeColor="text1" w:themeTint="BF"/>
              </w:rPr>
            </w:pPr>
          </w:p>
          <w:p w14:paraId="03DA37E2" w14:textId="77777777" w:rsidR="008769A1" w:rsidRPr="00311014" w:rsidRDefault="008769A1"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AFATI KOHOR</w:t>
            </w:r>
          </w:p>
        </w:tc>
        <w:tc>
          <w:tcPr>
            <w:tcW w:w="3095" w:type="dxa"/>
            <w:gridSpan w:val="3"/>
            <w:shd w:val="clear" w:color="auto" w:fill="DBDBDB" w:themeFill="accent6" w:themeFillTint="33"/>
          </w:tcPr>
          <w:p w14:paraId="480EAA5B" w14:textId="2304209A" w:rsidR="008769A1" w:rsidRPr="00311014" w:rsidRDefault="008769A1"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rPr>
              <w:t>KOSTO (€)</w:t>
            </w:r>
          </w:p>
        </w:tc>
        <w:tc>
          <w:tcPr>
            <w:tcW w:w="1629" w:type="dxa"/>
            <w:vMerge w:val="restart"/>
            <w:shd w:val="clear" w:color="auto" w:fill="DBDBDB" w:themeFill="accent6" w:themeFillTint="33"/>
          </w:tcPr>
          <w:p w14:paraId="0F4472C7" w14:textId="103B2532" w:rsidR="008769A1" w:rsidRPr="00311014" w:rsidRDefault="008769A1" w:rsidP="00BE05F9">
            <w:pPr>
              <w:jc w:val="center"/>
              <w:rPr>
                <w:rFonts w:ascii="Times New Roman" w:eastAsia="Times New Roman" w:hAnsi="Times New Roman" w:cs="Times New Roman"/>
                <w:b/>
                <w:color w:val="404040" w:themeColor="text1" w:themeTint="BF"/>
              </w:rPr>
            </w:pPr>
          </w:p>
          <w:p w14:paraId="4FF3E7C0" w14:textId="77777777" w:rsidR="008769A1" w:rsidRPr="00311014" w:rsidRDefault="008769A1"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BURIMI I FINANCIMIT</w:t>
            </w:r>
          </w:p>
        </w:tc>
        <w:tc>
          <w:tcPr>
            <w:tcW w:w="1570" w:type="dxa"/>
            <w:vMerge w:val="restart"/>
            <w:shd w:val="clear" w:color="auto" w:fill="DBDBDB" w:themeFill="accent6" w:themeFillTint="33"/>
          </w:tcPr>
          <w:p w14:paraId="5B0E9813" w14:textId="77777777" w:rsidR="008769A1" w:rsidRPr="00311014" w:rsidRDefault="008769A1" w:rsidP="00BE05F9">
            <w:pPr>
              <w:jc w:val="center"/>
              <w:rPr>
                <w:rFonts w:ascii="Times New Roman" w:eastAsia="Times New Roman" w:hAnsi="Times New Roman" w:cs="Times New Roman"/>
                <w:b/>
                <w:color w:val="404040" w:themeColor="text1" w:themeTint="BF"/>
              </w:rPr>
            </w:pPr>
          </w:p>
          <w:p w14:paraId="59ECFD3F" w14:textId="77777777" w:rsidR="008769A1" w:rsidRPr="00311014" w:rsidRDefault="008769A1"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 xml:space="preserve">TREGUESIT </w:t>
            </w:r>
          </w:p>
        </w:tc>
        <w:tc>
          <w:tcPr>
            <w:tcW w:w="1513" w:type="dxa"/>
            <w:vMerge w:val="restart"/>
            <w:shd w:val="clear" w:color="auto" w:fill="DBDBDB" w:themeFill="accent6" w:themeFillTint="33"/>
          </w:tcPr>
          <w:p w14:paraId="73BC4CC0" w14:textId="77777777" w:rsidR="008769A1" w:rsidRPr="00311014" w:rsidRDefault="008769A1" w:rsidP="00BE05F9">
            <w:pPr>
              <w:jc w:val="center"/>
              <w:rPr>
                <w:rFonts w:ascii="Times New Roman" w:eastAsia="Times New Roman" w:hAnsi="Times New Roman" w:cs="Times New Roman"/>
                <w:b/>
                <w:color w:val="404040" w:themeColor="text1" w:themeTint="BF"/>
              </w:rPr>
            </w:pPr>
          </w:p>
          <w:p w14:paraId="19D94D0D" w14:textId="77777777" w:rsidR="008769A1" w:rsidRPr="00311014" w:rsidRDefault="008769A1"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MONITORIMI</w:t>
            </w:r>
          </w:p>
        </w:tc>
      </w:tr>
      <w:tr w:rsidR="00763D72" w:rsidRPr="00311014" w14:paraId="514C38A0" w14:textId="77777777" w:rsidTr="0062291D">
        <w:trPr>
          <w:trHeight w:val="534"/>
        </w:trPr>
        <w:tc>
          <w:tcPr>
            <w:tcW w:w="4230" w:type="dxa"/>
            <w:vMerge/>
            <w:shd w:val="clear" w:color="auto" w:fill="DBDBDB" w:themeFill="accent6" w:themeFillTint="33"/>
            <w:hideMark/>
          </w:tcPr>
          <w:p w14:paraId="492231F5" w14:textId="77777777" w:rsidR="00763D72" w:rsidRPr="00311014" w:rsidRDefault="00763D72" w:rsidP="00BE05F9">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3FE35CCB" w14:textId="77777777" w:rsidR="00763D72" w:rsidRPr="00311014" w:rsidRDefault="00763D72"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Drejtoria /</w:t>
            </w:r>
          </w:p>
          <w:p w14:paraId="106BBAF4" w14:textId="77777777" w:rsidR="00763D72" w:rsidRPr="00311014" w:rsidRDefault="00763D72" w:rsidP="00BE05F9">
            <w:pPr>
              <w:jc w:val="center"/>
              <w:rPr>
                <w:rFonts w:ascii="Times New Roman" w:eastAsia="Times New Roman" w:hAnsi="Times New Roman" w:cs="Times New Roman"/>
                <w:b/>
                <w:color w:val="595959" w:themeColor="text1" w:themeTint="A6"/>
              </w:rPr>
            </w:pPr>
            <w:r w:rsidRPr="00311014">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0FEFE900" w14:textId="77777777" w:rsidR="00763D72" w:rsidRPr="00311014" w:rsidRDefault="00763D72" w:rsidP="00BE05F9">
            <w:pPr>
              <w:jc w:val="center"/>
              <w:rPr>
                <w:rFonts w:ascii="Times New Roman" w:eastAsia="Times New Roman" w:hAnsi="Times New Roman" w:cs="Times New Roman"/>
                <w:b/>
                <w:color w:val="404040" w:themeColor="text1" w:themeTint="BF"/>
              </w:rPr>
            </w:pPr>
            <w:r w:rsidRPr="00311014">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DBDBDB" w:themeFill="accent6" w:themeFillTint="33"/>
            <w:hideMark/>
          </w:tcPr>
          <w:p w14:paraId="01CA6DFC" w14:textId="77777777" w:rsidR="00763D72" w:rsidRPr="00311014" w:rsidRDefault="00763D72" w:rsidP="00BE05F9">
            <w:pPr>
              <w:jc w:val="center"/>
              <w:rPr>
                <w:rFonts w:ascii="Times New Roman" w:eastAsia="Times New Roman" w:hAnsi="Times New Roman" w:cs="Times New Roman"/>
                <w:b/>
                <w:color w:val="404040" w:themeColor="text1" w:themeTint="BF"/>
              </w:rPr>
            </w:pPr>
          </w:p>
        </w:tc>
        <w:tc>
          <w:tcPr>
            <w:tcW w:w="1057" w:type="dxa"/>
            <w:shd w:val="clear" w:color="auto" w:fill="DBDBDB" w:themeFill="accent6" w:themeFillTint="33"/>
          </w:tcPr>
          <w:p w14:paraId="26FCCD4A" w14:textId="6358EAA0" w:rsidR="00763D72" w:rsidRPr="00311014" w:rsidRDefault="00763D72" w:rsidP="00763D72">
            <w:pPr>
              <w:jc w:val="center"/>
              <w:rPr>
                <w:rFonts w:ascii="Times New Roman" w:eastAsia="Times New Roman" w:hAnsi="Times New Roman" w:cs="Times New Roman"/>
                <w:b/>
              </w:rPr>
            </w:pPr>
            <w:r w:rsidRPr="00311014">
              <w:rPr>
                <w:rFonts w:ascii="Times New Roman" w:eastAsia="Times New Roman" w:hAnsi="Times New Roman" w:cs="Times New Roman"/>
                <w:b/>
              </w:rPr>
              <w:t>2025</w:t>
            </w:r>
          </w:p>
        </w:tc>
        <w:tc>
          <w:tcPr>
            <w:tcW w:w="996" w:type="dxa"/>
            <w:shd w:val="clear" w:color="auto" w:fill="DBDBDB" w:themeFill="accent6" w:themeFillTint="33"/>
          </w:tcPr>
          <w:p w14:paraId="4B5C472E" w14:textId="77777777" w:rsidR="00763D72" w:rsidRPr="00311014" w:rsidRDefault="00763D72" w:rsidP="00BE05F9">
            <w:pPr>
              <w:rPr>
                <w:rFonts w:ascii="Times New Roman" w:eastAsia="Times New Roman" w:hAnsi="Times New Roman" w:cs="Times New Roman"/>
                <w:b/>
              </w:rPr>
            </w:pPr>
            <w:r w:rsidRPr="00311014">
              <w:rPr>
                <w:rFonts w:ascii="Times New Roman" w:eastAsia="Times New Roman" w:hAnsi="Times New Roman" w:cs="Times New Roman"/>
                <w:b/>
              </w:rPr>
              <w:t>2026</w:t>
            </w:r>
          </w:p>
        </w:tc>
        <w:tc>
          <w:tcPr>
            <w:tcW w:w="1042" w:type="dxa"/>
            <w:shd w:val="clear" w:color="auto" w:fill="DBDBDB" w:themeFill="accent6" w:themeFillTint="33"/>
          </w:tcPr>
          <w:p w14:paraId="08EDB999" w14:textId="7F841452" w:rsidR="00763D72" w:rsidRPr="00311014" w:rsidRDefault="00763D72" w:rsidP="00BE05F9">
            <w:pPr>
              <w:jc w:val="center"/>
              <w:rPr>
                <w:rFonts w:ascii="Times New Roman" w:eastAsia="Times New Roman" w:hAnsi="Times New Roman" w:cs="Times New Roman"/>
                <w:b/>
                <w:color w:val="404040" w:themeColor="text1" w:themeTint="BF"/>
              </w:rPr>
            </w:pPr>
            <w:r>
              <w:rPr>
                <w:rFonts w:ascii="Times New Roman" w:eastAsia="Times New Roman" w:hAnsi="Times New Roman" w:cs="Times New Roman"/>
                <w:b/>
                <w:color w:val="404040" w:themeColor="text1" w:themeTint="BF"/>
              </w:rPr>
              <w:t>2027</w:t>
            </w:r>
          </w:p>
        </w:tc>
        <w:tc>
          <w:tcPr>
            <w:tcW w:w="1629" w:type="dxa"/>
            <w:vMerge/>
            <w:shd w:val="clear" w:color="auto" w:fill="DBDBDB" w:themeFill="accent6" w:themeFillTint="33"/>
          </w:tcPr>
          <w:p w14:paraId="2E238B80" w14:textId="3E66CDB0" w:rsidR="00763D72" w:rsidRPr="00311014" w:rsidRDefault="00763D72" w:rsidP="00BE05F9">
            <w:pPr>
              <w:jc w:val="center"/>
              <w:rPr>
                <w:rFonts w:ascii="Times New Roman" w:eastAsia="Times New Roman" w:hAnsi="Times New Roman" w:cs="Times New Roman"/>
                <w:b/>
                <w:color w:val="404040" w:themeColor="text1" w:themeTint="BF"/>
              </w:rPr>
            </w:pPr>
          </w:p>
        </w:tc>
        <w:tc>
          <w:tcPr>
            <w:tcW w:w="1570" w:type="dxa"/>
            <w:vMerge/>
            <w:shd w:val="clear" w:color="auto" w:fill="DBDBDB" w:themeFill="accent6" w:themeFillTint="33"/>
            <w:hideMark/>
          </w:tcPr>
          <w:p w14:paraId="24AB7489" w14:textId="77777777" w:rsidR="00763D72" w:rsidRPr="00311014" w:rsidRDefault="00763D72" w:rsidP="00BE05F9">
            <w:pPr>
              <w:jc w:val="center"/>
              <w:rPr>
                <w:rFonts w:ascii="Times New Roman" w:eastAsia="Times New Roman" w:hAnsi="Times New Roman" w:cs="Times New Roman"/>
                <w:b/>
                <w:color w:val="404040" w:themeColor="text1" w:themeTint="BF"/>
              </w:rPr>
            </w:pPr>
          </w:p>
        </w:tc>
        <w:tc>
          <w:tcPr>
            <w:tcW w:w="1513" w:type="dxa"/>
            <w:vMerge/>
            <w:shd w:val="clear" w:color="auto" w:fill="DBDBDB" w:themeFill="accent6" w:themeFillTint="33"/>
          </w:tcPr>
          <w:p w14:paraId="60A266BD" w14:textId="77777777" w:rsidR="00763D72" w:rsidRPr="00311014" w:rsidRDefault="00763D72" w:rsidP="00BE05F9">
            <w:pPr>
              <w:jc w:val="center"/>
              <w:rPr>
                <w:rFonts w:ascii="Times New Roman" w:eastAsia="Times New Roman" w:hAnsi="Times New Roman" w:cs="Times New Roman"/>
                <w:b/>
                <w:color w:val="404040" w:themeColor="text1" w:themeTint="BF"/>
              </w:rPr>
            </w:pPr>
          </w:p>
        </w:tc>
      </w:tr>
      <w:tr w:rsidR="00763D72" w:rsidRPr="00311014" w14:paraId="4173B838" w14:textId="77777777" w:rsidTr="0062291D">
        <w:trPr>
          <w:trHeight w:val="510"/>
        </w:trPr>
        <w:tc>
          <w:tcPr>
            <w:tcW w:w="4230" w:type="dxa"/>
            <w:shd w:val="clear" w:color="auto" w:fill="auto"/>
          </w:tcPr>
          <w:p w14:paraId="74253567" w14:textId="3BC12A03" w:rsidR="00763D72" w:rsidRPr="00311014" w:rsidRDefault="00763D72" w:rsidP="00763D72">
            <w:pPr>
              <w:jc w:val="left"/>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4.1.1. Takime informuese me gratë, të rejat, vajzat dhe burrat, të rinjtë, djemtë, mbi të drejtat e tyre dhe kujdesin për shëndetin seksual e riprodhues.</w:t>
            </w:r>
          </w:p>
        </w:tc>
        <w:tc>
          <w:tcPr>
            <w:tcW w:w="1538" w:type="dxa"/>
            <w:shd w:val="clear" w:color="auto" w:fill="auto"/>
          </w:tcPr>
          <w:p w14:paraId="527EA41B" w14:textId="466EC152" w:rsidR="00763D72" w:rsidRPr="00311014" w:rsidRDefault="00763D72" w:rsidP="00763D72">
            <w:pPr>
              <w:jc w:val="left"/>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DSHMS</w:t>
            </w:r>
          </w:p>
        </w:tc>
        <w:tc>
          <w:tcPr>
            <w:tcW w:w="1601" w:type="dxa"/>
            <w:shd w:val="clear" w:color="auto" w:fill="auto"/>
          </w:tcPr>
          <w:p w14:paraId="3F0DB09C" w14:textId="77777777" w:rsidR="00763D72" w:rsidRDefault="00763D72" w:rsidP="00763D72">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QKMF</w:t>
            </w:r>
          </w:p>
          <w:p w14:paraId="09A628F0" w14:textId="77777777" w:rsidR="00763D72" w:rsidRPr="000D6083" w:rsidRDefault="00763D72" w:rsidP="00763D72">
            <w:pPr>
              <w:rPr>
                <w:rFonts w:ascii="Times New Roman" w:eastAsia="Times New Roman" w:hAnsi="Times New Roman" w:cs="Times New Roman"/>
                <w:sz w:val="20"/>
                <w:szCs w:val="20"/>
                <w:lang w:eastAsia="sq-AL"/>
              </w:rPr>
            </w:pPr>
          </w:p>
          <w:p w14:paraId="0B3D1EFA" w14:textId="77777777" w:rsidR="00763D72" w:rsidRDefault="00763D72" w:rsidP="00763D72">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4ABA44B1" w14:textId="77777777" w:rsidR="00763D72" w:rsidRPr="000D6083" w:rsidRDefault="00763D72" w:rsidP="00763D72">
            <w:pPr>
              <w:rPr>
                <w:rFonts w:ascii="Times New Roman" w:eastAsia="Times New Roman" w:hAnsi="Times New Roman" w:cs="Times New Roman"/>
                <w:sz w:val="20"/>
                <w:szCs w:val="20"/>
                <w:lang w:eastAsia="sq-AL"/>
              </w:rPr>
            </w:pPr>
          </w:p>
          <w:p w14:paraId="42DA092E" w14:textId="77777777" w:rsidR="00763D72" w:rsidRPr="000D6083" w:rsidRDefault="00763D72" w:rsidP="00763D72">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Organizatat ndërkombëtare</w:t>
            </w:r>
          </w:p>
          <w:p w14:paraId="55C51E0D" w14:textId="21FB4188" w:rsidR="00763D72" w:rsidRPr="00311014" w:rsidRDefault="00763D72" w:rsidP="00763D72">
            <w:pPr>
              <w:jc w:val="left"/>
              <w:rPr>
                <w:rFonts w:ascii="Times New Roman" w:eastAsia="Times New Roman" w:hAnsi="Times New Roman" w:cs="Times New Roman"/>
                <w:bCs/>
                <w:color w:val="404040" w:themeColor="text1" w:themeTint="BF"/>
              </w:rPr>
            </w:pPr>
          </w:p>
        </w:tc>
        <w:tc>
          <w:tcPr>
            <w:tcW w:w="1204" w:type="dxa"/>
            <w:shd w:val="clear" w:color="auto" w:fill="auto"/>
          </w:tcPr>
          <w:p w14:paraId="061ECD3D" w14:textId="182D8949" w:rsidR="00763D72" w:rsidRPr="00311014" w:rsidRDefault="00763D72" w:rsidP="00763D7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w:t>
            </w:r>
            <w:r>
              <w:rPr>
                <w:rFonts w:ascii="Times New Roman" w:eastAsia="Times New Roman" w:hAnsi="Times New Roman" w:cs="Times New Roman"/>
                <w:bCs/>
                <w:color w:val="404040" w:themeColor="text1" w:themeTint="BF"/>
              </w:rPr>
              <w:t>5</w:t>
            </w:r>
          </w:p>
          <w:p w14:paraId="66B461F1" w14:textId="77777777" w:rsidR="00763D72" w:rsidRPr="00311014" w:rsidRDefault="00763D72" w:rsidP="00763D7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w:t>
            </w:r>
          </w:p>
          <w:p w14:paraId="311E5103" w14:textId="25F87848" w:rsidR="00763D72" w:rsidRPr="00311014" w:rsidRDefault="00763D72" w:rsidP="00763D72">
            <w:pPr>
              <w:jc w:val="cente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202</w:t>
            </w:r>
            <w:r>
              <w:rPr>
                <w:rFonts w:ascii="Times New Roman" w:eastAsia="Times New Roman" w:hAnsi="Times New Roman" w:cs="Times New Roman"/>
                <w:bCs/>
                <w:color w:val="404040" w:themeColor="text1" w:themeTint="BF"/>
              </w:rPr>
              <w:t>7</w:t>
            </w:r>
          </w:p>
        </w:tc>
        <w:tc>
          <w:tcPr>
            <w:tcW w:w="1057" w:type="dxa"/>
            <w:shd w:val="clear" w:color="auto" w:fill="auto"/>
          </w:tcPr>
          <w:p w14:paraId="2831F13D" w14:textId="4AE1DD6D" w:rsidR="00763D72" w:rsidRPr="00311014" w:rsidRDefault="00763D72" w:rsidP="00763D72">
            <w:pPr>
              <w:jc w:val="center"/>
              <w:rPr>
                <w:rFonts w:ascii="Times New Roman" w:eastAsia="Times New Roman" w:hAnsi="Times New Roman" w:cs="Times New Roman"/>
                <w:bCs/>
              </w:rPr>
            </w:pPr>
            <w:r>
              <w:rPr>
                <w:rFonts w:ascii="Times New Roman" w:eastAsia="Times New Roman" w:hAnsi="Times New Roman" w:cs="Times New Roman"/>
                <w:bCs/>
              </w:rPr>
              <w:t xml:space="preserve">423 </w:t>
            </w:r>
            <w:r w:rsidRPr="00311014">
              <w:rPr>
                <w:rFonts w:ascii="Times New Roman" w:eastAsia="Times New Roman" w:hAnsi="Times New Roman" w:cs="Times New Roman"/>
                <w:bCs/>
              </w:rPr>
              <w:t>€</w:t>
            </w:r>
          </w:p>
          <w:p w14:paraId="63958F2A" w14:textId="5EA18182" w:rsidR="00763D72" w:rsidRPr="00311014" w:rsidRDefault="00763D72" w:rsidP="00763D7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6ED2C195" w14:textId="77777777" w:rsidR="00763D72" w:rsidRPr="00311014" w:rsidRDefault="00763D72" w:rsidP="00763D72">
            <w:pPr>
              <w:jc w:val="center"/>
              <w:rPr>
                <w:rFonts w:ascii="Times New Roman" w:eastAsia="Times New Roman" w:hAnsi="Times New Roman" w:cs="Times New Roman"/>
                <w:bCs/>
              </w:rPr>
            </w:pPr>
            <w:r>
              <w:rPr>
                <w:rFonts w:ascii="Times New Roman" w:eastAsia="Times New Roman" w:hAnsi="Times New Roman" w:cs="Times New Roman"/>
                <w:bCs/>
              </w:rPr>
              <w:t xml:space="preserve">423 </w:t>
            </w:r>
            <w:r w:rsidRPr="00311014">
              <w:rPr>
                <w:rFonts w:ascii="Times New Roman" w:eastAsia="Times New Roman" w:hAnsi="Times New Roman" w:cs="Times New Roman"/>
                <w:bCs/>
              </w:rPr>
              <w:t>€</w:t>
            </w:r>
          </w:p>
          <w:p w14:paraId="168E7138" w14:textId="265969D7" w:rsidR="00763D72" w:rsidRPr="00311014" w:rsidRDefault="00763D72" w:rsidP="00763D72">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042" w:type="dxa"/>
          </w:tcPr>
          <w:p w14:paraId="1EA6CC6B" w14:textId="77777777" w:rsidR="00763D72" w:rsidRPr="00311014" w:rsidRDefault="00763D72" w:rsidP="00763D72">
            <w:pPr>
              <w:jc w:val="center"/>
              <w:rPr>
                <w:rFonts w:ascii="Times New Roman" w:eastAsia="Times New Roman" w:hAnsi="Times New Roman" w:cs="Times New Roman"/>
                <w:bCs/>
              </w:rPr>
            </w:pPr>
            <w:r>
              <w:rPr>
                <w:rFonts w:ascii="Times New Roman" w:eastAsia="Times New Roman" w:hAnsi="Times New Roman" w:cs="Times New Roman"/>
                <w:bCs/>
              </w:rPr>
              <w:t xml:space="preserve">423 </w:t>
            </w:r>
            <w:r w:rsidRPr="00311014">
              <w:rPr>
                <w:rFonts w:ascii="Times New Roman" w:eastAsia="Times New Roman" w:hAnsi="Times New Roman" w:cs="Times New Roman"/>
                <w:bCs/>
              </w:rPr>
              <w:t>€</w:t>
            </w:r>
          </w:p>
          <w:p w14:paraId="4CDDE2BE" w14:textId="7FFCEFDF" w:rsidR="00763D72" w:rsidRPr="00311014" w:rsidRDefault="00763D72" w:rsidP="00763D7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sz w:val="18"/>
                <w:szCs w:val="18"/>
              </w:rPr>
              <w:t>(komuna)</w:t>
            </w:r>
          </w:p>
        </w:tc>
        <w:tc>
          <w:tcPr>
            <w:tcW w:w="1629" w:type="dxa"/>
            <w:shd w:val="clear" w:color="auto" w:fill="auto"/>
          </w:tcPr>
          <w:p w14:paraId="719A359A" w14:textId="10A2B3F1" w:rsidR="00763D72" w:rsidRPr="00311014" w:rsidRDefault="00763D72" w:rsidP="00763D7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p w14:paraId="440740FE" w14:textId="77777777" w:rsidR="00763D72" w:rsidRPr="00311014" w:rsidRDefault="00763D72" w:rsidP="00763D72">
            <w:pPr>
              <w:rPr>
                <w:rFonts w:ascii="Times New Roman" w:eastAsia="Times New Roman" w:hAnsi="Times New Roman" w:cs="Times New Roman"/>
                <w:bCs/>
                <w:color w:val="404040" w:themeColor="text1" w:themeTint="BF"/>
              </w:rPr>
            </w:pPr>
          </w:p>
          <w:p w14:paraId="6555276A" w14:textId="77777777" w:rsidR="00763D72" w:rsidRPr="00311014" w:rsidRDefault="00763D72" w:rsidP="00763D72">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Donatorët</w:t>
            </w:r>
          </w:p>
          <w:p w14:paraId="0ED5F0DE" w14:textId="4B967A01" w:rsidR="00763D72" w:rsidRPr="00311014" w:rsidRDefault="00763D72" w:rsidP="00763D72">
            <w:pPr>
              <w:jc w:val="left"/>
              <w:rPr>
                <w:rFonts w:ascii="Times New Roman" w:eastAsia="Times New Roman" w:hAnsi="Times New Roman" w:cs="Times New Roman"/>
                <w:bCs/>
                <w:color w:val="404040" w:themeColor="text1" w:themeTint="BF"/>
              </w:rPr>
            </w:pPr>
          </w:p>
        </w:tc>
        <w:tc>
          <w:tcPr>
            <w:tcW w:w="1570" w:type="dxa"/>
            <w:shd w:val="clear" w:color="auto" w:fill="auto"/>
          </w:tcPr>
          <w:p w14:paraId="40862294" w14:textId="0255BDD1" w:rsidR="00763D72" w:rsidRPr="00A1423B" w:rsidRDefault="00763D72" w:rsidP="00763D72">
            <w:pPr>
              <w:jc w:val="left"/>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- 6 takime të zhvilluara (2 në vit)</w:t>
            </w:r>
          </w:p>
          <w:p w14:paraId="74E96EDD" w14:textId="77777777" w:rsidR="00763D72" w:rsidRPr="00A1423B" w:rsidRDefault="00763D72" w:rsidP="00763D72">
            <w:pPr>
              <w:jc w:val="left"/>
              <w:rPr>
                <w:rFonts w:ascii="Times New Roman" w:eastAsia="Times New Roman" w:hAnsi="Times New Roman" w:cs="Times New Roman"/>
                <w:bCs/>
                <w:color w:val="404040" w:themeColor="text1" w:themeTint="BF"/>
              </w:rPr>
            </w:pPr>
          </w:p>
          <w:p w14:paraId="3A4F1217" w14:textId="6D49BD36" w:rsidR="00763D72" w:rsidRPr="00311014" w:rsidRDefault="00763D72" w:rsidP="00763D72">
            <w:pPr>
              <w:jc w:val="left"/>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- 1</w:t>
            </w:r>
            <w:r>
              <w:rPr>
                <w:rFonts w:ascii="Times New Roman" w:eastAsia="Times New Roman" w:hAnsi="Times New Roman" w:cs="Times New Roman"/>
                <w:bCs/>
                <w:color w:val="404040" w:themeColor="text1" w:themeTint="BF"/>
              </w:rPr>
              <w:t>2</w:t>
            </w:r>
            <w:r w:rsidRPr="00A1423B">
              <w:rPr>
                <w:rFonts w:ascii="Times New Roman" w:eastAsia="Times New Roman" w:hAnsi="Times New Roman" w:cs="Times New Roman"/>
                <w:bCs/>
                <w:color w:val="404040" w:themeColor="text1" w:themeTint="BF"/>
              </w:rPr>
              <w:t>0 persona të informuar (</w:t>
            </w:r>
            <w:r>
              <w:rPr>
                <w:rFonts w:ascii="Times New Roman" w:eastAsia="Times New Roman" w:hAnsi="Times New Roman" w:cs="Times New Roman"/>
                <w:bCs/>
                <w:color w:val="404040" w:themeColor="text1" w:themeTint="BF"/>
              </w:rPr>
              <w:t>40</w:t>
            </w:r>
            <w:r w:rsidRPr="00A1423B">
              <w:rPr>
                <w:rFonts w:ascii="Times New Roman" w:eastAsia="Times New Roman" w:hAnsi="Times New Roman" w:cs="Times New Roman"/>
                <w:bCs/>
                <w:color w:val="404040" w:themeColor="text1" w:themeTint="BF"/>
              </w:rPr>
              <w:t xml:space="preserve"> në vit) ndarë sipas seksit, moshës, etnisë, paaftësisë, etj.</w:t>
            </w:r>
          </w:p>
        </w:tc>
        <w:tc>
          <w:tcPr>
            <w:tcW w:w="1513" w:type="dxa"/>
            <w:shd w:val="clear" w:color="auto" w:fill="auto"/>
          </w:tcPr>
          <w:p w14:paraId="58B663E9" w14:textId="77777777" w:rsidR="00763D72" w:rsidRPr="002E3922" w:rsidRDefault="00763D72" w:rsidP="00763D72">
            <w:pPr>
              <w:rPr>
                <w:rFonts w:ascii="Times New Roman" w:eastAsia="Times New Roman" w:hAnsi="Times New Roman" w:cs="Times New Roman"/>
                <w:bCs/>
              </w:rPr>
            </w:pPr>
            <w:r w:rsidRPr="002E3922">
              <w:rPr>
                <w:rFonts w:ascii="Times New Roman" w:eastAsia="Times New Roman" w:hAnsi="Times New Roman" w:cs="Times New Roman"/>
                <w:bCs/>
              </w:rPr>
              <w:t>KK</w:t>
            </w:r>
          </w:p>
          <w:p w14:paraId="6823BDCE" w14:textId="77777777" w:rsidR="00763D72" w:rsidRPr="002E3922" w:rsidRDefault="00763D72" w:rsidP="00763D72">
            <w:pPr>
              <w:rPr>
                <w:rFonts w:ascii="Times New Roman" w:eastAsia="Times New Roman" w:hAnsi="Times New Roman" w:cs="Times New Roman"/>
                <w:bCs/>
              </w:rPr>
            </w:pPr>
          </w:p>
          <w:p w14:paraId="3E3571B6" w14:textId="77777777" w:rsidR="00763D72" w:rsidRPr="002E3922" w:rsidRDefault="00763D72" w:rsidP="00763D72">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057DAD73" w14:textId="4A346FEB" w:rsidR="00763D72" w:rsidRPr="00311014" w:rsidRDefault="00763D72" w:rsidP="00763D72">
            <w:pPr>
              <w:jc w:val="left"/>
              <w:rPr>
                <w:rFonts w:ascii="Times New Roman" w:eastAsia="Times New Roman" w:hAnsi="Times New Roman" w:cs="Times New Roman"/>
                <w:bCs/>
                <w:color w:val="404040" w:themeColor="text1" w:themeTint="BF"/>
              </w:rPr>
            </w:pPr>
          </w:p>
        </w:tc>
      </w:tr>
      <w:tr w:rsidR="003C7D3C" w:rsidRPr="00311014" w14:paraId="63E8803D" w14:textId="77777777" w:rsidTr="0062291D">
        <w:trPr>
          <w:trHeight w:val="510"/>
        </w:trPr>
        <w:tc>
          <w:tcPr>
            <w:tcW w:w="4230" w:type="dxa"/>
            <w:shd w:val="clear" w:color="auto" w:fill="auto"/>
          </w:tcPr>
          <w:p w14:paraId="0F6F12F7" w14:textId="0647174F" w:rsidR="003C7D3C" w:rsidRPr="00311014" w:rsidRDefault="003C7D3C" w:rsidP="003C7D3C">
            <w:pP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4.1.2. Takime informuese në kuadër të fushatës “Tetori rozë”.</w:t>
            </w:r>
          </w:p>
        </w:tc>
        <w:tc>
          <w:tcPr>
            <w:tcW w:w="1538" w:type="dxa"/>
            <w:shd w:val="clear" w:color="auto" w:fill="auto"/>
          </w:tcPr>
          <w:p w14:paraId="3337404F" w14:textId="2B31766B" w:rsidR="003C7D3C" w:rsidRPr="00311014" w:rsidRDefault="003C7D3C" w:rsidP="003C7D3C">
            <w:pP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DSHMS</w:t>
            </w:r>
          </w:p>
        </w:tc>
        <w:tc>
          <w:tcPr>
            <w:tcW w:w="1601" w:type="dxa"/>
            <w:shd w:val="clear" w:color="auto" w:fill="auto"/>
          </w:tcPr>
          <w:p w14:paraId="449283CC" w14:textId="77777777" w:rsidR="003C7D3C" w:rsidRDefault="003C7D3C" w:rsidP="003C7D3C">
            <w:pPr>
              <w:jc w:val="left"/>
              <w:rPr>
                <w:rFonts w:ascii="Times New Roman" w:eastAsia="Times New Roman" w:hAnsi="Times New Roman" w:cs="Times New Roman"/>
                <w:lang w:eastAsia="sq-AL"/>
              </w:rPr>
            </w:pPr>
            <w:r w:rsidRPr="00932684">
              <w:rPr>
                <w:rFonts w:ascii="Times New Roman" w:eastAsia="Times New Roman" w:hAnsi="Times New Roman" w:cs="Times New Roman"/>
                <w:lang w:eastAsia="sq-AL"/>
              </w:rPr>
              <w:t>SIEDNJBGJ / ZBGJ</w:t>
            </w:r>
          </w:p>
          <w:p w14:paraId="2B0910E8" w14:textId="77777777" w:rsidR="003C7D3C" w:rsidRDefault="003C7D3C" w:rsidP="003C7D3C">
            <w:pPr>
              <w:jc w:val="left"/>
              <w:rPr>
                <w:rFonts w:ascii="Times New Roman" w:eastAsia="Times New Roman" w:hAnsi="Times New Roman" w:cs="Times New Roman"/>
                <w:lang w:eastAsia="sq-AL"/>
              </w:rPr>
            </w:pPr>
          </w:p>
          <w:p w14:paraId="794E7FB1" w14:textId="77777777" w:rsidR="003C7D3C" w:rsidRDefault="003C7D3C" w:rsidP="003C7D3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QKMF</w:t>
            </w:r>
          </w:p>
          <w:p w14:paraId="76975A40" w14:textId="77777777" w:rsidR="003C7D3C" w:rsidRPr="000D6083" w:rsidRDefault="003C7D3C" w:rsidP="003C7D3C">
            <w:pPr>
              <w:rPr>
                <w:rFonts w:ascii="Times New Roman" w:eastAsia="Times New Roman" w:hAnsi="Times New Roman" w:cs="Times New Roman"/>
                <w:sz w:val="20"/>
                <w:szCs w:val="20"/>
                <w:lang w:eastAsia="sq-AL"/>
              </w:rPr>
            </w:pPr>
          </w:p>
          <w:p w14:paraId="538599FE" w14:textId="77777777" w:rsidR="003C7D3C" w:rsidRDefault="003C7D3C" w:rsidP="003C7D3C">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OJQ</w:t>
            </w:r>
          </w:p>
          <w:p w14:paraId="4D525578" w14:textId="77777777" w:rsidR="003C7D3C" w:rsidRPr="000D6083" w:rsidRDefault="003C7D3C" w:rsidP="003C7D3C">
            <w:pPr>
              <w:rPr>
                <w:rFonts w:ascii="Times New Roman" w:eastAsia="Times New Roman" w:hAnsi="Times New Roman" w:cs="Times New Roman"/>
                <w:sz w:val="20"/>
                <w:szCs w:val="20"/>
                <w:lang w:eastAsia="sq-AL"/>
              </w:rPr>
            </w:pPr>
          </w:p>
          <w:p w14:paraId="528A0DD9" w14:textId="4771864E" w:rsidR="003C7D3C" w:rsidRPr="00311014" w:rsidRDefault="003C7D3C" w:rsidP="003C7D3C">
            <w:pP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Organizatat ndërkombëtare</w:t>
            </w:r>
          </w:p>
        </w:tc>
        <w:tc>
          <w:tcPr>
            <w:tcW w:w="1204" w:type="dxa"/>
            <w:shd w:val="clear" w:color="auto" w:fill="auto"/>
          </w:tcPr>
          <w:p w14:paraId="74EC941E" w14:textId="77777777" w:rsidR="003C7D3C" w:rsidRDefault="003C7D3C" w:rsidP="003C7D3C">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2025</w:t>
            </w:r>
          </w:p>
          <w:p w14:paraId="6D49E29B" w14:textId="77777777" w:rsidR="003C7D3C" w:rsidRDefault="003C7D3C" w:rsidP="003C7D3C">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w:t>
            </w:r>
          </w:p>
          <w:p w14:paraId="17FE1C87" w14:textId="4D77BD4E" w:rsidR="003C7D3C" w:rsidRPr="00311014" w:rsidRDefault="003C7D3C" w:rsidP="003C7D3C">
            <w:pPr>
              <w:jc w:val="cente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57" w:type="dxa"/>
            <w:shd w:val="clear" w:color="auto" w:fill="auto"/>
          </w:tcPr>
          <w:p w14:paraId="7F3D7E21" w14:textId="77777777" w:rsidR="003C7D3C" w:rsidRPr="00311014" w:rsidRDefault="003C7D3C" w:rsidP="003C7D3C">
            <w:pPr>
              <w:jc w:val="center"/>
              <w:rPr>
                <w:rFonts w:ascii="Times New Roman" w:eastAsia="Times New Roman" w:hAnsi="Times New Roman" w:cs="Times New Roman"/>
                <w:bCs/>
              </w:rPr>
            </w:pPr>
            <w:r>
              <w:rPr>
                <w:rFonts w:ascii="Times New Roman" w:eastAsia="Times New Roman" w:hAnsi="Times New Roman" w:cs="Times New Roman"/>
                <w:bCs/>
              </w:rPr>
              <w:t xml:space="preserve">3,000 </w:t>
            </w:r>
            <w:r w:rsidRPr="00311014">
              <w:rPr>
                <w:rFonts w:ascii="Times New Roman" w:eastAsia="Times New Roman" w:hAnsi="Times New Roman" w:cs="Times New Roman"/>
                <w:bCs/>
              </w:rPr>
              <w:t>€</w:t>
            </w:r>
          </w:p>
          <w:p w14:paraId="6962E684" w14:textId="77777777" w:rsidR="003C7D3C" w:rsidRPr="00311014" w:rsidRDefault="003C7D3C" w:rsidP="003C7D3C">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p w14:paraId="7767C2FA" w14:textId="123236B0" w:rsidR="003C7D3C" w:rsidRPr="00311014" w:rsidRDefault="003C7D3C" w:rsidP="003C7D3C">
            <w:pPr>
              <w:jc w:val="center"/>
              <w:rPr>
                <w:rFonts w:ascii="Times New Roman" w:eastAsia="Times New Roman" w:hAnsi="Times New Roman" w:cs="Times New Roman"/>
                <w:bCs/>
              </w:rPr>
            </w:pPr>
          </w:p>
        </w:tc>
        <w:tc>
          <w:tcPr>
            <w:tcW w:w="996" w:type="dxa"/>
            <w:shd w:val="clear" w:color="auto" w:fill="auto"/>
          </w:tcPr>
          <w:p w14:paraId="69FF4A1D" w14:textId="77777777" w:rsidR="003C7D3C" w:rsidRPr="00311014" w:rsidRDefault="003C7D3C" w:rsidP="003C7D3C">
            <w:pPr>
              <w:jc w:val="center"/>
              <w:rPr>
                <w:rFonts w:ascii="Times New Roman" w:eastAsia="Times New Roman" w:hAnsi="Times New Roman" w:cs="Times New Roman"/>
                <w:bCs/>
              </w:rPr>
            </w:pPr>
            <w:r>
              <w:rPr>
                <w:rFonts w:ascii="Times New Roman" w:eastAsia="Times New Roman" w:hAnsi="Times New Roman" w:cs="Times New Roman"/>
                <w:bCs/>
              </w:rPr>
              <w:t xml:space="preserve">3,000 </w:t>
            </w:r>
            <w:r w:rsidRPr="00311014">
              <w:rPr>
                <w:rFonts w:ascii="Times New Roman" w:eastAsia="Times New Roman" w:hAnsi="Times New Roman" w:cs="Times New Roman"/>
                <w:bCs/>
              </w:rPr>
              <w:t>€</w:t>
            </w:r>
          </w:p>
          <w:p w14:paraId="01CB25E9" w14:textId="77777777" w:rsidR="003C7D3C" w:rsidRPr="00311014" w:rsidRDefault="003C7D3C" w:rsidP="003C7D3C">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p w14:paraId="14453357" w14:textId="55A9B12F" w:rsidR="003C7D3C" w:rsidRPr="00311014" w:rsidRDefault="003C7D3C" w:rsidP="003C7D3C">
            <w:pPr>
              <w:jc w:val="center"/>
              <w:rPr>
                <w:rFonts w:ascii="Times New Roman" w:eastAsia="Times New Roman" w:hAnsi="Times New Roman" w:cs="Times New Roman"/>
                <w:bCs/>
              </w:rPr>
            </w:pPr>
          </w:p>
        </w:tc>
        <w:tc>
          <w:tcPr>
            <w:tcW w:w="1042" w:type="dxa"/>
          </w:tcPr>
          <w:p w14:paraId="0C4F36AB" w14:textId="77777777" w:rsidR="003C7D3C" w:rsidRPr="00311014" w:rsidRDefault="003C7D3C" w:rsidP="003C7D3C">
            <w:pPr>
              <w:jc w:val="center"/>
              <w:rPr>
                <w:rFonts w:ascii="Times New Roman" w:eastAsia="Times New Roman" w:hAnsi="Times New Roman" w:cs="Times New Roman"/>
                <w:bCs/>
              </w:rPr>
            </w:pPr>
            <w:r>
              <w:rPr>
                <w:rFonts w:ascii="Times New Roman" w:eastAsia="Times New Roman" w:hAnsi="Times New Roman" w:cs="Times New Roman"/>
                <w:bCs/>
              </w:rPr>
              <w:t xml:space="preserve">3,000 </w:t>
            </w:r>
            <w:r w:rsidRPr="00311014">
              <w:rPr>
                <w:rFonts w:ascii="Times New Roman" w:eastAsia="Times New Roman" w:hAnsi="Times New Roman" w:cs="Times New Roman"/>
                <w:bCs/>
              </w:rPr>
              <w:t>€</w:t>
            </w:r>
          </w:p>
          <w:p w14:paraId="55F107ED" w14:textId="77777777" w:rsidR="003C7D3C" w:rsidRPr="00311014" w:rsidRDefault="003C7D3C" w:rsidP="003C7D3C">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p w14:paraId="0394CB2F" w14:textId="697A1A48" w:rsidR="003C7D3C" w:rsidRPr="00A1423B" w:rsidRDefault="003C7D3C" w:rsidP="003C7D3C">
            <w:pPr>
              <w:rPr>
                <w:rFonts w:ascii="Times New Roman" w:eastAsia="Times New Roman" w:hAnsi="Times New Roman" w:cs="Times New Roman"/>
                <w:bCs/>
                <w:color w:val="404040" w:themeColor="text1" w:themeTint="BF"/>
              </w:rPr>
            </w:pPr>
          </w:p>
        </w:tc>
        <w:tc>
          <w:tcPr>
            <w:tcW w:w="1629" w:type="dxa"/>
            <w:shd w:val="clear" w:color="auto" w:fill="auto"/>
          </w:tcPr>
          <w:p w14:paraId="3DCF5996" w14:textId="60ADB8BB" w:rsidR="003C7D3C" w:rsidRPr="00A1423B" w:rsidRDefault="003C7D3C" w:rsidP="003C7D3C">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DSHMS</w:t>
            </w:r>
          </w:p>
          <w:p w14:paraId="56ACA62F" w14:textId="77777777" w:rsidR="003C7D3C" w:rsidRPr="00A1423B" w:rsidRDefault="003C7D3C" w:rsidP="003C7D3C">
            <w:pPr>
              <w:rPr>
                <w:rFonts w:ascii="Times New Roman" w:eastAsia="Times New Roman" w:hAnsi="Times New Roman" w:cs="Times New Roman"/>
                <w:bCs/>
                <w:color w:val="404040" w:themeColor="text1" w:themeTint="BF"/>
              </w:rPr>
            </w:pPr>
          </w:p>
          <w:p w14:paraId="387038FC" w14:textId="77777777" w:rsidR="003C7D3C" w:rsidRPr="00A1423B" w:rsidRDefault="003C7D3C" w:rsidP="003C7D3C">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Donatorët</w:t>
            </w:r>
          </w:p>
          <w:p w14:paraId="4446E234" w14:textId="77777777" w:rsidR="003C7D3C" w:rsidRPr="00A1423B" w:rsidRDefault="003C7D3C" w:rsidP="003C7D3C">
            <w:pPr>
              <w:rPr>
                <w:rFonts w:ascii="Times New Roman" w:eastAsia="Times New Roman" w:hAnsi="Times New Roman" w:cs="Times New Roman"/>
                <w:bCs/>
                <w:color w:val="404040" w:themeColor="text1" w:themeTint="BF"/>
              </w:rPr>
            </w:pPr>
          </w:p>
          <w:p w14:paraId="6E60C9BE" w14:textId="7208E9DA" w:rsidR="003C7D3C" w:rsidRPr="00A1423B" w:rsidRDefault="003C7D3C" w:rsidP="003C7D3C">
            <w:pPr>
              <w:rPr>
                <w:rFonts w:ascii="Times New Roman" w:eastAsia="Times New Roman" w:hAnsi="Times New Roman" w:cs="Times New Roman"/>
                <w:bCs/>
                <w:color w:val="404040" w:themeColor="text1" w:themeTint="BF"/>
              </w:rPr>
            </w:pPr>
          </w:p>
        </w:tc>
        <w:tc>
          <w:tcPr>
            <w:tcW w:w="1570" w:type="dxa"/>
            <w:shd w:val="clear" w:color="auto" w:fill="auto"/>
          </w:tcPr>
          <w:p w14:paraId="7442ADD1" w14:textId="77777777" w:rsidR="003C7D3C" w:rsidRDefault="003C7D3C" w:rsidP="003C7D3C">
            <w:pPr>
              <w:jc w:val="left"/>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xml:space="preserve">- </w:t>
            </w:r>
            <w:r w:rsidRPr="003C7D3C">
              <w:rPr>
                <w:rFonts w:ascii="Times New Roman" w:eastAsia="Times New Roman" w:hAnsi="Times New Roman" w:cs="Times New Roman"/>
                <w:bCs/>
                <w:color w:val="404040" w:themeColor="text1" w:themeTint="BF"/>
              </w:rPr>
              <w:t xml:space="preserve">3 aktivitete informuese të realizuara në vit. </w:t>
            </w:r>
          </w:p>
          <w:p w14:paraId="7008FAED" w14:textId="4F5B1508" w:rsidR="003C7D3C" w:rsidRPr="00A1423B" w:rsidRDefault="003C7D3C" w:rsidP="003C7D3C">
            <w:pPr>
              <w:jc w:val="left"/>
              <w:rPr>
                <w:rFonts w:ascii="Times New Roman" w:eastAsia="Times New Roman" w:hAnsi="Times New Roman" w:cs="Times New Roman"/>
                <w:bCs/>
                <w:color w:val="404040" w:themeColor="text1" w:themeTint="BF"/>
              </w:rPr>
            </w:pPr>
            <w:r w:rsidRPr="003C7D3C">
              <w:rPr>
                <w:rFonts w:ascii="Times New Roman" w:eastAsia="Times New Roman" w:hAnsi="Times New Roman" w:cs="Times New Roman"/>
                <w:bCs/>
                <w:color w:val="404040" w:themeColor="text1" w:themeTint="BF"/>
              </w:rPr>
              <w:t>Komuna do të mbajë të dhëna të sakta për numrin e personave të informuar, të dhëna të ndara sipas seksit, moshës, etnisë, etj.</w:t>
            </w:r>
          </w:p>
        </w:tc>
        <w:tc>
          <w:tcPr>
            <w:tcW w:w="1513" w:type="dxa"/>
            <w:shd w:val="clear" w:color="auto" w:fill="auto"/>
          </w:tcPr>
          <w:p w14:paraId="06CA7B50" w14:textId="77777777" w:rsidR="003C7D3C" w:rsidRPr="002E3922" w:rsidRDefault="003C7D3C" w:rsidP="003C7D3C">
            <w:pPr>
              <w:rPr>
                <w:rFonts w:ascii="Times New Roman" w:eastAsia="Times New Roman" w:hAnsi="Times New Roman" w:cs="Times New Roman"/>
                <w:bCs/>
              </w:rPr>
            </w:pPr>
            <w:r w:rsidRPr="002E3922">
              <w:rPr>
                <w:rFonts w:ascii="Times New Roman" w:eastAsia="Times New Roman" w:hAnsi="Times New Roman" w:cs="Times New Roman"/>
                <w:bCs/>
              </w:rPr>
              <w:t>KK</w:t>
            </w:r>
          </w:p>
          <w:p w14:paraId="20E95760" w14:textId="77777777" w:rsidR="003C7D3C" w:rsidRPr="002E3922" w:rsidRDefault="003C7D3C" w:rsidP="003C7D3C">
            <w:pPr>
              <w:rPr>
                <w:rFonts w:ascii="Times New Roman" w:eastAsia="Times New Roman" w:hAnsi="Times New Roman" w:cs="Times New Roman"/>
                <w:bCs/>
              </w:rPr>
            </w:pPr>
          </w:p>
          <w:p w14:paraId="32C9B0E7" w14:textId="77777777" w:rsidR="003C7D3C" w:rsidRPr="002E3922" w:rsidRDefault="003C7D3C" w:rsidP="003C7D3C">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5CF2A673" w14:textId="23581FD9" w:rsidR="003C7D3C" w:rsidRPr="00311014" w:rsidRDefault="003C7D3C" w:rsidP="003C7D3C">
            <w:pPr>
              <w:rPr>
                <w:rFonts w:ascii="Times New Roman" w:eastAsia="Times New Roman" w:hAnsi="Times New Roman" w:cs="Times New Roman"/>
                <w:bCs/>
                <w:color w:val="404040" w:themeColor="text1" w:themeTint="BF"/>
              </w:rPr>
            </w:pPr>
          </w:p>
        </w:tc>
      </w:tr>
      <w:tr w:rsidR="00866D70" w:rsidRPr="00311014" w14:paraId="6DA344D1" w14:textId="77777777" w:rsidTr="0062291D">
        <w:trPr>
          <w:trHeight w:val="510"/>
        </w:trPr>
        <w:tc>
          <w:tcPr>
            <w:tcW w:w="4230" w:type="dxa"/>
            <w:shd w:val="clear" w:color="auto" w:fill="auto"/>
          </w:tcPr>
          <w:p w14:paraId="698C84AA" w14:textId="1A647841" w:rsidR="00866D70" w:rsidRPr="00311014" w:rsidRDefault="00866D70" w:rsidP="00866D70">
            <w:pP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 xml:space="preserve">4.1.3. Ofrimi i shërbimit të </w:t>
            </w:r>
            <w:proofErr w:type="spellStart"/>
            <w:r w:rsidRPr="000D6083">
              <w:rPr>
                <w:rFonts w:ascii="Times New Roman" w:eastAsia="Times New Roman" w:hAnsi="Times New Roman" w:cs="Times New Roman"/>
                <w:sz w:val="20"/>
                <w:szCs w:val="20"/>
                <w:lang w:eastAsia="sq-AL"/>
              </w:rPr>
              <w:t>mamografisë</w:t>
            </w:r>
            <w:proofErr w:type="spellEnd"/>
            <w:r w:rsidRPr="000D6083">
              <w:rPr>
                <w:rFonts w:ascii="Times New Roman" w:eastAsia="Times New Roman" w:hAnsi="Times New Roman" w:cs="Times New Roman"/>
                <w:sz w:val="20"/>
                <w:szCs w:val="20"/>
                <w:lang w:eastAsia="sq-AL"/>
              </w:rPr>
              <w:t xml:space="preserve"> falas për gratë dhe të rejat në të gjithë </w:t>
            </w:r>
            <w:proofErr w:type="spellStart"/>
            <w:r w:rsidRPr="000D6083">
              <w:rPr>
                <w:rFonts w:ascii="Times New Roman" w:eastAsia="Times New Roman" w:hAnsi="Times New Roman" w:cs="Times New Roman"/>
                <w:sz w:val="20"/>
                <w:szCs w:val="20"/>
                <w:lang w:eastAsia="sq-AL"/>
              </w:rPr>
              <w:t>diversitetin</w:t>
            </w:r>
            <w:proofErr w:type="spellEnd"/>
            <w:r w:rsidRPr="000D6083">
              <w:rPr>
                <w:rFonts w:ascii="Times New Roman" w:eastAsia="Times New Roman" w:hAnsi="Times New Roman" w:cs="Times New Roman"/>
                <w:sz w:val="20"/>
                <w:szCs w:val="20"/>
                <w:lang w:eastAsia="sq-AL"/>
              </w:rPr>
              <w:t xml:space="preserve"> e tyre</w:t>
            </w:r>
          </w:p>
        </w:tc>
        <w:tc>
          <w:tcPr>
            <w:tcW w:w="1538" w:type="dxa"/>
            <w:shd w:val="clear" w:color="auto" w:fill="auto"/>
          </w:tcPr>
          <w:p w14:paraId="4ECA6C29" w14:textId="36B94F09" w:rsidR="00866D70" w:rsidRPr="00311014" w:rsidRDefault="00866D70" w:rsidP="00866D70">
            <w:pP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DSHMS</w:t>
            </w:r>
          </w:p>
        </w:tc>
        <w:tc>
          <w:tcPr>
            <w:tcW w:w="1601" w:type="dxa"/>
            <w:shd w:val="clear" w:color="auto" w:fill="auto"/>
          </w:tcPr>
          <w:p w14:paraId="60A40C89" w14:textId="3F2559CE" w:rsidR="00866D70" w:rsidRPr="00311014" w:rsidRDefault="00866D70" w:rsidP="00866D70">
            <w:pP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QKMF</w:t>
            </w:r>
          </w:p>
        </w:tc>
        <w:tc>
          <w:tcPr>
            <w:tcW w:w="1204" w:type="dxa"/>
            <w:shd w:val="clear" w:color="auto" w:fill="auto"/>
          </w:tcPr>
          <w:p w14:paraId="43381B0A" w14:textId="77777777" w:rsidR="00866D70" w:rsidRDefault="00866D70" w:rsidP="00866D70">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2025</w:t>
            </w:r>
          </w:p>
          <w:p w14:paraId="688D3B5E" w14:textId="77777777" w:rsidR="00866D70" w:rsidRDefault="00866D70" w:rsidP="00866D70">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w:t>
            </w:r>
          </w:p>
          <w:p w14:paraId="75CBA18F" w14:textId="585A2E5E" w:rsidR="00866D70" w:rsidRPr="00311014" w:rsidRDefault="00866D70" w:rsidP="00866D70">
            <w:pPr>
              <w:jc w:val="cente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57" w:type="dxa"/>
            <w:shd w:val="clear" w:color="auto" w:fill="auto"/>
          </w:tcPr>
          <w:p w14:paraId="5C8402C8" w14:textId="21B77E66" w:rsidR="00866D70" w:rsidRPr="00311014" w:rsidRDefault="00866D70" w:rsidP="00866D70">
            <w:pPr>
              <w:jc w:val="center"/>
              <w:rPr>
                <w:rFonts w:ascii="Times New Roman" w:eastAsia="Times New Roman" w:hAnsi="Times New Roman" w:cs="Times New Roman"/>
                <w:bCs/>
              </w:rPr>
            </w:pPr>
            <w:r>
              <w:rPr>
                <w:rFonts w:ascii="Times New Roman" w:eastAsia="Times New Roman" w:hAnsi="Times New Roman" w:cs="Times New Roman"/>
                <w:bCs/>
              </w:rPr>
              <w:t>Do përllogaritet</w:t>
            </w:r>
          </w:p>
          <w:p w14:paraId="4B4A8E96" w14:textId="18681727" w:rsidR="00866D70" w:rsidRPr="00311014" w:rsidRDefault="00866D70" w:rsidP="00866D70">
            <w:pPr>
              <w:jc w:val="center"/>
              <w:rPr>
                <w:rFonts w:ascii="Times New Roman" w:eastAsia="Times New Roman" w:hAnsi="Times New Roman" w:cs="Times New Roman"/>
                <w:bCs/>
              </w:rPr>
            </w:pPr>
          </w:p>
        </w:tc>
        <w:tc>
          <w:tcPr>
            <w:tcW w:w="996" w:type="dxa"/>
            <w:shd w:val="clear" w:color="auto" w:fill="auto"/>
          </w:tcPr>
          <w:p w14:paraId="6EA59949" w14:textId="77777777" w:rsidR="00866D70" w:rsidRPr="00866D70" w:rsidRDefault="00866D70" w:rsidP="00866D70">
            <w:pPr>
              <w:jc w:val="center"/>
              <w:rPr>
                <w:rFonts w:ascii="Times New Roman" w:eastAsia="Times New Roman" w:hAnsi="Times New Roman" w:cs="Times New Roman"/>
                <w:bCs/>
                <w:sz w:val="18"/>
                <w:szCs w:val="18"/>
              </w:rPr>
            </w:pPr>
            <w:r w:rsidRPr="00866D70">
              <w:rPr>
                <w:rFonts w:ascii="Times New Roman" w:eastAsia="Times New Roman" w:hAnsi="Times New Roman" w:cs="Times New Roman"/>
                <w:bCs/>
                <w:sz w:val="18"/>
                <w:szCs w:val="18"/>
              </w:rPr>
              <w:t>Do përllogaritet</w:t>
            </w:r>
          </w:p>
          <w:p w14:paraId="522DB4E0" w14:textId="65D67078" w:rsidR="00866D70" w:rsidRPr="00866D70" w:rsidRDefault="00866D70" w:rsidP="00866D70">
            <w:pPr>
              <w:jc w:val="center"/>
              <w:rPr>
                <w:rFonts w:ascii="Times New Roman" w:eastAsia="Times New Roman" w:hAnsi="Times New Roman" w:cs="Times New Roman"/>
                <w:bCs/>
                <w:sz w:val="18"/>
                <w:szCs w:val="18"/>
              </w:rPr>
            </w:pPr>
          </w:p>
        </w:tc>
        <w:tc>
          <w:tcPr>
            <w:tcW w:w="1042" w:type="dxa"/>
          </w:tcPr>
          <w:p w14:paraId="4901E120" w14:textId="77777777" w:rsidR="00866D70" w:rsidRPr="00866D70" w:rsidRDefault="00866D70" w:rsidP="00866D70">
            <w:pPr>
              <w:jc w:val="center"/>
              <w:rPr>
                <w:rFonts w:ascii="Times New Roman" w:eastAsia="Times New Roman" w:hAnsi="Times New Roman" w:cs="Times New Roman"/>
                <w:bCs/>
                <w:sz w:val="18"/>
                <w:szCs w:val="18"/>
              </w:rPr>
            </w:pPr>
            <w:r w:rsidRPr="00866D70">
              <w:rPr>
                <w:rFonts w:ascii="Times New Roman" w:eastAsia="Times New Roman" w:hAnsi="Times New Roman" w:cs="Times New Roman"/>
                <w:bCs/>
                <w:sz w:val="18"/>
                <w:szCs w:val="18"/>
              </w:rPr>
              <w:t>Do përllogaritet</w:t>
            </w:r>
          </w:p>
          <w:p w14:paraId="0328E5FF" w14:textId="61F682B9" w:rsidR="00866D70" w:rsidRPr="00866D70" w:rsidRDefault="00866D70" w:rsidP="00866D70">
            <w:pPr>
              <w:rPr>
                <w:rFonts w:ascii="Times New Roman" w:eastAsia="Times New Roman" w:hAnsi="Times New Roman" w:cs="Times New Roman"/>
                <w:bCs/>
                <w:color w:val="404040" w:themeColor="text1" w:themeTint="BF"/>
                <w:sz w:val="18"/>
                <w:szCs w:val="18"/>
              </w:rPr>
            </w:pPr>
          </w:p>
        </w:tc>
        <w:tc>
          <w:tcPr>
            <w:tcW w:w="1629" w:type="dxa"/>
            <w:shd w:val="clear" w:color="auto" w:fill="auto"/>
          </w:tcPr>
          <w:p w14:paraId="3E80CF37" w14:textId="2E0EA6FC" w:rsidR="00866D70" w:rsidRPr="00311014" w:rsidRDefault="00866D70" w:rsidP="00866D70">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p w14:paraId="6E9A42A6" w14:textId="7EF32701" w:rsidR="00866D70" w:rsidRPr="00311014" w:rsidRDefault="00866D70" w:rsidP="00866D70">
            <w:pPr>
              <w:rPr>
                <w:rFonts w:ascii="Times New Roman" w:eastAsia="Times New Roman" w:hAnsi="Times New Roman" w:cs="Times New Roman"/>
                <w:bCs/>
                <w:color w:val="404040" w:themeColor="text1" w:themeTint="BF"/>
              </w:rPr>
            </w:pPr>
          </w:p>
        </w:tc>
        <w:tc>
          <w:tcPr>
            <w:tcW w:w="1570" w:type="dxa"/>
            <w:shd w:val="clear" w:color="auto" w:fill="auto"/>
          </w:tcPr>
          <w:p w14:paraId="2EFBDA0F" w14:textId="5FE3E2B5" w:rsidR="00866D70" w:rsidRPr="00311014" w:rsidRDefault="00866D70" w:rsidP="00866D70">
            <w:pPr>
              <w:jc w:val="left"/>
              <w:rPr>
                <w:rFonts w:ascii="Times New Roman" w:eastAsia="Times New Roman" w:hAnsi="Times New Roman" w:cs="Times New Roman"/>
                <w:bCs/>
                <w:color w:val="404040" w:themeColor="text1" w:themeTint="BF"/>
                <w:highlight w:val="yellow"/>
              </w:rPr>
            </w:pPr>
            <w:r>
              <w:rPr>
                <w:rFonts w:ascii="Times New Roman" w:eastAsia="Times New Roman" w:hAnsi="Times New Roman" w:cs="Times New Roman"/>
                <w:bCs/>
                <w:color w:val="404040" w:themeColor="text1" w:themeTint="BF"/>
              </w:rPr>
              <w:t xml:space="preserve">- Numri i </w:t>
            </w:r>
            <w:r w:rsidRPr="00866D70">
              <w:rPr>
                <w:rFonts w:ascii="Times New Roman" w:eastAsia="Times New Roman" w:hAnsi="Times New Roman" w:cs="Times New Roman"/>
                <w:bCs/>
                <w:color w:val="404040" w:themeColor="text1" w:themeTint="BF"/>
              </w:rPr>
              <w:t>gra</w:t>
            </w:r>
            <w:r>
              <w:rPr>
                <w:rFonts w:ascii="Times New Roman" w:eastAsia="Times New Roman" w:hAnsi="Times New Roman" w:cs="Times New Roman"/>
                <w:bCs/>
                <w:color w:val="404040" w:themeColor="text1" w:themeTint="BF"/>
              </w:rPr>
              <w:t xml:space="preserve">ve </w:t>
            </w:r>
            <w:r w:rsidRPr="00866D70">
              <w:rPr>
                <w:rFonts w:ascii="Times New Roman" w:eastAsia="Times New Roman" w:hAnsi="Times New Roman" w:cs="Times New Roman"/>
                <w:bCs/>
                <w:color w:val="404040" w:themeColor="text1" w:themeTint="BF"/>
              </w:rPr>
              <w:t xml:space="preserve">të </w:t>
            </w:r>
            <w:proofErr w:type="spellStart"/>
            <w:r w:rsidRPr="00866D70">
              <w:rPr>
                <w:rFonts w:ascii="Times New Roman" w:eastAsia="Times New Roman" w:hAnsi="Times New Roman" w:cs="Times New Roman"/>
                <w:bCs/>
                <w:color w:val="404040" w:themeColor="text1" w:themeTint="BF"/>
              </w:rPr>
              <w:t>diagnosti</w:t>
            </w:r>
            <w:r>
              <w:rPr>
                <w:rFonts w:ascii="Times New Roman" w:eastAsia="Times New Roman" w:hAnsi="Times New Roman" w:cs="Times New Roman"/>
                <w:bCs/>
                <w:color w:val="404040" w:themeColor="text1" w:themeTint="BF"/>
              </w:rPr>
              <w:t>fi</w:t>
            </w:r>
            <w:r w:rsidRPr="00866D70">
              <w:rPr>
                <w:rFonts w:ascii="Times New Roman" w:eastAsia="Times New Roman" w:hAnsi="Times New Roman" w:cs="Times New Roman"/>
                <w:bCs/>
                <w:color w:val="404040" w:themeColor="text1" w:themeTint="BF"/>
              </w:rPr>
              <w:t>kuara</w:t>
            </w:r>
            <w:proofErr w:type="spellEnd"/>
            <w:r w:rsidRPr="00866D70">
              <w:rPr>
                <w:rFonts w:ascii="Times New Roman" w:eastAsia="Times New Roman" w:hAnsi="Times New Roman" w:cs="Times New Roman"/>
                <w:bCs/>
                <w:color w:val="404040" w:themeColor="text1" w:themeTint="BF"/>
              </w:rPr>
              <w:t xml:space="preserve"> falas çdo vit</w:t>
            </w:r>
          </w:p>
        </w:tc>
        <w:tc>
          <w:tcPr>
            <w:tcW w:w="1513" w:type="dxa"/>
            <w:shd w:val="clear" w:color="auto" w:fill="auto"/>
          </w:tcPr>
          <w:p w14:paraId="1C9FC332" w14:textId="77777777" w:rsidR="00866D70" w:rsidRPr="002E3922" w:rsidRDefault="00866D70" w:rsidP="00866D70">
            <w:pPr>
              <w:rPr>
                <w:rFonts w:ascii="Times New Roman" w:eastAsia="Times New Roman" w:hAnsi="Times New Roman" w:cs="Times New Roman"/>
                <w:bCs/>
              </w:rPr>
            </w:pPr>
            <w:r w:rsidRPr="002E3922">
              <w:rPr>
                <w:rFonts w:ascii="Times New Roman" w:eastAsia="Times New Roman" w:hAnsi="Times New Roman" w:cs="Times New Roman"/>
                <w:bCs/>
              </w:rPr>
              <w:t>KK</w:t>
            </w:r>
          </w:p>
          <w:p w14:paraId="38102138" w14:textId="77777777" w:rsidR="00866D70" w:rsidRPr="002E3922" w:rsidRDefault="00866D70" w:rsidP="00866D70">
            <w:pPr>
              <w:rPr>
                <w:rFonts w:ascii="Times New Roman" w:eastAsia="Times New Roman" w:hAnsi="Times New Roman" w:cs="Times New Roman"/>
                <w:bCs/>
              </w:rPr>
            </w:pPr>
          </w:p>
          <w:p w14:paraId="5DD722D4" w14:textId="77777777" w:rsidR="00866D70" w:rsidRPr="002E3922" w:rsidRDefault="00866D70" w:rsidP="00866D70">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0F7098D1" w14:textId="7E945C24" w:rsidR="00866D70" w:rsidRPr="00311014" w:rsidRDefault="00866D70" w:rsidP="00866D70">
            <w:pPr>
              <w:rPr>
                <w:rFonts w:ascii="Times New Roman" w:eastAsia="Times New Roman" w:hAnsi="Times New Roman" w:cs="Times New Roman"/>
                <w:bCs/>
                <w:color w:val="404040" w:themeColor="text1" w:themeTint="BF"/>
              </w:rPr>
            </w:pPr>
          </w:p>
        </w:tc>
      </w:tr>
      <w:tr w:rsidR="009230D0" w:rsidRPr="00311014" w14:paraId="4B429376" w14:textId="77777777" w:rsidTr="0062291D">
        <w:trPr>
          <w:trHeight w:val="510"/>
        </w:trPr>
        <w:tc>
          <w:tcPr>
            <w:tcW w:w="4230" w:type="dxa"/>
            <w:shd w:val="clear" w:color="auto" w:fill="auto"/>
          </w:tcPr>
          <w:p w14:paraId="2B93FD4A" w14:textId="4A48CA2D" w:rsidR="009230D0" w:rsidRPr="00311014" w:rsidRDefault="009230D0" w:rsidP="009230D0">
            <w:pP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lastRenderedPageBreak/>
              <w:t>4.1.4. Subvencionimi me barna dhe mjete financiare për të sëmurat dhe të sëmurët me sëmundje terminale</w:t>
            </w:r>
          </w:p>
        </w:tc>
        <w:tc>
          <w:tcPr>
            <w:tcW w:w="1538" w:type="dxa"/>
            <w:shd w:val="clear" w:color="auto" w:fill="auto"/>
          </w:tcPr>
          <w:p w14:paraId="6768C0FE" w14:textId="2194A365" w:rsidR="009230D0" w:rsidRPr="00311014" w:rsidRDefault="009230D0" w:rsidP="009230D0">
            <w:pP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DSHMS</w:t>
            </w:r>
          </w:p>
        </w:tc>
        <w:tc>
          <w:tcPr>
            <w:tcW w:w="1601" w:type="dxa"/>
            <w:shd w:val="clear" w:color="auto" w:fill="auto"/>
          </w:tcPr>
          <w:p w14:paraId="246DA14D" w14:textId="4E8E8A51" w:rsidR="009230D0" w:rsidRPr="00311014" w:rsidRDefault="009230D0" w:rsidP="009230D0">
            <w:pP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QKMF</w:t>
            </w:r>
          </w:p>
        </w:tc>
        <w:tc>
          <w:tcPr>
            <w:tcW w:w="1204" w:type="dxa"/>
            <w:shd w:val="clear" w:color="auto" w:fill="auto"/>
          </w:tcPr>
          <w:p w14:paraId="17584B31" w14:textId="77777777" w:rsidR="009230D0" w:rsidRDefault="009230D0" w:rsidP="009230D0">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2025</w:t>
            </w:r>
          </w:p>
          <w:p w14:paraId="6795EAB7" w14:textId="77777777" w:rsidR="009230D0" w:rsidRDefault="009230D0" w:rsidP="009230D0">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 -</w:t>
            </w:r>
          </w:p>
          <w:p w14:paraId="5653E857" w14:textId="104C8D26" w:rsidR="009230D0" w:rsidRPr="00311014" w:rsidRDefault="009230D0" w:rsidP="009230D0">
            <w:pPr>
              <w:jc w:val="cente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57" w:type="dxa"/>
            <w:shd w:val="clear" w:color="auto" w:fill="auto"/>
          </w:tcPr>
          <w:p w14:paraId="0AF3E733" w14:textId="1068EFC1" w:rsidR="009230D0" w:rsidRPr="00311014" w:rsidRDefault="009230D0" w:rsidP="009230D0">
            <w:pPr>
              <w:jc w:val="center"/>
              <w:rPr>
                <w:rFonts w:ascii="Times New Roman" w:eastAsia="Times New Roman" w:hAnsi="Times New Roman" w:cs="Times New Roman"/>
                <w:bCs/>
              </w:rPr>
            </w:pPr>
            <w:r>
              <w:rPr>
                <w:rFonts w:ascii="Times New Roman" w:eastAsia="Times New Roman" w:hAnsi="Times New Roman" w:cs="Times New Roman"/>
                <w:bCs/>
              </w:rPr>
              <w:t xml:space="preserve">100,000 </w:t>
            </w:r>
            <w:r w:rsidRPr="00311014">
              <w:rPr>
                <w:rFonts w:ascii="Times New Roman" w:eastAsia="Times New Roman" w:hAnsi="Times New Roman" w:cs="Times New Roman"/>
                <w:bCs/>
              </w:rPr>
              <w:t>€</w:t>
            </w:r>
          </w:p>
          <w:p w14:paraId="49F9568F" w14:textId="378BC2E4" w:rsidR="009230D0" w:rsidRPr="00311014" w:rsidRDefault="009230D0" w:rsidP="009230D0">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67FAFBAF" w14:textId="77777777" w:rsidR="009230D0" w:rsidRPr="00311014" w:rsidRDefault="009230D0" w:rsidP="009230D0">
            <w:pPr>
              <w:jc w:val="center"/>
              <w:rPr>
                <w:rFonts w:ascii="Times New Roman" w:eastAsia="Times New Roman" w:hAnsi="Times New Roman" w:cs="Times New Roman"/>
                <w:bCs/>
              </w:rPr>
            </w:pPr>
            <w:r>
              <w:rPr>
                <w:rFonts w:ascii="Times New Roman" w:eastAsia="Times New Roman" w:hAnsi="Times New Roman" w:cs="Times New Roman"/>
                <w:bCs/>
              </w:rPr>
              <w:t xml:space="preserve">100,000 </w:t>
            </w:r>
            <w:r w:rsidRPr="00311014">
              <w:rPr>
                <w:rFonts w:ascii="Times New Roman" w:eastAsia="Times New Roman" w:hAnsi="Times New Roman" w:cs="Times New Roman"/>
                <w:bCs/>
              </w:rPr>
              <w:t>€</w:t>
            </w:r>
          </w:p>
          <w:p w14:paraId="618ADB1F" w14:textId="22964DF4" w:rsidR="009230D0" w:rsidRPr="00311014" w:rsidRDefault="009230D0" w:rsidP="009230D0">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042" w:type="dxa"/>
          </w:tcPr>
          <w:p w14:paraId="6248A743" w14:textId="77777777" w:rsidR="009230D0" w:rsidRPr="00311014" w:rsidRDefault="009230D0" w:rsidP="009230D0">
            <w:pPr>
              <w:jc w:val="center"/>
              <w:rPr>
                <w:rFonts w:ascii="Times New Roman" w:eastAsia="Times New Roman" w:hAnsi="Times New Roman" w:cs="Times New Roman"/>
                <w:bCs/>
              </w:rPr>
            </w:pPr>
            <w:r>
              <w:rPr>
                <w:rFonts w:ascii="Times New Roman" w:eastAsia="Times New Roman" w:hAnsi="Times New Roman" w:cs="Times New Roman"/>
                <w:bCs/>
              </w:rPr>
              <w:t xml:space="preserve">100,000 </w:t>
            </w:r>
            <w:r w:rsidRPr="00311014">
              <w:rPr>
                <w:rFonts w:ascii="Times New Roman" w:eastAsia="Times New Roman" w:hAnsi="Times New Roman" w:cs="Times New Roman"/>
                <w:bCs/>
              </w:rPr>
              <w:t>€</w:t>
            </w:r>
          </w:p>
          <w:p w14:paraId="37873541" w14:textId="184596F9" w:rsidR="009230D0" w:rsidRPr="00A1423B" w:rsidRDefault="009230D0" w:rsidP="009230D0">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sz w:val="18"/>
                <w:szCs w:val="18"/>
              </w:rPr>
              <w:t>(komuna)</w:t>
            </w:r>
          </w:p>
        </w:tc>
        <w:tc>
          <w:tcPr>
            <w:tcW w:w="1629" w:type="dxa"/>
            <w:shd w:val="clear" w:color="auto" w:fill="auto"/>
          </w:tcPr>
          <w:p w14:paraId="270517B2" w14:textId="1701B4F1" w:rsidR="009230D0" w:rsidRPr="00A1423B" w:rsidRDefault="009230D0" w:rsidP="009230D0">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DSHMS</w:t>
            </w:r>
          </w:p>
          <w:p w14:paraId="096ABC91" w14:textId="77777777" w:rsidR="009230D0" w:rsidRPr="00A1423B" w:rsidRDefault="009230D0" w:rsidP="009230D0">
            <w:pPr>
              <w:rPr>
                <w:rFonts w:ascii="Times New Roman" w:eastAsia="Times New Roman" w:hAnsi="Times New Roman" w:cs="Times New Roman"/>
                <w:bCs/>
                <w:color w:val="404040" w:themeColor="text1" w:themeTint="BF"/>
              </w:rPr>
            </w:pPr>
          </w:p>
          <w:p w14:paraId="5ED0C34B" w14:textId="77777777" w:rsidR="009230D0" w:rsidRPr="00A1423B" w:rsidRDefault="009230D0" w:rsidP="009230D0">
            <w:pPr>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Donatorët</w:t>
            </w:r>
          </w:p>
          <w:p w14:paraId="09E0EC11" w14:textId="77777777" w:rsidR="009230D0" w:rsidRPr="00A1423B" w:rsidRDefault="009230D0" w:rsidP="009230D0">
            <w:pPr>
              <w:rPr>
                <w:rFonts w:ascii="Times New Roman" w:eastAsia="Times New Roman" w:hAnsi="Times New Roman" w:cs="Times New Roman"/>
                <w:bCs/>
                <w:color w:val="404040" w:themeColor="text1" w:themeTint="BF"/>
              </w:rPr>
            </w:pPr>
          </w:p>
          <w:p w14:paraId="14CCF729" w14:textId="3B2E29A1" w:rsidR="009230D0" w:rsidRPr="00A1423B" w:rsidRDefault="009230D0" w:rsidP="009230D0">
            <w:pPr>
              <w:rPr>
                <w:rFonts w:ascii="Times New Roman" w:eastAsia="Times New Roman" w:hAnsi="Times New Roman" w:cs="Times New Roman"/>
                <w:bCs/>
                <w:color w:val="404040" w:themeColor="text1" w:themeTint="BF"/>
              </w:rPr>
            </w:pPr>
          </w:p>
        </w:tc>
        <w:tc>
          <w:tcPr>
            <w:tcW w:w="1570" w:type="dxa"/>
            <w:shd w:val="clear" w:color="auto" w:fill="auto"/>
          </w:tcPr>
          <w:p w14:paraId="5B8AD1B2" w14:textId="25C8D2EB" w:rsidR="009230D0" w:rsidRPr="00A1423B" w:rsidRDefault="009230D0" w:rsidP="009230D0">
            <w:pPr>
              <w:jc w:val="left"/>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xml:space="preserve">- </w:t>
            </w:r>
            <w:r>
              <w:rPr>
                <w:rFonts w:ascii="Times New Roman" w:eastAsia="Times New Roman" w:hAnsi="Times New Roman" w:cs="Times New Roman"/>
                <w:bCs/>
                <w:color w:val="404040" w:themeColor="text1" w:themeTint="BF"/>
              </w:rPr>
              <w:t>R</w:t>
            </w:r>
            <w:r w:rsidRPr="009230D0">
              <w:rPr>
                <w:rFonts w:ascii="Times New Roman" w:eastAsia="Times New Roman" w:hAnsi="Times New Roman" w:cs="Times New Roman"/>
                <w:bCs/>
                <w:color w:val="404040" w:themeColor="text1" w:themeTint="BF"/>
              </w:rPr>
              <w:t>reth 400 persona të subvencionuar në vit, ndarë sipas seksit, moshës, llojit të sëmundjes, etj.</w:t>
            </w:r>
          </w:p>
        </w:tc>
        <w:tc>
          <w:tcPr>
            <w:tcW w:w="1513" w:type="dxa"/>
            <w:shd w:val="clear" w:color="auto" w:fill="auto"/>
          </w:tcPr>
          <w:p w14:paraId="7E30494F" w14:textId="77777777" w:rsidR="009230D0" w:rsidRPr="002E3922" w:rsidRDefault="009230D0" w:rsidP="009230D0">
            <w:pPr>
              <w:rPr>
                <w:rFonts w:ascii="Times New Roman" w:eastAsia="Times New Roman" w:hAnsi="Times New Roman" w:cs="Times New Roman"/>
                <w:bCs/>
              </w:rPr>
            </w:pPr>
            <w:r w:rsidRPr="002E3922">
              <w:rPr>
                <w:rFonts w:ascii="Times New Roman" w:eastAsia="Times New Roman" w:hAnsi="Times New Roman" w:cs="Times New Roman"/>
                <w:bCs/>
              </w:rPr>
              <w:t>KK</w:t>
            </w:r>
          </w:p>
          <w:p w14:paraId="1D79499F" w14:textId="77777777" w:rsidR="009230D0" w:rsidRPr="002E3922" w:rsidRDefault="009230D0" w:rsidP="009230D0">
            <w:pPr>
              <w:rPr>
                <w:rFonts w:ascii="Times New Roman" w:eastAsia="Times New Roman" w:hAnsi="Times New Roman" w:cs="Times New Roman"/>
                <w:bCs/>
              </w:rPr>
            </w:pPr>
          </w:p>
          <w:p w14:paraId="510A1E38" w14:textId="77777777" w:rsidR="009230D0" w:rsidRPr="002E3922" w:rsidRDefault="009230D0" w:rsidP="009230D0">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39354270" w14:textId="216015C7" w:rsidR="009230D0" w:rsidRPr="00311014" w:rsidRDefault="009230D0" w:rsidP="009230D0">
            <w:pPr>
              <w:rPr>
                <w:rFonts w:ascii="Times New Roman" w:eastAsia="Times New Roman" w:hAnsi="Times New Roman" w:cs="Times New Roman"/>
                <w:bCs/>
                <w:color w:val="404040" w:themeColor="text1" w:themeTint="BF"/>
              </w:rPr>
            </w:pPr>
          </w:p>
        </w:tc>
      </w:tr>
      <w:tr w:rsidR="009952EE" w:rsidRPr="00311014" w14:paraId="0B2B8AE4" w14:textId="77777777" w:rsidTr="0062291D">
        <w:trPr>
          <w:trHeight w:val="510"/>
        </w:trPr>
        <w:tc>
          <w:tcPr>
            <w:tcW w:w="4230" w:type="dxa"/>
            <w:shd w:val="clear" w:color="auto" w:fill="auto"/>
          </w:tcPr>
          <w:p w14:paraId="541FE85D" w14:textId="080B4E61" w:rsidR="009952EE" w:rsidRPr="00311014" w:rsidRDefault="009952EE" w:rsidP="009952EE">
            <w:pP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4.1.</w:t>
            </w:r>
            <w:r>
              <w:rPr>
                <w:rFonts w:ascii="Times New Roman" w:eastAsia="Times New Roman" w:hAnsi="Times New Roman" w:cs="Times New Roman"/>
                <w:sz w:val="20"/>
                <w:szCs w:val="20"/>
                <w:lang w:eastAsia="sq-AL"/>
              </w:rPr>
              <w:t>5</w:t>
            </w:r>
            <w:r w:rsidRPr="000D6083">
              <w:rPr>
                <w:rFonts w:ascii="Times New Roman" w:eastAsia="Times New Roman" w:hAnsi="Times New Roman" w:cs="Times New Roman"/>
                <w:sz w:val="20"/>
                <w:szCs w:val="20"/>
                <w:lang w:eastAsia="sq-AL"/>
              </w:rPr>
              <w:t>. Vazhdimi i kujdesit shëndetësor për nënat lehona dhe fëmijët vajza e djem deri në moshën 3 vjeçare përmes vizitave në familje, si dhe vetëdijesimi i baballarëve për kujdesin ndaj fëmijëve deri në këtë moshë.</w:t>
            </w:r>
          </w:p>
        </w:tc>
        <w:tc>
          <w:tcPr>
            <w:tcW w:w="1538" w:type="dxa"/>
            <w:shd w:val="clear" w:color="auto" w:fill="auto"/>
          </w:tcPr>
          <w:p w14:paraId="67221119" w14:textId="7B64F7DC" w:rsidR="009952EE" w:rsidRPr="00311014" w:rsidRDefault="009952EE" w:rsidP="009952EE">
            <w:pP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DSHMS</w:t>
            </w:r>
          </w:p>
        </w:tc>
        <w:tc>
          <w:tcPr>
            <w:tcW w:w="1601" w:type="dxa"/>
            <w:shd w:val="clear" w:color="auto" w:fill="auto"/>
          </w:tcPr>
          <w:p w14:paraId="7FDD0AE8" w14:textId="77777777" w:rsidR="009952EE" w:rsidRPr="000D6083" w:rsidRDefault="009952EE" w:rsidP="009952EE">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MSH</w:t>
            </w:r>
          </w:p>
          <w:p w14:paraId="5DF86D86" w14:textId="77777777" w:rsidR="009952EE" w:rsidRPr="000D6083" w:rsidRDefault="009952EE" w:rsidP="009952EE">
            <w:pPr>
              <w:rPr>
                <w:rFonts w:ascii="Times New Roman" w:eastAsia="Times New Roman" w:hAnsi="Times New Roman" w:cs="Times New Roman"/>
                <w:sz w:val="20"/>
                <w:szCs w:val="20"/>
                <w:lang w:eastAsia="sq-AL"/>
              </w:rPr>
            </w:pPr>
          </w:p>
          <w:p w14:paraId="1E8EA8A4" w14:textId="77777777" w:rsidR="009952EE" w:rsidRPr="000D6083" w:rsidRDefault="009952EE" w:rsidP="009952EE">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QKMF</w:t>
            </w:r>
          </w:p>
          <w:p w14:paraId="6766624E" w14:textId="6B859CCB" w:rsidR="009952EE" w:rsidRPr="00311014" w:rsidRDefault="009952EE" w:rsidP="009952EE">
            <w:pPr>
              <w:rPr>
                <w:rFonts w:ascii="Times New Roman" w:eastAsia="Times New Roman" w:hAnsi="Times New Roman" w:cs="Times New Roman"/>
                <w:bCs/>
                <w:color w:val="404040" w:themeColor="text1" w:themeTint="BF"/>
              </w:rPr>
            </w:pPr>
          </w:p>
        </w:tc>
        <w:tc>
          <w:tcPr>
            <w:tcW w:w="1204" w:type="dxa"/>
            <w:shd w:val="clear" w:color="auto" w:fill="auto"/>
          </w:tcPr>
          <w:p w14:paraId="5BC71881" w14:textId="77777777" w:rsidR="009952EE" w:rsidRDefault="009952EE" w:rsidP="009952EE">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2025 </w:t>
            </w:r>
          </w:p>
          <w:p w14:paraId="30A7F9B6" w14:textId="77777777" w:rsidR="009952EE" w:rsidRDefault="009952EE" w:rsidP="009952EE">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w:t>
            </w:r>
          </w:p>
          <w:p w14:paraId="37077FCA" w14:textId="177323A2" w:rsidR="009952EE" w:rsidRPr="00311014" w:rsidRDefault="009952EE" w:rsidP="009952EE">
            <w:pPr>
              <w:jc w:val="cente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57" w:type="dxa"/>
            <w:shd w:val="clear" w:color="auto" w:fill="auto"/>
          </w:tcPr>
          <w:p w14:paraId="3FA22C41" w14:textId="50532A27" w:rsidR="009952EE" w:rsidRPr="00311014" w:rsidRDefault="009952EE" w:rsidP="009952EE">
            <w:pPr>
              <w:jc w:val="center"/>
              <w:rPr>
                <w:rFonts w:ascii="Times New Roman" w:eastAsia="Times New Roman" w:hAnsi="Times New Roman" w:cs="Times New Roman"/>
                <w:bCs/>
              </w:rPr>
            </w:pPr>
            <w:r>
              <w:rPr>
                <w:rFonts w:ascii="Times New Roman" w:eastAsia="Times New Roman" w:hAnsi="Times New Roman" w:cs="Times New Roman"/>
                <w:bCs/>
              </w:rPr>
              <w:t xml:space="preserve">65,000 </w:t>
            </w:r>
            <w:r w:rsidRPr="00311014">
              <w:rPr>
                <w:rFonts w:ascii="Times New Roman" w:eastAsia="Times New Roman" w:hAnsi="Times New Roman" w:cs="Times New Roman"/>
                <w:bCs/>
              </w:rPr>
              <w:t>€</w:t>
            </w:r>
            <w:r>
              <w:rPr>
                <w:rStyle w:val="FootnoteReference"/>
                <w:rFonts w:ascii="Times New Roman" w:eastAsia="Times New Roman" w:hAnsi="Times New Roman" w:cs="Times New Roman"/>
                <w:bCs/>
              </w:rPr>
              <w:footnoteReference w:id="63"/>
            </w:r>
          </w:p>
          <w:p w14:paraId="4B8896D3" w14:textId="2216B07B" w:rsidR="009952EE" w:rsidRPr="00311014" w:rsidRDefault="009952EE" w:rsidP="009952EE">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996" w:type="dxa"/>
            <w:shd w:val="clear" w:color="auto" w:fill="auto"/>
          </w:tcPr>
          <w:p w14:paraId="74E52660" w14:textId="77777777" w:rsidR="009952EE" w:rsidRPr="00311014" w:rsidRDefault="009952EE" w:rsidP="009952EE">
            <w:pPr>
              <w:jc w:val="center"/>
              <w:rPr>
                <w:rFonts w:ascii="Times New Roman" w:eastAsia="Times New Roman" w:hAnsi="Times New Roman" w:cs="Times New Roman"/>
                <w:bCs/>
              </w:rPr>
            </w:pPr>
            <w:r>
              <w:rPr>
                <w:rFonts w:ascii="Times New Roman" w:eastAsia="Times New Roman" w:hAnsi="Times New Roman" w:cs="Times New Roman"/>
                <w:bCs/>
              </w:rPr>
              <w:t xml:space="preserve">65,000 </w:t>
            </w:r>
            <w:r w:rsidRPr="00311014">
              <w:rPr>
                <w:rFonts w:ascii="Times New Roman" w:eastAsia="Times New Roman" w:hAnsi="Times New Roman" w:cs="Times New Roman"/>
                <w:bCs/>
              </w:rPr>
              <w:t>€</w:t>
            </w:r>
          </w:p>
          <w:p w14:paraId="22D99409" w14:textId="15FE3520" w:rsidR="009952EE" w:rsidRPr="00311014" w:rsidRDefault="009952EE" w:rsidP="009952EE">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tc>
        <w:tc>
          <w:tcPr>
            <w:tcW w:w="1042" w:type="dxa"/>
          </w:tcPr>
          <w:p w14:paraId="096E0F8C" w14:textId="77777777" w:rsidR="009952EE" w:rsidRPr="00311014" w:rsidRDefault="009952EE" w:rsidP="009952EE">
            <w:pPr>
              <w:jc w:val="center"/>
              <w:rPr>
                <w:rFonts w:ascii="Times New Roman" w:eastAsia="Times New Roman" w:hAnsi="Times New Roman" w:cs="Times New Roman"/>
                <w:bCs/>
              </w:rPr>
            </w:pPr>
            <w:r>
              <w:rPr>
                <w:rFonts w:ascii="Times New Roman" w:eastAsia="Times New Roman" w:hAnsi="Times New Roman" w:cs="Times New Roman"/>
                <w:bCs/>
              </w:rPr>
              <w:t xml:space="preserve">65,000 </w:t>
            </w:r>
            <w:r w:rsidRPr="00311014">
              <w:rPr>
                <w:rFonts w:ascii="Times New Roman" w:eastAsia="Times New Roman" w:hAnsi="Times New Roman" w:cs="Times New Roman"/>
                <w:bCs/>
              </w:rPr>
              <w:t>€</w:t>
            </w:r>
          </w:p>
          <w:p w14:paraId="3C4EF085" w14:textId="5E5725D4" w:rsidR="009952EE" w:rsidRPr="00311014" w:rsidRDefault="009952EE" w:rsidP="009952EE">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sz w:val="18"/>
                <w:szCs w:val="18"/>
              </w:rPr>
              <w:t>(komuna)</w:t>
            </w:r>
          </w:p>
        </w:tc>
        <w:tc>
          <w:tcPr>
            <w:tcW w:w="1629" w:type="dxa"/>
            <w:shd w:val="clear" w:color="auto" w:fill="auto"/>
          </w:tcPr>
          <w:p w14:paraId="1010D5FE" w14:textId="1FE8AD59" w:rsidR="009952EE" w:rsidRPr="00311014" w:rsidRDefault="009952EE" w:rsidP="009952EE">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p w14:paraId="70EE3801" w14:textId="77777777" w:rsidR="009952EE" w:rsidRPr="00311014" w:rsidRDefault="009952EE" w:rsidP="009952EE">
            <w:pPr>
              <w:rPr>
                <w:rFonts w:ascii="Times New Roman" w:eastAsia="Times New Roman" w:hAnsi="Times New Roman" w:cs="Times New Roman"/>
                <w:bCs/>
                <w:color w:val="404040" w:themeColor="text1" w:themeTint="BF"/>
              </w:rPr>
            </w:pPr>
          </w:p>
          <w:p w14:paraId="7DE76A2F" w14:textId="77777777" w:rsidR="009952EE" w:rsidRPr="00311014" w:rsidRDefault="009952EE" w:rsidP="009952EE">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Donatorët</w:t>
            </w:r>
          </w:p>
          <w:p w14:paraId="31E1759A" w14:textId="77777777" w:rsidR="009952EE" w:rsidRPr="00311014" w:rsidRDefault="009952EE" w:rsidP="009952EE">
            <w:pPr>
              <w:rPr>
                <w:rFonts w:ascii="Times New Roman" w:eastAsia="Times New Roman" w:hAnsi="Times New Roman" w:cs="Times New Roman"/>
                <w:bCs/>
                <w:color w:val="404040" w:themeColor="text1" w:themeTint="BF"/>
              </w:rPr>
            </w:pPr>
          </w:p>
          <w:p w14:paraId="31695768" w14:textId="682FCFBD" w:rsidR="009952EE" w:rsidRPr="00311014" w:rsidRDefault="009952EE" w:rsidP="009952EE">
            <w:pPr>
              <w:rPr>
                <w:rFonts w:ascii="Times New Roman" w:eastAsia="Times New Roman" w:hAnsi="Times New Roman" w:cs="Times New Roman"/>
                <w:bCs/>
                <w:color w:val="404040" w:themeColor="text1" w:themeTint="BF"/>
              </w:rPr>
            </w:pPr>
          </w:p>
        </w:tc>
        <w:tc>
          <w:tcPr>
            <w:tcW w:w="1570" w:type="dxa"/>
            <w:shd w:val="clear" w:color="auto" w:fill="auto"/>
          </w:tcPr>
          <w:p w14:paraId="6272AE43" w14:textId="5770B249" w:rsidR="009952EE" w:rsidRPr="00A1423B" w:rsidRDefault="009952EE" w:rsidP="009952EE">
            <w:pPr>
              <w:jc w:val="left"/>
              <w:rPr>
                <w:rFonts w:ascii="Times New Roman" w:eastAsia="Times New Roman" w:hAnsi="Times New Roman" w:cs="Times New Roman"/>
                <w:bCs/>
                <w:color w:val="404040" w:themeColor="text1" w:themeTint="BF"/>
              </w:rPr>
            </w:pPr>
            <w:r w:rsidRPr="00A1423B">
              <w:rPr>
                <w:rFonts w:ascii="Times New Roman" w:eastAsia="Times New Roman" w:hAnsi="Times New Roman" w:cs="Times New Roman"/>
                <w:bCs/>
                <w:color w:val="404040" w:themeColor="text1" w:themeTint="BF"/>
              </w:rPr>
              <w:t xml:space="preserve">- </w:t>
            </w:r>
            <w:r>
              <w:rPr>
                <w:rFonts w:ascii="Times New Roman" w:eastAsia="Times New Roman" w:hAnsi="Times New Roman" w:cs="Times New Roman"/>
                <w:bCs/>
                <w:color w:val="404040" w:themeColor="text1" w:themeTint="BF"/>
              </w:rPr>
              <w:t>6,500</w:t>
            </w:r>
            <w:r w:rsidRPr="009952EE">
              <w:rPr>
                <w:rFonts w:ascii="Times New Roman" w:eastAsia="Times New Roman" w:hAnsi="Times New Roman" w:cs="Times New Roman"/>
                <w:bCs/>
                <w:color w:val="404040" w:themeColor="text1" w:themeTint="BF"/>
              </w:rPr>
              <w:t xml:space="preserve"> vizita të bëra çdo vit, ndarë sipas seksit, moshës, dhe karakteristikave të tjera</w:t>
            </w:r>
          </w:p>
        </w:tc>
        <w:tc>
          <w:tcPr>
            <w:tcW w:w="1513" w:type="dxa"/>
            <w:shd w:val="clear" w:color="auto" w:fill="auto"/>
          </w:tcPr>
          <w:p w14:paraId="16477788" w14:textId="77777777" w:rsidR="009952EE" w:rsidRPr="002E3922" w:rsidRDefault="009952EE" w:rsidP="009952EE">
            <w:pPr>
              <w:rPr>
                <w:rFonts w:ascii="Times New Roman" w:eastAsia="Times New Roman" w:hAnsi="Times New Roman" w:cs="Times New Roman"/>
                <w:bCs/>
              </w:rPr>
            </w:pPr>
            <w:r w:rsidRPr="002E3922">
              <w:rPr>
                <w:rFonts w:ascii="Times New Roman" w:eastAsia="Times New Roman" w:hAnsi="Times New Roman" w:cs="Times New Roman"/>
                <w:bCs/>
              </w:rPr>
              <w:t>KK</w:t>
            </w:r>
          </w:p>
          <w:p w14:paraId="4EC15174" w14:textId="77777777" w:rsidR="009952EE" w:rsidRPr="002E3922" w:rsidRDefault="009952EE" w:rsidP="009952EE">
            <w:pPr>
              <w:rPr>
                <w:rFonts w:ascii="Times New Roman" w:eastAsia="Times New Roman" w:hAnsi="Times New Roman" w:cs="Times New Roman"/>
                <w:bCs/>
              </w:rPr>
            </w:pPr>
          </w:p>
          <w:p w14:paraId="695EC00E" w14:textId="77777777" w:rsidR="009952EE" w:rsidRPr="002E3922" w:rsidRDefault="009952EE" w:rsidP="009952EE">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6244F9AF" w14:textId="0C3632CC" w:rsidR="009952EE" w:rsidRPr="00311014" w:rsidRDefault="009952EE" w:rsidP="009952EE">
            <w:pPr>
              <w:rPr>
                <w:rFonts w:ascii="Times New Roman" w:eastAsia="Times New Roman" w:hAnsi="Times New Roman" w:cs="Times New Roman"/>
                <w:bCs/>
                <w:color w:val="404040" w:themeColor="text1" w:themeTint="BF"/>
              </w:rPr>
            </w:pPr>
          </w:p>
        </w:tc>
      </w:tr>
      <w:tr w:rsidR="009952EE" w:rsidRPr="00311014" w14:paraId="48495182" w14:textId="77777777" w:rsidTr="0062291D">
        <w:trPr>
          <w:trHeight w:val="510"/>
        </w:trPr>
        <w:tc>
          <w:tcPr>
            <w:tcW w:w="4230" w:type="dxa"/>
            <w:shd w:val="clear" w:color="auto" w:fill="auto"/>
          </w:tcPr>
          <w:p w14:paraId="207BF7EA" w14:textId="07095B29" w:rsidR="009952EE" w:rsidRPr="00311014" w:rsidRDefault="009952EE" w:rsidP="009952EE">
            <w:pP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4.1.</w:t>
            </w:r>
            <w:r>
              <w:rPr>
                <w:rFonts w:ascii="Times New Roman" w:eastAsia="Times New Roman" w:hAnsi="Times New Roman" w:cs="Times New Roman"/>
                <w:sz w:val="20"/>
                <w:szCs w:val="20"/>
                <w:lang w:eastAsia="sq-AL"/>
              </w:rPr>
              <w:t>6</w:t>
            </w:r>
            <w:r w:rsidRPr="000D6083">
              <w:rPr>
                <w:rFonts w:ascii="Times New Roman" w:eastAsia="Times New Roman" w:hAnsi="Times New Roman" w:cs="Times New Roman"/>
                <w:sz w:val="20"/>
                <w:szCs w:val="20"/>
                <w:lang w:eastAsia="sq-AL"/>
              </w:rPr>
              <w:t>. Sesione informuese për kancerin e qafës së mitrës, sidomos me gratë dhe të rejat në zonat rurale.</w:t>
            </w:r>
          </w:p>
        </w:tc>
        <w:tc>
          <w:tcPr>
            <w:tcW w:w="1538" w:type="dxa"/>
            <w:shd w:val="clear" w:color="auto" w:fill="auto"/>
          </w:tcPr>
          <w:p w14:paraId="4EE2907E" w14:textId="09B21396" w:rsidR="009952EE" w:rsidRPr="00311014" w:rsidRDefault="009952EE" w:rsidP="009952EE">
            <w:pP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DSHMS</w:t>
            </w:r>
          </w:p>
        </w:tc>
        <w:tc>
          <w:tcPr>
            <w:tcW w:w="1601" w:type="dxa"/>
            <w:shd w:val="clear" w:color="auto" w:fill="auto"/>
          </w:tcPr>
          <w:p w14:paraId="7148A238" w14:textId="77777777" w:rsidR="009952EE" w:rsidRPr="000D6083" w:rsidRDefault="009952EE" w:rsidP="009952EE">
            <w:pP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QKMF</w:t>
            </w:r>
          </w:p>
          <w:p w14:paraId="2411B70D" w14:textId="0FA6138C" w:rsidR="009952EE" w:rsidRPr="00311014" w:rsidRDefault="009952EE" w:rsidP="009952EE">
            <w:pPr>
              <w:rPr>
                <w:rFonts w:ascii="Times New Roman" w:eastAsia="Times New Roman" w:hAnsi="Times New Roman" w:cs="Times New Roman"/>
                <w:bCs/>
                <w:color w:val="404040" w:themeColor="text1" w:themeTint="BF"/>
              </w:rPr>
            </w:pPr>
          </w:p>
        </w:tc>
        <w:tc>
          <w:tcPr>
            <w:tcW w:w="1204" w:type="dxa"/>
            <w:shd w:val="clear" w:color="auto" w:fill="auto"/>
          </w:tcPr>
          <w:p w14:paraId="122046F4" w14:textId="77777777" w:rsidR="009952EE" w:rsidRDefault="009952EE" w:rsidP="009952EE">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 xml:space="preserve">2025 </w:t>
            </w:r>
          </w:p>
          <w:p w14:paraId="142B250C" w14:textId="77777777" w:rsidR="009952EE" w:rsidRDefault="009952EE" w:rsidP="009952EE">
            <w:pPr>
              <w:jc w:val="center"/>
              <w:rPr>
                <w:rFonts w:ascii="Times New Roman" w:eastAsia="Times New Roman" w:hAnsi="Times New Roman" w:cs="Times New Roman"/>
                <w:sz w:val="20"/>
                <w:szCs w:val="20"/>
                <w:lang w:eastAsia="sq-AL"/>
              </w:rPr>
            </w:pPr>
            <w:r w:rsidRPr="000D6083">
              <w:rPr>
                <w:rFonts w:ascii="Times New Roman" w:eastAsia="Times New Roman" w:hAnsi="Times New Roman" w:cs="Times New Roman"/>
                <w:sz w:val="20"/>
                <w:szCs w:val="20"/>
                <w:lang w:eastAsia="sq-AL"/>
              </w:rPr>
              <w:t>-</w:t>
            </w:r>
          </w:p>
          <w:p w14:paraId="16589E6B" w14:textId="7D62E3DB" w:rsidR="009952EE" w:rsidRPr="00311014" w:rsidRDefault="009952EE" w:rsidP="009952EE">
            <w:pPr>
              <w:jc w:val="center"/>
              <w:rPr>
                <w:rFonts w:ascii="Times New Roman" w:eastAsia="Times New Roman" w:hAnsi="Times New Roman" w:cs="Times New Roman"/>
                <w:bCs/>
                <w:color w:val="404040" w:themeColor="text1" w:themeTint="BF"/>
              </w:rPr>
            </w:pPr>
            <w:r w:rsidRPr="000D6083">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57" w:type="dxa"/>
            <w:shd w:val="clear" w:color="auto" w:fill="auto"/>
          </w:tcPr>
          <w:p w14:paraId="25D257BF" w14:textId="3EE81E38" w:rsidR="009952EE" w:rsidRPr="00311014" w:rsidRDefault="009952EE" w:rsidP="009952EE">
            <w:pPr>
              <w:jc w:val="center"/>
              <w:rPr>
                <w:rFonts w:ascii="Times New Roman" w:eastAsia="Times New Roman" w:hAnsi="Times New Roman" w:cs="Times New Roman"/>
                <w:bCs/>
              </w:rPr>
            </w:pPr>
            <w:r>
              <w:rPr>
                <w:rFonts w:ascii="Times New Roman" w:eastAsia="Times New Roman" w:hAnsi="Times New Roman" w:cs="Times New Roman"/>
                <w:bCs/>
              </w:rPr>
              <w:t xml:space="preserve">150 </w:t>
            </w:r>
            <w:r w:rsidRPr="00311014">
              <w:rPr>
                <w:rFonts w:ascii="Times New Roman" w:eastAsia="Times New Roman" w:hAnsi="Times New Roman" w:cs="Times New Roman"/>
                <w:bCs/>
              </w:rPr>
              <w:t>€</w:t>
            </w:r>
          </w:p>
          <w:p w14:paraId="0233B826" w14:textId="77777777" w:rsidR="009952EE" w:rsidRPr="00311014" w:rsidRDefault="009952EE" w:rsidP="009952EE">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p w14:paraId="4EB43517" w14:textId="152C3E2F" w:rsidR="009952EE" w:rsidRPr="00311014" w:rsidRDefault="009952EE" w:rsidP="009952EE">
            <w:pPr>
              <w:jc w:val="center"/>
              <w:rPr>
                <w:rFonts w:ascii="Times New Roman" w:eastAsia="Times New Roman" w:hAnsi="Times New Roman" w:cs="Times New Roman"/>
                <w:bCs/>
              </w:rPr>
            </w:pPr>
          </w:p>
        </w:tc>
        <w:tc>
          <w:tcPr>
            <w:tcW w:w="996" w:type="dxa"/>
            <w:shd w:val="clear" w:color="auto" w:fill="auto"/>
          </w:tcPr>
          <w:p w14:paraId="38D7BCD0" w14:textId="77777777" w:rsidR="009952EE" w:rsidRPr="00311014" w:rsidRDefault="009952EE" w:rsidP="009952EE">
            <w:pPr>
              <w:jc w:val="center"/>
              <w:rPr>
                <w:rFonts w:ascii="Times New Roman" w:eastAsia="Times New Roman" w:hAnsi="Times New Roman" w:cs="Times New Roman"/>
                <w:bCs/>
              </w:rPr>
            </w:pPr>
            <w:r>
              <w:rPr>
                <w:rFonts w:ascii="Times New Roman" w:eastAsia="Times New Roman" w:hAnsi="Times New Roman" w:cs="Times New Roman"/>
                <w:bCs/>
              </w:rPr>
              <w:t xml:space="preserve">150 </w:t>
            </w:r>
            <w:r w:rsidRPr="00311014">
              <w:rPr>
                <w:rFonts w:ascii="Times New Roman" w:eastAsia="Times New Roman" w:hAnsi="Times New Roman" w:cs="Times New Roman"/>
                <w:bCs/>
              </w:rPr>
              <w:t>€</w:t>
            </w:r>
          </w:p>
          <w:p w14:paraId="47735932" w14:textId="77777777" w:rsidR="009952EE" w:rsidRPr="00311014" w:rsidRDefault="009952EE" w:rsidP="009952EE">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p w14:paraId="3D370537" w14:textId="7FB0B334" w:rsidR="009952EE" w:rsidRPr="00311014" w:rsidRDefault="009952EE" w:rsidP="009952EE">
            <w:pPr>
              <w:jc w:val="center"/>
              <w:rPr>
                <w:rFonts w:ascii="Times New Roman" w:eastAsia="Times New Roman" w:hAnsi="Times New Roman" w:cs="Times New Roman"/>
                <w:bCs/>
              </w:rPr>
            </w:pPr>
          </w:p>
        </w:tc>
        <w:tc>
          <w:tcPr>
            <w:tcW w:w="1042" w:type="dxa"/>
          </w:tcPr>
          <w:p w14:paraId="1DEC8660" w14:textId="77777777" w:rsidR="009952EE" w:rsidRPr="00311014" w:rsidRDefault="009952EE" w:rsidP="009952EE">
            <w:pPr>
              <w:jc w:val="center"/>
              <w:rPr>
                <w:rFonts w:ascii="Times New Roman" w:eastAsia="Times New Roman" w:hAnsi="Times New Roman" w:cs="Times New Roman"/>
                <w:bCs/>
              </w:rPr>
            </w:pPr>
            <w:r>
              <w:rPr>
                <w:rFonts w:ascii="Times New Roman" w:eastAsia="Times New Roman" w:hAnsi="Times New Roman" w:cs="Times New Roman"/>
                <w:bCs/>
              </w:rPr>
              <w:t xml:space="preserve">150 </w:t>
            </w:r>
            <w:r w:rsidRPr="00311014">
              <w:rPr>
                <w:rFonts w:ascii="Times New Roman" w:eastAsia="Times New Roman" w:hAnsi="Times New Roman" w:cs="Times New Roman"/>
                <w:bCs/>
              </w:rPr>
              <w:t>€</w:t>
            </w:r>
          </w:p>
          <w:p w14:paraId="15EBDFB4" w14:textId="77777777" w:rsidR="009952EE" w:rsidRPr="00311014" w:rsidRDefault="009952EE" w:rsidP="009952EE">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p w14:paraId="0056B739" w14:textId="2F31A0A4" w:rsidR="009952EE" w:rsidRPr="00311014" w:rsidRDefault="009952EE" w:rsidP="009952EE">
            <w:pPr>
              <w:rPr>
                <w:rFonts w:ascii="Times New Roman" w:eastAsia="Times New Roman" w:hAnsi="Times New Roman" w:cs="Times New Roman"/>
                <w:bCs/>
                <w:color w:val="404040" w:themeColor="text1" w:themeTint="BF"/>
              </w:rPr>
            </w:pPr>
          </w:p>
        </w:tc>
        <w:tc>
          <w:tcPr>
            <w:tcW w:w="1629" w:type="dxa"/>
            <w:shd w:val="clear" w:color="auto" w:fill="auto"/>
          </w:tcPr>
          <w:p w14:paraId="02CFE839" w14:textId="2513B6C0" w:rsidR="009952EE" w:rsidRPr="00311014" w:rsidRDefault="009952EE" w:rsidP="009952EE">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p w14:paraId="7D0C92FE" w14:textId="0F662D8D" w:rsidR="009952EE" w:rsidRPr="00311014" w:rsidRDefault="009952EE" w:rsidP="009952EE">
            <w:pPr>
              <w:rPr>
                <w:rFonts w:ascii="Times New Roman" w:eastAsia="Times New Roman" w:hAnsi="Times New Roman" w:cs="Times New Roman"/>
                <w:bCs/>
                <w:color w:val="404040" w:themeColor="text1" w:themeTint="BF"/>
              </w:rPr>
            </w:pPr>
          </w:p>
        </w:tc>
        <w:tc>
          <w:tcPr>
            <w:tcW w:w="1570" w:type="dxa"/>
            <w:shd w:val="clear" w:color="auto" w:fill="auto"/>
          </w:tcPr>
          <w:p w14:paraId="4FB3FB4B" w14:textId="44DB56B9" w:rsidR="009952EE" w:rsidRDefault="009952EE" w:rsidP="009952EE">
            <w:pPr>
              <w:jc w:val="left"/>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 xml:space="preserve">- </w:t>
            </w:r>
            <w:r>
              <w:rPr>
                <w:rFonts w:ascii="Times New Roman" w:eastAsia="Times New Roman" w:hAnsi="Times New Roman" w:cs="Times New Roman"/>
                <w:bCs/>
                <w:color w:val="404040" w:themeColor="text1" w:themeTint="BF"/>
              </w:rPr>
              <w:t>3 sesione (1 n</w:t>
            </w:r>
            <w:r w:rsidR="00140337">
              <w:rPr>
                <w:rFonts w:ascii="Times New Roman" w:eastAsia="Times New Roman" w:hAnsi="Times New Roman" w:cs="Times New Roman"/>
                <w:bCs/>
                <w:color w:val="404040" w:themeColor="text1" w:themeTint="BF"/>
              </w:rPr>
              <w:t>ë</w:t>
            </w:r>
            <w:r>
              <w:rPr>
                <w:rFonts w:ascii="Times New Roman" w:eastAsia="Times New Roman" w:hAnsi="Times New Roman" w:cs="Times New Roman"/>
                <w:bCs/>
                <w:color w:val="404040" w:themeColor="text1" w:themeTint="BF"/>
              </w:rPr>
              <w:t xml:space="preserve"> vit)</w:t>
            </w:r>
          </w:p>
          <w:p w14:paraId="40A2C29D" w14:textId="77777777" w:rsidR="009952EE" w:rsidRDefault="009952EE" w:rsidP="009952EE">
            <w:pPr>
              <w:jc w:val="left"/>
              <w:rPr>
                <w:rFonts w:ascii="Times New Roman" w:eastAsia="Times New Roman" w:hAnsi="Times New Roman" w:cs="Times New Roman"/>
                <w:bCs/>
                <w:color w:val="404040" w:themeColor="text1" w:themeTint="BF"/>
                <w:highlight w:val="yellow"/>
              </w:rPr>
            </w:pPr>
          </w:p>
          <w:p w14:paraId="667014A2" w14:textId="333CE316" w:rsidR="009952EE" w:rsidRPr="009952EE" w:rsidRDefault="009952EE" w:rsidP="009952EE">
            <w:pPr>
              <w:jc w:val="left"/>
              <w:rPr>
                <w:rFonts w:ascii="Times New Roman" w:eastAsia="Times New Roman" w:hAnsi="Times New Roman" w:cs="Times New Roman"/>
                <w:bCs/>
                <w:color w:val="404040" w:themeColor="text1" w:themeTint="BF"/>
                <w:highlight w:val="yellow"/>
              </w:rPr>
            </w:pPr>
            <w:r>
              <w:rPr>
                <w:rFonts w:ascii="Times New Roman" w:eastAsia="Times New Roman" w:hAnsi="Times New Roman" w:cs="Times New Roman"/>
                <w:bCs/>
                <w:color w:val="404040" w:themeColor="text1" w:themeTint="BF"/>
              </w:rPr>
              <w:t>- 3</w:t>
            </w:r>
            <w:r w:rsidRPr="009952EE">
              <w:rPr>
                <w:rFonts w:ascii="Times New Roman" w:eastAsia="Times New Roman" w:hAnsi="Times New Roman" w:cs="Times New Roman"/>
                <w:bCs/>
                <w:color w:val="404040" w:themeColor="text1" w:themeTint="BF"/>
              </w:rPr>
              <w:t>0 gra t</w:t>
            </w:r>
            <w:r w:rsidR="00140337">
              <w:rPr>
                <w:rFonts w:ascii="Times New Roman" w:eastAsia="Times New Roman" w:hAnsi="Times New Roman" w:cs="Times New Roman"/>
                <w:bCs/>
                <w:color w:val="404040" w:themeColor="text1" w:themeTint="BF"/>
              </w:rPr>
              <w:t>ë</w:t>
            </w:r>
            <w:r w:rsidRPr="009952EE">
              <w:rPr>
                <w:rFonts w:ascii="Times New Roman" w:eastAsia="Times New Roman" w:hAnsi="Times New Roman" w:cs="Times New Roman"/>
                <w:bCs/>
                <w:color w:val="404040" w:themeColor="text1" w:themeTint="BF"/>
              </w:rPr>
              <w:t xml:space="preserve"> informuara </w:t>
            </w:r>
            <w:r>
              <w:rPr>
                <w:rFonts w:ascii="Times New Roman" w:eastAsia="Times New Roman" w:hAnsi="Times New Roman" w:cs="Times New Roman"/>
                <w:bCs/>
                <w:color w:val="404040" w:themeColor="text1" w:themeTint="BF"/>
              </w:rPr>
              <w:t>(10 n</w:t>
            </w:r>
            <w:r w:rsidR="00140337">
              <w:rPr>
                <w:rFonts w:ascii="Times New Roman" w:eastAsia="Times New Roman" w:hAnsi="Times New Roman" w:cs="Times New Roman"/>
                <w:bCs/>
                <w:color w:val="404040" w:themeColor="text1" w:themeTint="BF"/>
              </w:rPr>
              <w:t>ë</w:t>
            </w:r>
            <w:r>
              <w:rPr>
                <w:rFonts w:ascii="Times New Roman" w:eastAsia="Times New Roman" w:hAnsi="Times New Roman" w:cs="Times New Roman"/>
                <w:bCs/>
                <w:color w:val="404040" w:themeColor="text1" w:themeTint="BF"/>
              </w:rPr>
              <w:t xml:space="preserve"> vit)</w:t>
            </w:r>
          </w:p>
        </w:tc>
        <w:tc>
          <w:tcPr>
            <w:tcW w:w="1513" w:type="dxa"/>
            <w:shd w:val="clear" w:color="auto" w:fill="auto"/>
          </w:tcPr>
          <w:p w14:paraId="1AE4EF46" w14:textId="77777777" w:rsidR="009952EE" w:rsidRPr="002E3922" w:rsidRDefault="009952EE" w:rsidP="009952EE">
            <w:pPr>
              <w:rPr>
                <w:rFonts w:ascii="Times New Roman" w:eastAsia="Times New Roman" w:hAnsi="Times New Roman" w:cs="Times New Roman"/>
                <w:bCs/>
              </w:rPr>
            </w:pPr>
            <w:r w:rsidRPr="002E3922">
              <w:rPr>
                <w:rFonts w:ascii="Times New Roman" w:eastAsia="Times New Roman" w:hAnsi="Times New Roman" w:cs="Times New Roman"/>
                <w:bCs/>
              </w:rPr>
              <w:t>KK</w:t>
            </w:r>
          </w:p>
          <w:p w14:paraId="5BBC1F07" w14:textId="77777777" w:rsidR="009952EE" w:rsidRPr="002E3922" w:rsidRDefault="009952EE" w:rsidP="009952EE">
            <w:pPr>
              <w:rPr>
                <w:rFonts w:ascii="Times New Roman" w:eastAsia="Times New Roman" w:hAnsi="Times New Roman" w:cs="Times New Roman"/>
                <w:bCs/>
              </w:rPr>
            </w:pPr>
          </w:p>
          <w:p w14:paraId="5AFF3E23" w14:textId="77777777" w:rsidR="009952EE" w:rsidRPr="002E3922" w:rsidRDefault="009952EE" w:rsidP="009952EE">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32CB9CC0" w14:textId="72FACF05" w:rsidR="009952EE" w:rsidRPr="00311014" w:rsidRDefault="009952EE" w:rsidP="009952EE">
            <w:pPr>
              <w:rPr>
                <w:rFonts w:ascii="Times New Roman" w:eastAsia="Times New Roman" w:hAnsi="Times New Roman" w:cs="Times New Roman"/>
                <w:bCs/>
                <w:color w:val="404040" w:themeColor="text1" w:themeTint="BF"/>
              </w:rPr>
            </w:pPr>
          </w:p>
        </w:tc>
      </w:tr>
      <w:tr w:rsidR="00140337" w:rsidRPr="00311014" w14:paraId="646BB249" w14:textId="77777777" w:rsidTr="0062291D">
        <w:trPr>
          <w:trHeight w:val="510"/>
        </w:trPr>
        <w:tc>
          <w:tcPr>
            <w:tcW w:w="4230" w:type="dxa"/>
            <w:shd w:val="clear" w:color="auto" w:fill="auto"/>
          </w:tcPr>
          <w:p w14:paraId="3FC8C750" w14:textId="35E228E9" w:rsidR="00140337" w:rsidRPr="00140337" w:rsidRDefault="00140337" w:rsidP="00140337">
            <w:pPr>
              <w:rPr>
                <w:rFonts w:ascii="Times New Roman" w:eastAsia="Times New Roman" w:hAnsi="Times New Roman" w:cs="Times New Roman"/>
                <w:bCs/>
              </w:rPr>
            </w:pPr>
            <w:r w:rsidRPr="00140337">
              <w:rPr>
                <w:rFonts w:ascii="Times New Roman" w:eastAsia="Times New Roman" w:hAnsi="Times New Roman" w:cs="Times New Roman"/>
                <w:sz w:val="20"/>
                <w:szCs w:val="20"/>
                <w:lang w:eastAsia="sq-AL"/>
              </w:rPr>
              <w:t>4.1.</w:t>
            </w:r>
            <w:r>
              <w:rPr>
                <w:rFonts w:ascii="Times New Roman" w:eastAsia="Times New Roman" w:hAnsi="Times New Roman" w:cs="Times New Roman"/>
                <w:sz w:val="20"/>
                <w:szCs w:val="20"/>
                <w:lang w:eastAsia="sq-AL"/>
              </w:rPr>
              <w:t>7</w:t>
            </w:r>
            <w:r w:rsidRPr="00140337">
              <w:rPr>
                <w:rFonts w:ascii="Times New Roman" w:eastAsia="Times New Roman" w:hAnsi="Times New Roman" w:cs="Times New Roman"/>
                <w:sz w:val="20"/>
                <w:szCs w:val="20"/>
                <w:lang w:eastAsia="sq-AL"/>
              </w:rPr>
              <w:t>. Krijimi i mundësive për sigurimin e klinikave shëndetësore lëvizëse për gratë në zonat rurale</w:t>
            </w:r>
          </w:p>
        </w:tc>
        <w:tc>
          <w:tcPr>
            <w:tcW w:w="1538" w:type="dxa"/>
            <w:shd w:val="clear" w:color="auto" w:fill="auto"/>
          </w:tcPr>
          <w:p w14:paraId="14930ECC" w14:textId="4C19EFE1" w:rsidR="00140337" w:rsidRPr="00140337" w:rsidRDefault="00140337" w:rsidP="00140337">
            <w:pPr>
              <w:rPr>
                <w:rFonts w:ascii="Times New Roman" w:eastAsia="Times New Roman" w:hAnsi="Times New Roman" w:cs="Times New Roman"/>
                <w:bCs/>
              </w:rPr>
            </w:pPr>
            <w:r w:rsidRPr="00140337">
              <w:rPr>
                <w:rFonts w:ascii="Times New Roman" w:eastAsia="Times New Roman" w:hAnsi="Times New Roman" w:cs="Times New Roman"/>
                <w:sz w:val="20"/>
                <w:szCs w:val="20"/>
                <w:lang w:eastAsia="sq-AL"/>
              </w:rPr>
              <w:t>DSHMS</w:t>
            </w:r>
          </w:p>
        </w:tc>
        <w:tc>
          <w:tcPr>
            <w:tcW w:w="1601" w:type="dxa"/>
            <w:shd w:val="clear" w:color="auto" w:fill="auto"/>
          </w:tcPr>
          <w:p w14:paraId="1C6BC78B" w14:textId="77777777" w:rsidR="00140337" w:rsidRDefault="00140337" w:rsidP="00140337">
            <w:pPr>
              <w:rPr>
                <w:rFonts w:ascii="Times New Roman" w:eastAsia="Times New Roman" w:hAnsi="Times New Roman" w:cs="Times New Roman"/>
                <w:sz w:val="20"/>
                <w:szCs w:val="20"/>
                <w:lang w:eastAsia="sq-AL"/>
              </w:rPr>
            </w:pPr>
            <w:r w:rsidRPr="00140337">
              <w:rPr>
                <w:rFonts w:ascii="Times New Roman" w:eastAsia="Times New Roman" w:hAnsi="Times New Roman" w:cs="Times New Roman"/>
                <w:sz w:val="20"/>
                <w:szCs w:val="20"/>
                <w:lang w:eastAsia="sq-AL"/>
              </w:rPr>
              <w:t>OJQ</w:t>
            </w:r>
          </w:p>
          <w:p w14:paraId="2E945AC6" w14:textId="77777777" w:rsidR="00140337" w:rsidRPr="00140337" w:rsidRDefault="00140337" w:rsidP="00140337">
            <w:pPr>
              <w:rPr>
                <w:rFonts w:ascii="Times New Roman" w:eastAsia="Times New Roman" w:hAnsi="Times New Roman" w:cs="Times New Roman"/>
                <w:sz w:val="20"/>
                <w:szCs w:val="20"/>
                <w:lang w:eastAsia="sq-AL"/>
              </w:rPr>
            </w:pPr>
          </w:p>
          <w:p w14:paraId="2BEA7968" w14:textId="6DD2D704" w:rsidR="00140337" w:rsidRPr="00140337" w:rsidRDefault="00140337" w:rsidP="00140337">
            <w:pPr>
              <w:rPr>
                <w:rFonts w:ascii="Times New Roman" w:eastAsia="Times New Roman" w:hAnsi="Times New Roman" w:cs="Times New Roman"/>
                <w:bCs/>
              </w:rPr>
            </w:pPr>
            <w:r w:rsidRPr="00140337">
              <w:rPr>
                <w:rFonts w:ascii="Times New Roman" w:eastAsia="Times New Roman" w:hAnsi="Times New Roman" w:cs="Times New Roman"/>
                <w:sz w:val="20"/>
                <w:szCs w:val="20"/>
                <w:lang w:eastAsia="sq-AL"/>
              </w:rPr>
              <w:t>Organizatat ndërkombëtare</w:t>
            </w:r>
          </w:p>
        </w:tc>
        <w:tc>
          <w:tcPr>
            <w:tcW w:w="1204" w:type="dxa"/>
            <w:shd w:val="clear" w:color="auto" w:fill="auto"/>
          </w:tcPr>
          <w:p w14:paraId="5114A06B" w14:textId="08195450" w:rsidR="00140337" w:rsidRPr="00140337" w:rsidRDefault="00140337" w:rsidP="00140337">
            <w:pPr>
              <w:jc w:val="center"/>
              <w:rPr>
                <w:rFonts w:ascii="Times New Roman" w:eastAsia="Times New Roman" w:hAnsi="Times New Roman" w:cs="Times New Roman"/>
                <w:bCs/>
              </w:rPr>
            </w:pPr>
            <w:r w:rsidRPr="00140337">
              <w:rPr>
                <w:rFonts w:ascii="Times New Roman" w:eastAsia="Times New Roman" w:hAnsi="Times New Roman" w:cs="Times New Roman"/>
                <w:sz w:val="20"/>
                <w:szCs w:val="20"/>
                <w:lang w:eastAsia="sq-AL"/>
              </w:rPr>
              <w:t xml:space="preserve">2027 </w:t>
            </w:r>
          </w:p>
        </w:tc>
        <w:tc>
          <w:tcPr>
            <w:tcW w:w="1057" w:type="dxa"/>
            <w:shd w:val="clear" w:color="auto" w:fill="auto"/>
          </w:tcPr>
          <w:p w14:paraId="7F2ECBAC" w14:textId="77777777" w:rsidR="00140337" w:rsidRPr="00311014" w:rsidRDefault="00140337" w:rsidP="00140337">
            <w:pPr>
              <w:jc w:val="center"/>
              <w:rPr>
                <w:rFonts w:ascii="Times New Roman" w:eastAsia="Times New Roman" w:hAnsi="Times New Roman" w:cs="Times New Roman"/>
                <w:bCs/>
              </w:rPr>
            </w:pPr>
            <w:r>
              <w:rPr>
                <w:rFonts w:ascii="Times New Roman" w:eastAsia="Times New Roman" w:hAnsi="Times New Roman" w:cs="Times New Roman"/>
                <w:bCs/>
              </w:rPr>
              <w:t>/</w:t>
            </w:r>
          </w:p>
          <w:p w14:paraId="2C2CCF05" w14:textId="414874AE" w:rsidR="00140337" w:rsidRPr="00311014" w:rsidRDefault="00140337" w:rsidP="00140337">
            <w:pPr>
              <w:jc w:val="center"/>
              <w:rPr>
                <w:rFonts w:ascii="Times New Roman" w:eastAsia="Times New Roman" w:hAnsi="Times New Roman" w:cs="Times New Roman"/>
                <w:bCs/>
              </w:rPr>
            </w:pPr>
          </w:p>
        </w:tc>
        <w:tc>
          <w:tcPr>
            <w:tcW w:w="996" w:type="dxa"/>
            <w:shd w:val="clear" w:color="auto" w:fill="auto"/>
          </w:tcPr>
          <w:p w14:paraId="260F4A53" w14:textId="08588EE2" w:rsidR="00140337" w:rsidRPr="00311014" w:rsidRDefault="00140337" w:rsidP="00140337">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42" w:type="dxa"/>
          </w:tcPr>
          <w:p w14:paraId="428C84D5" w14:textId="3D35D2AD" w:rsidR="00140337" w:rsidRPr="00140337" w:rsidRDefault="00140337" w:rsidP="00140337">
            <w:pPr>
              <w:rPr>
                <w:rFonts w:ascii="Times New Roman" w:eastAsia="Times New Roman" w:hAnsi="Times New Roman" w:cs="Times New Roman"/>
                <w:bCs/>
                <w:color w:val="404040" w:themeColor="text1" w:themeTint="BF"/>
                <w:sz w:val="18"/>
                <w:szCs w:val="18"/>
              </w:rPr>
            </w:pPr>
            <w:r w:rsidRPr="00140337">
              <w:rPr>
                <w:rFonts w:ascii="Times New Roman" w:eastAsia="Times New Roman" w:hAnsi="Times New Roman" w:cs="Times New Roman"/>
                <w:bCs/>
                <w:sz w:val="18"/>
                <w:szCs w:val="18"/>
              </w:rPr>
              <w:t>Do p</w:t>
            </w:r>
            <w:r>
              <w:rPr>
                <w:rFonts w:ascii="Times New Roman" w:eastAsia="Times New Roman" w:hAnsi="Times New Roman" w:cs="Times New Roman"/>
                <w:bCs/>
                <w:sz w:val="18"/>
                <w:szCs w:val="18"/>
              </w:rPr>
              <w:t>ë</w:t>
            </w:r>
            <w:r w:rsidRPr="00140337">
              <w:rPr>
                <w:rFonts w:ascii="Times New Roman" w:eastAsia="Times New Roman" w:hAnsi="Times New Roman" w:cs="Times New Roman"/>
                <w:bCs/>
                <w:sz w:val="18"/>
                <w:szCs w:val="18"/>
              </w:rPr>
              <w:t>rllogaritet</w:t>
            </w:r>
          </w:p>
        </w:tc>
        <w:tc>
          <w:tcPr>
            <w:tcW w:w="1629" w:type="dxa"/>
            <w:shd w:val="clear" w:color="auto" w:fill="auto"/>
          </w:tcPr>
          <w:p w14:paraId="33A3227A" w14:textId="5B1B54AE" w:rsidR="00140337" w:rsidRPr="00311014" w:rsidRDefault="00140337" w:rsidP="00140337">
            <w:pPr>
              <w:rPr>
                <w:rFonts w:ascii="Times New Roman" w:eastAsia="Times New Roman" w:hAnsi="Times New Roman" w:cs="Times New Roman"/>
                <w:bCs/>
                <w:color w:val="404040" w:themeColor="text1" w:themeTint="BF"/>
              </w:rPr>
            </w:pPr>
            <w:r w:rsidRPr="00311014">
              <w:rPr>
                <w:rFonts w:ascii="Times New Roman" w:eastAsia="Times New Roman" w:hAnsi="Times New Roman" w:cs="Times New Roman"/>
                <w:bCs/>
                <w:color w:val="404040" w:themeColor="text1" w:themeTint="BF"/>
              </w:rPr>
              <w:t>DSHMS</w:t>
            </w:r>
          </w:p>
          <w:p w14:paraId="146E715F" w14:textId="77777777" w:rsidR="00140337" w:rsidRPr="00311014" w:rsidRDefault="00140337" w:rsidP="00140337">
            <w:pPr>
              <w:rPr>
                <w:rFonts w:ascii="Times New Roman" w:eastAsia="Times New Roman" w:hAnsi="Times New Roman" w:cs="Times New Roman"/>
                <w:bCs/>
                <w:color w:val="404040" w:themeColor="text1" w:themeTint="BF"/>
              </w:rPr>
            </w:pPr>
          </w:p>
          <w:p w14:paraId="6C001530" w14:textId="77777777" w:rsidR="00140337" w:rsidRPr="00311014" w:rsidRDefault="00140337" w:rsidP="00140337">
            <w:pPr>
              <w:rPr>
                <w:rFonts w:ascii="Times New Roman" w:eastAsia="Times New Roman" w:hAnsi="Times New Roman" w:cs="Times New Roman"/>
                <w:bCs/>
                <w:color w:val="404040" w:themeColor="text1" w:themeTint="BF"/>
              </w:rPr>
            </w:pPr>
          </w:p>
        </w:tc>
        <w:tc>
          <w:tcPr>
            <w:tcW w:w="1570" w:type="dxa"/>
            <w:shd w:val="clear" w:color="auto" w:fill="auto"/>
          </w:tcPr>
          <w:p w14:paraId="5A39BDCF" w14:textId="5DF4DE4C" w:rsidR="00140337" w:rsidRPr="00311014" w:rsidRDefault="00140337" w:rsidP="00140337">
            <w:pPr>
              <w:jc w:val="left"/>
              <w:rPr>
                <w:rFonts w:ascii="Times New Roman" w:eastAsia="Times New Roman" w:hAnsi="Times New Roman" w:cs="Times New Roman"/>
                <w:bCs/>
                <w:color w:val="404040" w:themeColor="text1" w:themeTint="BF"/>
                <w:highlight w:val="yellow"/>
              </w:rPr>
            </w:pPr>
            <w:r w:rsidRPr="00311014">
              <w:rPr>
                <w:rFonts w:ascii="Times New Roman" w:eastAsia="Times New Roman" w:hAnsi="Times New Roman" w:cs="Times New Roman"/>
                <w:bCs/>
                <w:color w:val="404040" w:themeColor="text1" w:themeTint="BF"/>
              </w:rPr>
              <w:t xml:space="preserve">- </w:t>
            </w:r>
            <w:r>
              <w:rPr>
                <w:rFonts w:ascii="Times New Roman" w:eastAsia="Times New Roman" w:hAnsi="Times New Roman" w:cs="Times New Roman"/>
                <w:bCs/>
                <w:color w:val="404040" w:themeColor="text1" w:themeTint="BF"/>
              </w:rPr>
              <w:t>Komuna do negociojë për sigurimin e këtij shërbimi</w:t>
            </w:r>
          </w:p>
        </w:tc>
        <w:tc>
          <w:tcPr>
            <w:tcW w:w="1513" w:type="dxa"/>
            <w:shd w:val="clear" w:color="auto" w:fill="auto"/>
          </w:tcPr>
          <w:p w14:paraId="4607F888" w14:textId="77777777" w:rsidR="00140337" w:rsidRPr="002E3922" w:rsidRDefault="00140337" w:rsidP="00140337">
            <w:pPr>
              <w:rPr>
                <w:rFonts w:ascii="Times New Roman" w:eastAsia="Times New Roman" w:hAnsi="Times New Roman" w:cs="Times New Roman"/>
                <w:bCs/>
              </w:rPr>
            </w:pPr>
            <w:r w:rsidRPr="002E3922">
              <w:rPr>
                <w:rFonts w:ascii="Times New Roman" w:eastAsia="Times New Roman" w:hAnsi="Times New Roman" w:cs="Times New Roman"/>
                <w:bCs/>
              </w:rPr>
              <w:t>KK</w:t>
            </w:r>
          </w:p>
          <w:p w14:paraId="3AD662AE" w14:textId="77777777" w:rsidR="00140337" w:rsidRPr="002E3922" w:rsidRDefault="00140337" w:rsidP="00140337">
            <w:pPr>
              <w:rPr>
                <w:rFonts w:ascii="Times New Roman" w:eastAsia="Times New Roman" w:hAnsi="Times New Roman" w:cs="Times New Roman"/>
                <w:bCs/>
              </w:rPr>
            </w:pPr>
          </w:p>
          <w:p w14:paraId="4D948EEB" w14:textId="77777777" w:rsidR="00140337" w:rsidRPr="002E3922" w:rsidRDefault="00140337" w:rsidP="00140337">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6C71CA53" w14:textId="0CFFA274" w:rsidR="00140337" w:rsidRPr="00311014" w:rsidRDefault="00140337" w:rsidP="00140337">
            <w:pPr>
              <w:rPr>
                <w:rFonts w:ascii="Times New Roman" w:eastAsia="Times New Roman" w:hAnsi="Times New Roman" w:cs="Times New Roman"/>
                <w:bCs/>
                <w:color w:val="404040" w:themeColor="text1" w:themeTint="BF"/>
              </w:rPr>
            </w:pPr>
          </w:p>
        </w:tc>
      </w:tr>
      <w:tr w:rsidR="00140337" w:rsidRPr="00311014" w14:paraId="1E9522F4" w14:textId="77777777" w:rsidTr="0062291D">
        <w:trPr>
          <w:trHeight w:val="510"/>
        </w:trPr>
        <w:tc>
          <w:tcPr>
            <w:tcW w:w="4230" w:type="dxa"/>
            <w:shd w:val="clear" w:color="auto" w:fill="auto"/>
          </w:tcPr>
          <w:p w14:paraId="6CD7D7D0" w14:textId="6E97D6FF" w:rsidR="008F785C" w:rsidRPr="008F785C" w:rsidRDefault="008F785C" w:rsidP="008F785C">
            <w:pPr>
              <w:rPr>
                <w:rFonts w:ascii="Times New Roman" w:eastAsia="Times New Roman" w:hAnsi="Times New Roman" w:cs="Times New Roman"/>
                <w:sz w:val="20"/>
                <w:szCs w:val="20"/>
                <w:lang w:eastAsia="sq-AL"/>
              </w:rPr>
            </w:pPr>
            <w:r>
              <w:rPr>
                <w:rFonts w:ascii="Times New Roman" w:eastAsia="Times New Roman" w:hAnsi="Times New Roman" w:cs="Times New Roman"/>
                <w:sz w:val="20"/>
                <w:szCs w:val="20"/>
                <w:lang w:eastAsia="sq-AL"/>
              </w:rPr>
              <w:t xml:space="preserve">4.1.8. </w:t>
            </w:r>
            <w:r w:rsidRPr="008F785C">
              <w:rPr>
                <w:rFonts w:ascii="Times New Roman" w:eastAsia="Times New Roman" w:hAnsi="Times New Roman" w:cs="Times New Roman"/>
                <w:sz w:val="20"/>
                <w:szCs w:val="20"/>
                <w:lang w:eastAsia="sq-AL"/>
              </w:rPr>
              <w:t>Përkrahja e shërbimeve q</w:t>
            </w:r>
            <w:r>
              <w:rPr>
                <w:rFonts w:ascii="Times New Roman" w:eastAsia="Times New Roman" w:hAnsi="Times New Roman" w:cs="Times New Roman"/>
                <w:sz w:val="20"/>
                <w:szCs w:val="20"/>
                <w:lang w:eastAsia="sq-AL"/>
              </w:rPr>
              <w:t>ë</w:t>
            </w:r>
            <w:r w:rsidRPr="008F785C">
              <w:rPr>
                <w:rFonts w:ascii="Times New Roman" w:eastAsia="Times New Roman" w:hAnsi="Times New Roman" w:cs="Times New Roman"/>
                <w:sz w:val="20"/>
                <w:szCs w:val="20"/>
                <w:lang w:eastAsia="sq-AL"/>
              </w:rPr>
              <w:t xml:space="preserve"> u ofrohen personave me AK, përmes vënies n</w:t>
            </w:r>
            <w:r>
              <w:rPr>
                <w:rFonts w:ascii="Times New Roman" w:eastAsia="Times New Roman" w:hAnsi="Times New Roman" w:cs="Times New Roman"/>
                <w:sz w:val="20"/>
                <w:szCs w:val="20"/>
                <w:lang w:eastAsia="sq-AL"/>
              </w:rPr>
              <w:t>ë</w:t>
            </w:r>
            <w:r w:rsidRPr="008F785C">
              <w:rPr>
                <w:rFonts w:ascii="Times New Roman" w:eastAsia="Times New Roman" w:hAnsi="Times New Roman" w:cs="Times New Roman"/>
                <w:sz w:val="20"/>
                <w:szCs w:val="20"/>
                <w:lang w:eastAsia="sq-AL"/>
              </w:rPr>
              <w:t xml:space="preserve"> dispozic</w:t>
            </w:r>
            <w:r>
              <w:rPr>
                <w:rFonts w:ascii="Times New Roman" w:eastAsia="Times New Roman" w:hAnsi="Times New Roman" w:cs="Times New Roman"/>
                <w:sz w:val="20"/>
                <w:szCs w:val="20"/>
                <w:lang w:eastAsia="sq-AL"/>
              </w:rPr>
              <w:t>i</w:t>
            </w:r>
            <w:r w:rsidRPr="008F785C">
              <w:rPr>
                <w:rFonts w:ascii="Times New Roman" w:eastAsia="Times New Roman" w:hAnsi="Times New Roman" w:cs="Times New Roman"/>
                <w:sz w:val="20"/>
                <w:szCs w:val="20"/>
                <w:lang w:eastAsia="sq-AL"/>
              </w:rPr>
              <w:t>on t</w:t>
            </w:r>
            <w:r>
              <w:rPr>
                <w:rFonts w:ascii="Times New Roman" w:eastAsia="Times New Roman" w:hAnsi="Times New Roman" w:cs="Times New Roman"/>
                <w:sz w:val="20"/>
                <w:szCs w:val="20"/>
                <w:lang w:eastAsia="sq-AL"/>
              </w:rPr>
              <w:t>ë</w:t>
            </w:r>
            <w:r w:rsidRPr="008F785C">
              <w:rPr>
                <w:rFonts w:ascii="Times New Roman" w:eastAsia="Times New Roman" w:hAnsi="Times New Roman" w:cs="Times New Roman"/>
                <w:sz w:val="20"/>
                <w:szCs w:val="20"/>
                <w:lang w:eastAsia="sq-AL"/>
              </w:rPr>
              <w:t xml:space="preserve"> objektit, subvencionimi i stafit, etj.</w:t>
            </w:r>
            <w:r w:rsidRPr="008F785C">
              <w:rPr>
                <w:rFonts w:ascii="Times New Roman" w:eastAsia="Times New Roman" w:hAnsi="Times New Roman" w:cs="Times New Roman"/>
                <w:sz w:val="20"/>
                <w:szCs w:val="20"/>
                <w:lang w:eastAsia="sq-AL"/>
              </w:rPr>
              <w:tab/>
            </w:r>
            <w:r w:rsidRPr="008F785C">
              <w:rPr>
                <w:rFonts w:ascii="Times New Roman" w:eastAsia="Times New Roman" w:hAnsi="Times New Roman" w:cs="Times New Roman"/>
                <w:sz w:val="20"/>
                <w:szCs w:val="20"/>
                <w:lang w:eastAsia="sq-AL"/>
              </w:rPr>
              <w:tab/>
            </w:r>
          </w:p>
          <w:p w14:paraId="6802AF57" w14:textId="1E6FBF39" w:rsidR="00140337" w:rsidRPr="00140337" w:rsidRDefault="008F785C" w:rsidP="008F785C">
            <w:pPr>
              <w:rPr>
                <w:rFonts w:ascii="Times New Roman" w:eastAsia="Times New Roman" w:hAnsi="Times New Roman" w:cs="Times New Roman"/>
                <w:sz w:val="20"/>
                <w:szCs w:val="20"/>
                <w:lang w:eastAsia="sq-AL"/>
              </w:rPr>
            </w:pPr>
            <w:r w:rsidRPr="008F785C">
              <w:rPr>
                <w:rFonts w:ascii="Times New Roman" w:eastAsia="Times New Roman" w:hAnsi="Times New Roman" w:cs="Times New Roman"/>
                <w:sz w:val="20"/>
                <w:szCs w:val="20"/>
                <w:lang w:eastAsia="sq-AL"/>
              </w:rPr>
              <w:tab/>
            </w:r>
          </w:p>
        </w:tc>
        <w:tc>
          <w:tcPr>
            <w:tcW w:w="1538" w:type="dxa"/>
            <w:shd w:val="clear" w:color="auto" w:fill="auto"/>
          </w:tcPr>
          <w:p w14:paraId="4A0D95C4" w14:textId="5B210BB4" w:rsidR="00140337" w:rsidRPr="00140337" w:rsidRDefault="008F785C" w:rsidP="00140337">
            <w:pPr>
              <w:rPr>
                <w:rFonts w:ascii="Times New Roman" w:eastAsia="Times New Roman" w:hAnsi="Times New Roman" w:cs="Times New Roman"/>
                <w:sz w:val="20"/>
                <w:szCs w:val="20"/>
                <w:lang w:eastAsia="sq-AL"/>
              </w:rPr>
            </w:pPr>
            <w:r w:rsidRPr="008F785C">
              <w:rPr>
                <w:rFonts w:ascii="Times New Roman" w:eastAsia="Times New Roman" w:hAnsi="Times New Roman" w:cs="Times New Roman"/>
                <w:sz w:val="20"/>
                <w:szCs w:val="20"/>
                <w:lang w:eastAsia="sq-AL"/>
              </w:rPr>
              <w:t>DSHMS</w:t>
            </w:r>
          </w:p>
        </w:tc>
        <w:tc>
          <w:tcPr>
            <w:tcW w:w="1601" w:type="dxa"/>
            <w:shd w:val="clear" w:color="auto" w:fill="auto"/>
          </w:tcPr>
          <w:p w14:paraId="6746F1E5" w14:textId="77777777" w:rsidR="008F785C" w:rsidRDefault="008F785C" w:rsidP="008F785C">
            <w:pPr>
              <w:rPr>
                <w:rFonts w:ascii="Times New Roman" w:eastAsia="Times New Roman" w:hAnsi="Times New Roman" w:cs="Times New Roman"/>
                <w:sz w:val="20"/>
                <w:szCs w:val="20"/>
                <w:lang w:eastAsia="sq-AL"/>
              </w:rPr>
            </w:pPr>
            <w:r w:rsidRPr="008F785C">
              <w:rPr>
                <w:rFonts w:ascii="Times New Roman" w:eastAsia="Times New Roman" w:hAnsi="Times New Roman" w:cs="Times New Roman"/>
                <w:sz w:val="20"/>
                <w:szCs w:val="20"/>
                <w:lang w:eastAsia="sq-AL"/>
              </w:rPr>
              <w:t>OJQ</w:t>
            </w:r>
          </w:p>
          <w:p w14:paraId="3D16010B" w14:textId="77777777" w:rsidR="008F785C" w:rsidRPr="008F785C" w:rsidRDefault="008F785C" w:rsidP="008F785C">
            <w:pPr>
              <w:rPr>
                <w:rFonts w:ascii="Times New Roman" w:eastAsia="Times New Roman" w:hAnsi="Times New Roman" w:cs="Times New Roman"/>
                <w:sz w:val="20"/>
                <w:szCs w:val="20"/>
                <w:lang w:eastAsia="sq-AL"/>
              </w:rPr>
            </w:pPr>
          </w:p>
          <w:p w14:paraId="06374F08" w14:textId="27BACF69" w:rsidR="00140337" w:rsidRPr="00140337" w:rsidRDefault="008F785C" w:rsidP="008F785C">
            <w:pPr>
              <w:rPr>
                <w:rFonts w:ascii="Times New Roman" w:eastAsia="Times New Roman" w:hAnsi="Times New Roman" w:cs="Times New Roman"/>
                <w:sz w:val="20"/>
                <w:szCs w:val="20"/>
                <w:lang w:eastAsia="sq-AL"/>
              </w:rPr>
            </w:pPr>
            <w:r w:rsidRPr="008F785C">
              <w:rPr>
                <w:rFonts w:ascii="Times New Roman" w:eastAsia="Times New Roman" w:hAnsi="Times New Roman" w:cs="Times New Roman"/>
                <w:sz w:val="20"/>
                <w:szCs w:val="20"/>
                <w:lang w:eastAsia="sq-AL"/>
              </w:rPr>
              <w:t>Organizatat ndërkombëtare</w:t>
            </w:r>
          </w:p>
        </w:tc>
        <w:tc>
          <w:tcPr>
            <w:tcW w:w="1204" w:type="dxa"/>
            <w:shd w:val="clear" w:color="auto" w:fill="auto"/>
          </w:tcPr>
          <w:p w14:paraId="19BF5261" w14:textId="77777777" w:rsidR="008F785C" w:rsidRDefault="008F785C" w:rsidP="00140337">
            <w:pPr>
              <w:jc w:val="center"/>
              <w:rPr>
                <w:rFonts w:ascii="Times New Roman" w:eastAsia="Times New Roman" w:hAnsi="Times New Roman" w:cs="Times New Roman"/>
                <w:sz w:val="20"/>
                <w:szCs w:val="20"/>
                <w:lang w:eastAsia="sq-AL"/>
              </w:rPr>
            </w:pPr>
            <w:r w:rsidRPr="008F785C">
              <w:rPr>
                <w:rFonts w:ascii="Times New Roman" w:eastAsia="Times New Roman" w:hAnsi="Times New Roman" w:cs="Times New Roman"/>
                <w:sz w:val="20"/>
                <w:szCs w:val="20"/>
                <w:lang w:eastAsia="sq-AL"/>
              </w:rPr>
              <w:t xml:space="preserve">2025 </w:t>
            </w:r>
          </w:p>
          <w:p w14:paraId="283CEF0A" w14:textId="77777777" w:rsidR="008F785C" w:rsidRDefault="008F785C" w:rsidP="00140337">
            <w:pPr>
              <w:jc w:val="center"/>
              <w:rPr>
                <w:rFonts w:ascii="Times New Roman" w:eastAsia="Times New Roman" w:hAnsi="Times New Roman" w:cs="Times New Roman"/>
                <w:sz w:val="20"/>
                <w:szCs w:val="20"/>
                <w:lang w:eastAsia="sq-AL"/>
              </w:rPr>
            </w:pPr>
            <w:r w:rsidRPr="008F785C">
              <w:rPr>
                <w:rFonts w:ascii="Times New Roman" w:eastAsia="Times New Roman" w:hAnsi="Times New Roman" w:cs="Times New Roman"/>
                <w:sz w:val="20"/>
                <w:szCs w:val="20"/>
                <w:lang w:eastAsia="sq-AL"/>
              </w:rPr>
              <w:t xml:space="preserve">- </w:t>
            </w:r>
          </w:p>
          <w:p w14:paraId="12DF9CAF" w14:textId="476CA30E" w:rsidR="00140337" w:rsidRPr="00140337" w:rsidRDefault="008F785C" w:rsidP="00140337">
            <w:pPr>
              <w:jc w:val="center"/>
              <w:rPr>
                <w:rFonts w:ascii="Times New Roman" w:eastAsia="Times New Roman" w:hAnsi="Times New Roman" w:cs="Times New Roman"/>
                <w:sz w:val="20"/>
                <w:szCs w:val="20"/>
                <w:lang w:eastAsia="sq-AL"/>
              </w:rPr>
            </w:pPr>
            <w:r w:rsidRPr="008F785C">
              <w:rPr>
                <w:rFonts w:ascii="Times New Roman" w:eastAsia="Times New Roman" w:hAnsi="Times New Roman" w:cs="Times New Roman"/>
                <w:sz w:val="20"/>
                <w:szCs w:val="20"/>
                <w:lang w:eastAsia="sq-AL"/>
              </w:rPr>
              <w:t>202</w:t>
            </w:r>
            <w:r>
              <w:rPr>
                <w:rFonts w:ascii="Times New Roman" w:eastAsia="Times New Roman" w:hAnsi="Times New Roman" w:cs="Times New Roman"/>
                <w:sz w:val="20"/>
                <w:szCs w:val="20"/>
                <w:lang w:eastAsia="sq-AL"/>
              </w:rPr>
              <w:t>7</w:t>
            </w:r>
          </w:p>
        </w:tc>
        <w:tc>
          <w:tcPr>
            <w:tcW w:w="1057" w:type="dxa"/>
            <w:shd w:val="clear" w:color="auto" w:fill="auto"/>
          </w:tcPr>
          <w:p w14:paraId="21BC107F" w14:textId="33707757" w:rsidR="008F785C" w:rsidRPr="00311014" w:rsidRDefault="008F785C" w:rsidP="008F785C">
            <w:pPr>
              <w:jc w:val="center"/>
              <w:rPr>
                <w:rFonts w:ascii="Times New Roman" w:eastAsia="Times New Roman" w:hAnsi="Times New Roman" w:cs="Times New Roman"/>
                <w:bCs/>
              </w:rPr>
            </w:pPr>
            <w:r>
              <w:rPr>
                <w:rFonts w:ascii="Times New Roman" w:eastAsia="Times New Roman" w:hAnsi="Times New Roman" w:cs="Times New Roman"/>
                <w:bCs/>
              </w:rPr>
              <w:t xml:space="preserve">4,000 </w:t>
            </w:r>
            <w:r w:rsidRPr="00311014">
              <w:rPr>
                <w:rFonts w:ascii="Times New Roman" w:eastAsia="Times New Roman" w:hAnsi="Times New Roman" w:cs="Times New Roman"/>
                <w:bCs/>
              </w:rPr>
              <w:t>€</w:t>
            </w:r>
          </w:p>
          <w:p w14:paraId="46D19FC5" w14:textId="77777777" w:rsidR="008F785C" w:rsidRPr="00311014" w:rsidRDefault="008F785C" w:rsidP="008F785C">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p w14:paraId="278A9096" w14:textId="419239B1" w:rsidR="00140337" w:rsidRDefault="00140337" w:rsidP="00140337">
            <w:pPr>
              <w:jc w:val="center"/>
              <w:rPr>
                <w:rFonts w:ascii="Times New Roman" w:eastAsia="Times New Roman" w:hAnsi="Times New Roman" w:cs="Times New Roman"/>
                <w:bCs/>
              </w:rPr>
            </w:pPr>
          </w:p>
        </w:tc>
        <w:tc>
          <w:tcPr>
            <w:tcW w:w="996" w:type="dxa"/>
            <w:shd w:val="clear" w:color="auto" w:fill="auto"/>
          </w:tcPr>
          <w:p w14:paraId="693434A4" w14:textId="77777777" w:rsidR="008F785C" w:rsidRPr="00311014" w:rsidRDefault="008F785C" w:rsidP="008F785C">
            <w:pPr>
              <w:jc w:val="center"/>
              <w:rPr>
                <w:rFonts w:ascii="Times New Roman" w:eastAsia="Times New Roman" w:hAnsi="Times New Roman" w:cs="Times New Roman"/>
                <w:bCs/>
              </w:rPr>
            </w:pPr>
            <w:r>
              <w:rPr>
                <w:rFonts w:ascii="Times New Roman" w:eastAsia="Times New Roman" w:hAnsi="Times New Roman" w:cs="Times New Roman"/>
                <w:bCs/>
              </w:rPr>
              <w:t xml:space="preserve">4,000 </w:t>
            </w:r>
            <w:r w:rsidRPr="00311014">
              <w:rPr>
                <w:rFonts w:ascii="Times New Roman" w:eastAsia="Times New Roman" w:hAnsi="Times New Roman" w:cs="Times New Roman"/>
                <w:bCs/>
              </w:rPr>
              <w:t>€</w:t>
            </w:r>
          </w:p>
          <w:p w14:paraId="12D466B3" w14:textId="77777777" w:rsidR="008F785C" w:rsidRPr="00311014" w:rsidRDefault="008F785C" w:rsidP="008F785C">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p w14:paraId="09D98803" w14:textId="77777777" w:rsidR="00140337" w:rsidRDefault="00140337" w:rsidP="00140337">
            <w:pPr>
              <w:jc w:val="center"/>
              <w:rPr>
                <w:rFonts w:ascii="Times New Roman" w:eastAsia="Times New Roman" w:hAnsi="Times New Roman" w:cs="Times New Roman"/>
                <w:bCs/>
              </w:rPr>
            </w:pPr>
          </w:p>
        </w:tc>
        <w:tc>
          <w:tcPr>
            <w:tcW w:w="1042" w:type="dxa"/>
          </w:tcPr>
          <w:p w14:paraId="7974A2D0" w14:textId="77777777" w:rsidR="008F785C" w:rsidRPr="00311014" w:rsidRDefault="008F785C" w:rsidP="008F785C">
            <w:pPr>
              <w:jc w:val="center"/>
              <w:rPr>
                <w:rFonts w:ascii="Times New Roman" w:eastAsia="Times New Roman" w:hAnsi="Times New Roman" w:cs="Times New Roman"/>
                <w:bCs/>
              </w:rPr>
            </w:pPr>
            <w:r>
              <w:rPr>
                <w:rFonts w:ascii="Times New Roman" w:eastAsia="Times New Roman" w:hAnsi="Times New Roman" w:cs="Times New Roman"/>
                <w:bCs/>
              </w:rPr>
              <w:t xml:space="preserve">4,000 </w:t>
            </w:r>
            <w:r w:rsidRPr="00311014">
              <w:rPr>
                <w:rFonts w:ascii="Times New Roman" w:eastAsia="Times New Roman" w:hAnsi="Times New Roman" w:cs="Times New Roman"/>
                <w:bCs/>
              </w:rPr>
              <w:t>€</w:t>
            </w:r>
          </w:p>
          <w:p w14:paraId="0A96F1D6" w14:textId="77777777" w:rsidR="008F785C" w:rsidRPr="00311014" w:rsidRDefault="008F785C" w:rsidP="008F785C">
            <w:pPr>
              <w:jc w:val="center"/>
              <w:rPr>
                <w:rFonts w:ascii="Times New Roman" w:eastAsia="Times New Roman" w:hAnsi="Times New Roman" w:cs="Times New Roman"/>
                <w:bCs/>
              </w:rPr>
            </w:pPr>
            <w:r w:rsidRPr="00311014">
              <w:rPr>
                <w:rFonts w:ascii="Times New Roman" w:eastAsia="Times New Roman" w:hAnsi="Times New Roman" w:cs="Times New Roman"/>
                <w:bCs/>
                <w:sz w:val="18"/>
                <w:szCs w:val="18"/>
              </w:rPr>
              <w:t>(komuna)</w:t>
            </w:r>
          </w:p>
          <w:p w14:paraId="7943936F" w14:textId="77777777" w:rsidR="00140337" w:rsidRPr="00140337" w:rsidRDefault="00140337" w:rsidP="00140337">
            <w:pPr>
              <w:rPr>
                <w:rFonts w:ascii="Times New Roman" w:eastAsia="Times New Roman" w:hAnsi="Times New Roman" w:cs="Times New Roman"/>
                <w:bCs/>
                <w:sz w:val="18"/>
                <w:szCs w:val="18"/>
              </w:rPr>
            </w:pPr>
          </w:p>
        </w:tc>
        <w:tc>
          <w:tcPr>
            <w:tcW w:w="1629" w:type="dxa"/>
            <w:shd w:val="clear" w:color="auto" w:fill="auto"/>
          </w:tcPr>
          <w:p w14:paraId="307BF9F1" w14:textId="0EFF8DDE" w:rsidR="00140337" w:rsidRPr="00311014" w:rsidRDefault="008F785C" w:rsidP="00140337">
            <w:pPr>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DSHMS</w:t>
            </w:r>
          </w:p>
        </w:tc>
        <w:tc>
          <w:tcPr>
            <w:tcW w:w="1570" w:type="dxa"/>
            <w:shd w:val="clear" w:color="auto" w:fill="auto"/>
          </w:tcPr>
          <w:p w14:paraId="1F306CB1" w14:textId="40A3B9A2" w:rsidR="00140337" w:rsidRPr="00311014" w:rsidRDefault="008F785C" w:rsidP="00140337">
            <w:pPr>
              <w:jc w:val="left"/>
              <w:rPr>
                <w:rFonts w:ascii="Times New Roman" w:eastAsia="Times New Roman" w:hAnsi="Times New Roman" w:cs="Times New Roman"/>
                <w:bCs/>
                <w:color w:val="404040" w:themeColor="text1" w:themeTint="BF"/>
              </w:rPr>
            </w:pPr>
            <w:r>
              <w:rPr>
                <w:rFonts w:ascii="Times New Roman" w:eastAsia="Times New Roman" w:hAnsi="Times New Roman" w:cs="Times New Roman"/>
                <w:bCs/>
                <w:color w:val="404040" w:themeColor="text1" w:themeTint="BF"/>
              </w:rPr>
              <w:t>Shërbimet për PAK përkrahen çdo vit</w:t>
            </w:r>
          </w:p>
        </w:tc>
        <w:tc>
          <w:tcPr>
            <w:tcW w:w="1513" w:type="dxa"/>
            <w:shd w:val="clear" w:color="auto" w:fill="auto"/>
          </w:tcPr>
          <w:p w14:paraId="44A5F118" w14:textId="77777777" w:rsidR="008F785C" w:rsidRPr="002E3922" w:rsidRDefault="008F785C" w:rsidP="008F785C">
            <w:pPr>
              <w:rPr>
                <w:rFonts w:ascii="Times New Roman" w:eastAsia="Times New Roman" w:hAnsi="Times New Roman" w:cs="Times New Roman"/>
                <w:bCs/>
              </w:rPr>
            </w:pPr>
            <w:r w:rsidRPr="002E3922">
              <w:rPr>
                <w:rFonts w:ascii="Times New Roman" w:eastAsia="Times New Roman" w:hAnsi="Times New Roman" w:cs="Times New Roman"/>
                <w:bCs/>
              </w:rPr>
              <w:t>KK</w:t>
            </w:r>
          </w:p>
          <w:p w14:paraId="2D1F0541" w14:textId="77777777" w:rsidR="008F785C" w:rsidRPr="002E3922" w:rsidRDefault="008F785C" w:rsidP="008F785C">
            <w:pPr>
              <w:rPr>
                <w:rFonts w:ascii="Times New Roman" w:eastAsia="Times New Roman" w:hAnsi="Times New Roman" w:cs="Times New Roman"/>
                <w:bCs/>
              </w:rPr>
            </w:pPr>
          </w:p>
          <w:p w14:paraId="1A1958CC" w14:textId="77777777" w:rsidR="008F785C" w:rsidRPr="002E3922" w:rsidRDefault="008F785C" w:rsidP="008F785C">
            <w:pPr>
              <w:rPr>
                <w:rFonts w:ascii="Times New Roman" w:eastAsia="Times New Roman" w:hAnsi="Times New Roman" w:cs="Times New Roman"/>
                <w:bCs/>
              </w:rPr>
            </w:pPr>
            <w:r w:rsidRPr="002E3922">
              <w:rPr>
                <w:rFonts w:ascii="Times New Roman" w:eastAsia="Times New Roman" w:hAnsi="Times New Roman" w:cs="Times New Roman"/>
                <w:bCs/>
              </w:rPr>
              <w:t>KKBGJ</w:t>
            </w:r>
          </w:p>
          <w:p w14:paraId="1FC6897C" w14:textId="77777777" w:rsidR="00140337" w:rsidRPr="002E3922" w:rsidRDefault="00140337" w:rsidP="00140337">
            <w:pPr>
              <w:rPr>
                <w:rFonts w:ascii="Times New Roman" w:eastAsia="Times New Roman" w:hAnsi="Times New Roman" w:cs="Times New Roman"/>
                <w:bCs/>
              </w:rPr>
            </w:pPr>
          </w:p>
        </w:tc>
      </w:tr>
    </w:tbl>
    <w:p w14:paraId="0F1F45D0" w14:textId="77777777" w:rsidR="00552656" w:rsidRPr="00311014" w:rsidRDefault="00552656" w:rsidP="00201F05">
      <w:pPr>
        <w:rPr>
          <w:rFonts w:ascii="Times New Roman" w:hAnsi="Times New Roman" w:cs="Times New Roman"/>
          <w:b/>
          <w:bCs/>
        </w:rPr>
      </w:pPr>
    </w:p>
    <w:sectPr w:rsidR="00552656" w:rsidRPr="00311014" w:rsidSect="00CC3C8D">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6FAF" w14:textId="77777777" w:rsidR="009A66C5" w:rsidRPr="00D46DBB" w:rsidRDefault="009A66C5" w:rsidP="00F92F99">
      <w:r w:rsidRPr="00D46DBB">
        <w:separator/>
      </w:r>
    </w:p>
  </w:endnote>
  <w:endnote w:type="continuationSeparator" w:id="0">
    <w:p w14:paraId="4FABE435" w14:textId="77777777" w:rsidR="009A66C5" w:rsidRPr="00D46DBB" w:rsidRDefault="009A66C5" w:rsidP="00F92F99">
      <w:r w:rsidRPr="00D46D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gency FB"/>
    <w:charset w:val="00"/>
    <w:family w:val="roman"/>
    <w:pitch w:val="variable"/>
  </w:font>
  <w:font w:name="Helvetica">
    <w:panose1 w:val="020B0604020202020204"/>
    <w:charset w:val="00"/>
    <w:family w:val="swiss"/>
    <w:pitch w:val="variable"/>
    <w:sig w:usb0="00000003" w:usb1="00000000" w:usb2="00000000" w:usb3="00000000" w:csb0="00000001"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01355"/>
      <w:docPartObj>
        <w:docPartGallery w:val="Page Numbers (Bottom of Page)"/>
        <w:docPartUnique/>
      </w:docPartObj>
    </w:sdtPr>
    <w:sdtEndPr/>
    <w:sdtContent>
      <w:p w14:paraId="7AB8DD9F" w14:textId="2AE2D273" w:rsidR="00327304" w:rsidRPr="00D46DBB" w:rsidRDefault="00327304">
        <w:pPr>
          <w:pStyle w:val="Footer"/>
          <w:jc w:val="right"/>
        </w:pPr>
        <w:r w:rsidRPr="00D46DBB">
          <w:fldChar w:fldCharType="begin"/>
        </w:r>
        <w:r w:rsidRPr="00D46DBB">
          <w:instrText xml:space="preserve"> PAGE   \* MERGEFORMAT </w:instrText>
        </w:r>
        <w:r w:rsidRPr="00D46DBB">
          <w:fldChar w:fldCharType="separate"/>
        </w:r>
        <w:r w:rsidR="00117A8A">
          <w:rPr>
            <w:noProof/>
          </w:rPr>
          <w:t>11</w:t>
        </w:r>
        <w:r w:rsidRPr="00D46DBB">
          <w:fldChar w:fldCharType="end"/>
        </w:r>
      </w:p>
    </w:sdtContent>
  </w:sdt>
  <w:p w14:paraId="20EE601E" w14:textId="77777777" w:rsidR="00696A3A" w:rsidRPr="00D46DBB" w:rsidRDefault="00696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D5DE" w14:textId="77777777" w:rsidR="009A66C5" w:rsidRPr="00D46DBB" w:rsidRDefault="009A66C5" w:rsidP="00F92F99">
      <w:r w:rsidRPr="00D46DBB">
        <w:separator/>
      </w:r>
    </w:p>
  </w:footnote>
  <w:footnote w:type="continuationSeparator" w:id="0">
    <w:p w14:paraId="4BE0D256" w14:textId="77777777" w:rsidR="009A66C5" w:rsidRPr="00D46DBB" w:rsidRDefault="009A66C5" w:rsidP="00F92F99">
      <w:r w:rsidRPr="00D46DBB">
        <w:continuationSeparator/>
      </w:r>
    </w:p>
  </w:footnote>
  <w:footnote w:id="1">
    <w:p w14:paraId="5E4B707C"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 xml:space="preserve">Për një listë më të plotë me koncepte mund të vizitoni edhe: </w:t>
      </w:r>
      <w:hyperlink r:id="rId1" w:history="1">
        <w:r w:rsidRPr="00D46DBB">
          <w:rPr>
            <w:rStyle w:val="Hyperlink"/>
            <w:rFonts w:ascii="Times New Roman" w:hAnsi="Times New Roman" w:cs="Times New Roman"/>
            <w:sz w:val="18"/>
            <w:szCs w:val="18"/>
          </w:rPr>
          <w:t>https://eige.europa.eu/thesaurus/browse</w:t>
        </w:r>
      </w:hyperlink>
      <w:r w:rsidRPr="00D46DBB">
        <w:rPr>
          <w:rFonts w:ascii="Times New Roman" w:hAnsi="Times New Roman" w:cs="Times New Roman"/>
          <w:sz w:val="18"/>
          <w:szCs w:val="18"/>
        </w:rPr>
        <w:t xml:space="preserve">  </w:t>
      </w:r>
    </w:p>
  </w:footnote>
  <w:footnote w:id="2">
    <w:p w14:paraId="0F272D0D" w14:textId="77777777" w:rsidR="00696A3A" w:rsidRPr="00D46DBB" w:rsidRDefault="00696A3A" w:rsidP="00912C92">
      <w:pPr>
        <w:pStyle w:val="FootnoteText"/>
        <w:rPr>
          <w:rFonts w:ascii="Times New Roman" w:hAnsi="Times New Roman"/>
          <w:szCs w:val="18"/>
          <w:vertAlign w:val="baseline"/>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Tekstin e Kartës mund ta gjeni në: </w:t>
      </w:r>
      <w:hyperlink r:id="rId2" w:history="1">
        <w:r w:rsidRPr="00D46DBB">
          <w:rPr>
            <w:rStyle w:val="Hyperlink"/>
            <w:rFonts w:ascii="Times New Roman" w:hAnsi="Times New Roman"/>
            <w:szCs w:val="18"/>
            <w:vertAlign w:val="baseline"/>
            <w:lang w:val="sq-AL"/>
          </w:rPr>
          <w:t>https://charter-equality.eu/the-charter/lobservatoire-europeen-en.html</w:t>
        </w:r>
      </w:hyperlink>
      <w:r w:rsidRPr="00D46DBB">
        <w:rPr>
          <w:rFonts w:ascii="Times New Roman" w:hAnsi="Times New Roman"/>
          <w:szCs w:val="18"/>
          <w:vertAlign w:val="baseline"/>
          <w:lang w:val="sq-AL"/>
        </w:rPr>
        <w:t xml:space="preserve"> </w:t>
      </w:r>
    </w:p>
  </w:footnote>
  <w:footnote w:id="3">
    <w:p w14:paraId="6CF803B1" w14:textId="238B1741" w:rsidR="00696A3A" w:rsidRPr="00D46DBB" w:rsidRDefault="00696A3A" w:rsidP="00912C92">
      <w:pPr>
        <w:pStyle w:val="Footer"/>
        <w:ind w:left="180" w:hanging="18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“Gra dhe burra” në këtë PLVBGJ nënkupton periudhën moshore duke filluar nga mbi </w:t>
      </w:r>
      <w:r w:rsidR="006528B1">
        <w:rPr>
          <w:rFonts w:ascii="Times New Roman" w:hAnsi="Times New Roman" w:cs="Times New Roman"/>
          <w:sz w:val="18"/>
          <w:szCs w:val="18"/>
        </w:rPr>
        <w:t>29</w:t>
      </w:r>
      <w:r w:rsidRPr="00D46DBB">
        <w:rPr>
          <w:rFonts w:ascii="Times New Roman" w:hAnsi="Times New Roman" w:cs="Times New Roman"/>
          <w:sz w:val="18"/>
          <w:szCs w:val="18"/>
        </w:rPr>
        <w:t xml:space="preserve"> vjeç, deri në fund të jetës (përfshirë edhe të moshuarat/moshuarit).</w:t>
      </w:r>
    </w:p>
  </w:footnote>
  <w:footnote w:id="4">
    <w:p w14:paraId="01B29172" w14:textId="75EF4BA5"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“Të reja dhe të rinj” në këtë PLVBGJ nënkupton periudhën moshore nga 1</w:t>
      </w:r>
      <w:r w:rsidR="006528B1">
        <w:rPr>
          <w:rFonts w:ascii="Times New Roman" w:hAnsi="Times New Roman" w:cs="Times New Roman"/>
          <w:sz w:val="18"/>
          <w:szCs w:val="18"/>
        </w:rPr>
        <w:t>8</w:t>
      </w:r>
      <w:r w:rsidRPr="00D46DBB">
        <w:rPr>
          <w:rFonts w:ascii="Times New Roman" w:hAnsi="Times New Roman" w:cs="Times New Roman"/>
          <w:sz w:val="18"/>
          <w:szCs w:val="18"/>
        </w:rPr>
        <w:t xml:space="preserve"> - </w:t>
      </w:r>
      <w:r w:rsidR="006528B1">
        <w:rPr>
          <w:rFonts w:ascii="Times New Roman" w:hAnsi="Times New Roman" w:cs="Times New Roman"/>
          <w:sz w:val="18"/>
          <w:szCs w:val="18"/>
        </w:rPr>
        <w:t>29</w:t>
      </w:r>
      <w:r w:rsidRPr="00D46DBB">
        <w:rPr>
          <w:rFonts w:ascii="Times New Roman" w:hAnsi="Times New Roman" w:cs="Times New Roman"/>
          <w:sz w:val="18"/>
          <w:szCs w:val="18"/>
        </w:rPr>
        <w:t xml:space="preserve"> vjeç.</w:t>
      </w:r>
    </w:p>
  </w:footnote>
  <w:footnote w:id="5">
    <w:p w14:paraId="3A826482"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“Vajza dhe djem” në këtë PLVBGJ nënkupton periudhën moshore nga 0 - 18 vjeç.</w:t>
      </w:r>
    </w:p>
  </w:footnote>
  <w:footnote w:id="6">
    <w:p w14:paraId="73C82F32" w14:textId="56040B1C" w:rsidR="00364281" w:rsidRPr="00F05481" w:rsidRDefault="00364281">
      <w:pPr>
        <w:pStyle w:val="FootnoteText"/>
        <w:rPr>
          <w:rFonts w:ascii="Times New Roman" w:hAnsi="Times New Roman"/>
          <w:vertAlign w:val="baseline"/>
          <w:lang w:val="sq-AL"/>
        </w:rPr>
      </w:pPr>
      <w:r w:rsidRPr="00364281">
        <w:rPr>
          <w:rStyle w:val="FootnoteReference"/>
          <w:rFonts w:ascii="Times New Roman" w:hAnsi="Times New Roman"/>
        </w:rPr>
        <w:footnoteRef/>
      </w:r>
      <w:r w:rsidRPr="00F05481">
        <w:rPr>
          <w:rFonts w:ascii="Times New Roman" w:hAnsi="Times New Roman"/>
          <w:lang w:val="sq-AL"/>
        </w:rPr>
        <w:t xml:space="preserve"> </w:t>
      </w:r>
      <w:r w:rsidRPr="00F05481">
        <w:rPr>
          <w:rFonts w:ascii="Times New Roman" w:hAnsi="Times New Roman"/>
          <w:vertAlign w:val="baseline"/>
          <w:lang w:val="sq-AL"/>
        </w:rPr>
        <w:t xml:space="preserve">Sipas pikës 6.2 të kësaj Qarkoreje, Komunat janë të obliguara që brenda 1 viti nga dita e hyrjes në fuqi të kësaj qarkoreje, të hartojnë dhe miratojnë Planin Lokal të Veprimit për Barazinë Gjinore….etj. </w:t>
      </w:r>
    </w:p>
  </w:footnote>
  <w:footnote w:id="7">
    <w:p w14:paraId="37569B82" w14:textId="554ACEF5" w:rsidR="00696A3A" w:rsidRPr="00D46DBB" w:rsidRDefault="00696A3A"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Në kuadër edhe të përafrimit të këtij Plani Lokal të Veprimit për Barazinë Gjinore me Planin e Veprimit të BE-së për </w:t>
      </w:r>
      <w:r w:rsidR="0062474A" w:rsidRPr="00D46DBB">
        <w:rPr>
          <w:rFonts w:ascii="Times New Roman" w:hAnsi="Times New Roman"/>
          <w:szCs w:val="18"/>
          <w:vertAlign w:val="baseline"/>
          <w:lang w:val="sq-AL"/>
        </w:rPr>
        <w:t>Barazinë</w:t>
      </w:r>
      <w:r w:rsidRPr="00D46DBB">
        <w:rPr>
          <w:rFonts w:ascii="Times New Roman" w:hAnsi="Times New Roman"/>
          <w:szCs w:val="18"/>
          <w:vertAlign w:val="baseline"/>
          <w:lang w:val="sq-AL"/>
        </w:rPr>
        <w:t xml:space="preserve"> Gjinore – EU GAP III.  </w:t>
      </w:r>
    </w:p>
  </w:footnote>
  <w:footnote w:id="8">
    <w:p w14:paraId="10989143" w14:textId="77777777" w:rsidR="00696A3A" w:rsidRPr="006B4A36" w:rsidRDefault="00696A3A" w:rsidP="00912C92">
      <w:pPr>
        <w:pStyle w:val="FootnoteText"/>
        <w:rPr>
          <w:rFonts w:ascii="Times New Roman" w:hAnsi="Times New Roman"/>
          <w:szCs w:val="18"/>
          <w:lang w:val="sq-AL"/>
        </w:rPr>
      </w:pPr>
      <w:r w:rsidRPr="006B4A36">
        <w:rPr>
          <w:rStyle w:val="FootnoteReference"/>
          <w:rFonts w:ascii="Times New Roman" w:hAnsi="Times New Roman"/>
          <w:szCs w:val="18"/>
          <w:lang w:val="sq-AL"/>
        </w:rPr>
        <w:footnoteRef/>
      </w:r>
      <w:r w:rsidRPr="006B4A36">
        <w:rPr>
          <w:rFonts w:ascii="Times New Roman" w:hAnsi="Times New Roman"/>
          <w:szCs w:val="18"/>
          <w:lang w:val="sq-AL"/>
        </w:rPr>
        <w:t xml:space="preserve"> </w:t>
      </w:r>
      <w:r w:rsidRPr="006B4A36">
        <w:rPr>
          <w:rFonts w:ascii="Times New Roman" w:hAnsi="Times New Roman"/>
          <w:szCs w:val="18"/>
          <w:vertAlign w:val="baseline"/>
          <w:lang w:val="sq-AL"/>
        </w:rPr>
        <w:t>Shih PKBGJ, fq. 11</w:t>
      </w:r>
    </w:p>
  </w:footnote>
  <w:footnote w:id="9">
    <w:p w14:paraId="14D2987E" w14:textId="250A496A" w:rsidR="006B4A36" w:rsidRPr="006B4A36" w:rsidRDefault="006B4A36" w:rsidP="006B4A36">
      <w:pPr>
        <w:pStyle w:val="FootnoteText"/>
        <w:rPr>
          <w:rFonts w:ascii="Times New Roman" w:hAnsi="Times New Roman"/>
          <w:vertAlign w:val="baseline"/>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3" w:history="1">
        <w:r w:rsidRPr="00914CA5">
          <w:rPr>
            <w:rStyle w:val="Hyperlink"/>
            <w:rFonts w:ascii="Times New Roman" w:hAnsi="Times New Roman"/>
            <w:vertAlign w:val="baseline"/>
            <w:lang w:val="sq-AL"/>
          </w:rPr>
          <w:t>https://unmik.unmissions.org/sites/default/files/regulations/03albanian/Ahri/AUniversalDeclarationHumanRightsfinal.pdf</w:t>
        </w:r>
      </w:hyperlink>
      <w:r>
        <w:rPr>
          <w:rFonts w:ascii="Times New Roman" w:hAnsi="Times New Roman"/>
          <w:vertAlign w:val="baseline"/>
          <w:lang w:val="sq-AL"/>
        </w:rPr>
        <w:t xml:space="preserve"> </w:t>
      </w:r>
    </w:p>
  </w:footnote>
  <w:footnote w:id="10">
    <w:p w14:paraId="6E30E78C" w14:textId="1EBCD0AF"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4" w:history="1">
        <w:r w:rsidRPr="00914CA5">
          <w:rPr>
            <w:rStyle w:val="Hyperlink"/>
            <w:rFonts w:ascii="Times New Roman" w:hAnsi="Times New Roman"/>
            <w:vertAlign w:val="baseline"/>
            <w:lang w:val="sq-AL"/>
          </w:rPr>
          <w:t>https://prd-echr.coe.int/documents/d/echr/Convention_SQI</w:t>
        </w:r>
      </w:hyperlink>
      <w:r>
        <w:rPr>
          <w:rFonts w:ascii="Times New Roman" w:hAnsi="Times New Roman"/>
          <w:vertAlign w:val="baseline"/>
          <w:lang w:val="sq-AL"/>
        </w:rPr>
        <w:t xml:space="preserve"> </w:t>
      </w:r>
    </w:p>
  </w:footnote>
  <w:footnote w:id="11">
    <w:p w14:paraId="652FD487" w14:textId="329D629A"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5" w:history="1">
        <w:r w:rsidRPr="00914CA5">
          <w:rPr>
            <w:rStyle w:val="Hyperlink"/>
            <w:rFonts w:ascii="Times New Roman" w:hAnsi="Times New Roman"/>
            <w:vertAlign w:val="baseline"/>
            <w:lang w:val="sq-AL"/>
          </w:rPr>
          <w:t>https://hrrp.eu/alb/docs/CCPR-a.pdf</w:t>
        </w:r>
      </w:hyperlink>
      <w:r>
        <w:rPr>
          <w:rFonts w:ascii="Times New Roman" w:hAnsi="Times New Roman"/>
          <w:vertAlign w:val="baseline"/>
          <w:lang w:val="sq-AL"/>
        </w:rPr>
        <w:t xml:space="preserve"> </w:t>
      </w:r>
    </w:p>
  </w:footnote>
  <w:footnote w:id="12">
    <w:p w14:paraId="76F923D2" w14:textId="7F644068"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6" w:history="1">
        <w:r w:rsidRPr="00914CA5">
          <w:rPr>
            <w:rStyle w:val="Hyperlink"/>
            <w:rFonts w:ascii="Times New Roman" w:hAnsi="Times New Roman"/>
            <w:vertAlign w:val="baseline"/>
            <w:lang w:val="sq-AL"/>
          </w:rPr>
          <w:t>https://unmik.unmissions.org/sites/default/files/regulations/03albanian/Ahri/Ahri.htm</w:t>
        </w:r>
      </w:hyperlink>
      <w:r>
        <w:rPr>
          <w:rFonts w:ascii="Times New Roman" w:hAnsi="Times New Roman"/>
          <w:vertAlign w:val="baseline"/>
          <w:lang w:val="sq-AL"/>
        </w:rPr>
        <w:t xml:space="preserve"> </w:t>
      </w:r>
    </w:p>
  </w:footnote>
  <w:footnote w:id="13">
    <w:p w14:paraId="4EE014E4" w14:textId="1A0D1CFF"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7" w:history="1">
        <w:r w:rsidRPr="00914CA5">
          <w:rPr>
            <w:rStyle w:val="Hyperlink"/>
            <w:rFonts w:ascii="Times New Roman" w:hAnsi="Times New Roman"/>
            <w:vertAlign w:val="baseline"/>
            <w:lang w:val="sq-AL"/>
          </w:rPr>
          <w:t>https://abgj.rks-gov.net/assets/cms/uploads/files/Konvent%20CEDAW.pdf</w:t>
        </w:r>
      </w:hyperlink>
      <w:r>
        <w:rPr>
          <w:rFonts w:ascii="Times New Roman" w:hAnsi="Times New Roman"/>
          <w:vertAlign w:val="baseline"/>
          <w:lang w:val="sq-AL"/>
        </w:rPr>
        <w:t xml:space="preserve"> </w:t>
      </w:r>
    </w:p>
  </w:footnote>
  <w:footnote w:id="14">
    <w:p w14:paraId="058E545C" w14:textId="7508072A"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8" w:history="1">
        <w:r w:rsidRPr="00914CA5">
          <w:rPr>
            <w:rStyle w:val="Hyperlink"/>
            <w:rFonts w:ascii="Times New Roman" w:hAnsi="Times New Roman"/>
            <w:vertAlign w:val="baseline"/>
            <w:lang w:val="sq-AL"/>
          </w:rPr>
          <w:t>https://unmik.unmissions.org/sites/default/files/regulations/03albanian/Ahri/AConRightsChild.pdf</w:t>
        </w:r>
      </w:hyperlink>
      <w:r>
        <w:rPr>
          <w:rFonts w:ascii="Times New Roman" w:hAnsi="Times New Roman"/>
          <w:vertAlign w:val="baseline"/>
          <w:lang w:val="sq-AL"/>
        </w:rPr>
        <w:t xml:space="preserve"> </w:t>
      </w:r>
    </w:p>
  </w:footnote>
  <w:footnote w:id="15">
    <w:p w14:paraId="4047059E" w14:textId="546C5E65"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9" w:history="1">
        <w:r w:rsidRPr="00914CA5">
          <w:rPr>
            <w:rStyle w:val="Hyperlink"/>
            <w:rFonts w:ascii="Times New Roman" w:hAnsi="Times New Roman"/>
            <w:vertAlign w:val="baseline"/>
            <w:lang w:val="sq-AL"/>
          </w:rPr>
          <w:t>https://awenetwork.org/media/6462066697d99.pdf</w:t>
        </w:r>
      </w:hyperlink>
      <w:r>
        <w:rPr>
          <w:rFonts w:ascii="Times New Roman" w:hAnsi="Times New Roman"/>
          <w:vertAlign w:val="baseline"/>
          <w:lang w:val="sq-AL"/>
        </w:rPr>
        <w:t xml:space="preserve"> </w:t>
      </w:r>
    </w:p>
  </w:footnote>
  <w:footnote w:id="16">
    <w:p w14:paraId="7FAF6113" w14:textId="2FC4C962" w:rsidR="006B4A36" w:rsidRPr="006853FD" w:rsidRDefault="006B4A36" w:rsidP="006B4A36">
      <w:pPr>
        <w:pStyle w:val="FootnoteText"/>
        <w:rPr>
          <w:rFonts w:ascii="Times New Roman" w:hAnsi="Times New Roman"/>
          <w:vertAlign w:val="baseline"/>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10" w:history="1">
        <w:r w:rsidRPr="00914CA5">
          <w:rPr>
            <w:rStyle w:val="Hyperlink"/>
            <w:rFonts w:ascii="Times New Roman" w:hAnsi="Times New Roman"/>
            <w:vertAlign w:val="baseline"/>
            <w:lang w:val="sq-AL"/>
          </w:rPr>
          <w:t>https://rm.coe.int/168046246b</w:t>
        </w:r>
      </w:hyperlink>
      <w:r>
        <w:rPr>
          <w:rFonts w:ascii="Times New Roman" w:hAnsi="Times New Roman"/>
          <w:vertAlign w:val="baseline"/>
          <w:lang w:val="sq-AL"/>
        </w:rPr>
        <w:t xml:space="preserve"> </w:t>
      </w:r>
    </w:p>
  </w:footnote>
  <w:footnote w:id="17">
    <w:p w14:paraId="062C1E93" w14:textId="249DB41A" w:rsidR="006B4A36" w:rsidRPr="006B4A36" w:rsidRDefault="006B4A36" w:rsidP="006B4A36">
      <w:pPr>
        <w:pStyle w:val="FootnoteText"/>
        <w:jc w:val="lef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11" w:history="1">
        <w:r w:rsidRPr="00914CA5">
          <w:rPr>
            <w:rStyle w:val="Hyperlink"/>
            <w:rFonts w:ascii="Times New Roman" w:hAnsi="Times New Roman"/>
            <w:vertAlign w:val="baseline"/>
            <w:lang w:val="sq-AL"/>
          </w:rPr>
          <w:t>https://abgj.rks-gov.net/assets/cms/uploads/files/Publikimet%20ABGJ/Rezoluta%201325%20Gruaja%20Paqja%20dhe%20Siguria.pdf</w:t>
        </w:r>
      </w:hyperlink>
      <w:r>
        <w:rPr>
          <w:rFonts w:ascii="Times New Roman" w:hAnsi="Times New Roman"/>
          <w:vertAlign w:val="baseline"/>
          <w:lang w:val="sq-AL"/>
        </w:rPr>
        <w:t xml:space="preserve"> </w:t>
      </w:r>
    </w:p>
  </w:footnote>
  <w:footnote w:id="18">
    <w:p w14:paraId="659DACDD" w14:textId="16358B07"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12" w:history="1">
        <w:r w:rsidRPr="00914CA5">
          <w:rPr>
            <w:rStyle w:val="Hyperlink"/>
            <w:rFonts w:ascii="Times New Roman" w:hAnsi="Times New Roman"/>
            <w:vertAlign w:val="baseline"/>
            <w:lang w:val="sq-AL"/>
          </w:rPr>
          <w:t>https://humanrights.oik-rks.org/goals</w:t>
        </w:r>
      </w:hyperlink>
      <w:r>
        <w:rPr>
          <w:rFonts w:ascii="Times New Roman" w:hAnsi="Times New Roman"/>
          <w:vertAlign w:val="baseline"/>
          <w:lang w:val="sq-AL"/>
        </w:rPr>
        <w:t xml:space="preserve"> </w:t>
      </w:r>
    </w:p>
  </w:footnote>
  <w:footnote w:id="19">
    <w:p w14:paraId="6CFD94B7" w14:textId="0FCD3FF6"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13" w:history="1">
        <w:r w:rsidRPr="00914CA5">
          <w:rPr>
            <w:rStyle w:val="Hyperlink"/>
            <w:rFonts w:ascii="Times New Roman" w:hAnsi="Times New Roman"/>
            <w:vertAlign w:val="baseline"/>
            <w:lang w:val="sq-AL"/>
          </w:rPr>
          <w:t>https://eur-lex.europa.eu/legal-content/EN/TXT/?uri=CELEX%3A52020DC0152</w:t>
        </w:r>
      </w:hyperlink>
      <w:r>
        <w:rPr>
          <w:rFonts w:ascii="Times New Roman" w:hAnsi="Times New Roman"/>
          <w:vertAlign w:val="baseline"/>
          <w:lang w:val="sq-AL"/>
        </w:rPr>
        <w:t xml:space="preserve"> </w:t>
      </w:r>
    </w:p>
  </w:footnote>
  <w:footnote w:id="20">
    <w:p w14:paraId="573F290A" w14:textId="7A635356"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14" w:history="1">
        <w:r w:rsidRPr="00914CA5">
          <w:rPr>
            <w:rStyle w:val="Hyperlink"/>
            <w:rFonts w:ascii="Times New Roman" w:hAnsi="Times New Roman"/>
            <w:vertAlign w:val="baseline"/>
            <w:lang w:val="sq-AL"/>
          </w:rPr>
          <w:t>https://eur-lex.europa.eu/legal-content/EN/TXT/PDF/?uri=CELEX:52020JC0017&amp;from=EN</w:t>
        </w:r>
      </w:hyperlink>
      <w:r>
        <w:rPr>
          <w:rFonts w:ascii="Times New Roman" w:hAnsi="Times New Roman"/>
          <w:vertAlign w:val="baseline"/>
          <w:lang w:val="sq-AL"/>
        </w:rPr>
        <w:t xml:space="preserve"> </w:t>
      </w:r>
    </w:p>
  </w:footnote>
  <w:footnote w:id="21">
    <w:p w14:paraId="12710CAE" w14:textId="75567112" w:rsidR="00A50913" w:rsidRPr="00A50913" w:rsidRDefault="00A50913">
      <w:pPr>
        <w:pStyle w:val="FootnoteText"/>
        <w:rPr>
          <w:vertAlign w:val="baseline"/>
        </w:rPr>
      </w:pPr>
      <w:r>
        <w:rPr>
          <w:rStyle w:val="FootnoteReference"/>
        </w:rPr>
        <w:footnoteRef/>
      </w:r>
      <w:r w:rsidRPr="00F05481">
        <w:rPr>
          <w:lang w:val="sq-AL"/>
        </w:rPr>
        <w:t xml:space="preserve"> </w:t>
      </w:r>
      <w:r w:rsidRPr="00F05481">
        <w:rPr>
          <w:rFonts w:ascii="Times New Roman" w:hAnsi="Times New Roman"/>
          <w:vertAlign w:val="baseline"/>
          <w:lang w:val="sq-AL"/>
        </w:rPr>
        <w:t xml:space="preserve">Kohëzgjatja e zbatimit të EU GAP III është përcaktuar nga BE deri në vitin 2027. </w:t>
      </w:r>
      <w:r w:rsidRPr="00A50913">
        <w:rPr>
          <w:rFonts w:ascii="Times New Roman" w:hAnsi="Times New Roman"/>
          <w:vertAlign w:val="baseline"/>
        </w:rPr>
        <w:t>Shih:</w:t>
      </w:r>
      <w:r>
        <w:rPr>
          <w:vertAlign w:val="baseline"/>
        </w:rPr>
        <w:t xml:space="preserve"> </w:t>
      </w:r>
      <w:hyperlink r:id="rId15" w:history="1">
        <w:r w:rsidRPr="00A50913">
          <w:rPr>
            <w:rStyle w:val="Hyperlink"/>
            <w:rFonts w:ascii="Times New Roman" w:hAnsi="Times New Roman"/>
            <w:vertAlign w:val="baseline"/>
          </w:rPr>
          <w:t>https://enlargement.ec.europa.eu/news/gender-equality-eu-extends-duration-gender-action-plan-external-action-build-its-achievements-2023-11-21_en</w:t>
        </w:r>
      </w:hyperlink>
      <w:r>
        <w:rPr>
          <w:vertAlign w:val="baseline"/>
        </w:rPr>
        <w:t xml:space="preserve"> </w:t>
      </w:r>
    </w:p>
  </w:footnote>
  <w:footnote w:id="22">
    <w:p w14:paraId="2D164884" w14:textId="0FFEEA35" w:rsidR="006B4A36" w:rsidRPr="00A700C1" w:rsidRDefault="006B4A36" w:rsidP="006B4A36">
      <w:pPr>
        <w:pStyle w:val="FootnoteText"/>
        <w:rPr>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16" w:history="1">
        <w:r w:rsidRPr="00914CA5">
          <w:rPr>
            <w:rStyle w:val="Hyperlink"/>
            <w:rFonts w:ascii="Times New Roman" w:hAnsi="Times New Roman"/>
            <w:vertAlign w:val="baseline"/>
            <w:lang w:val="sq-AL"/>
          </w:rPr>
          <w:t>https://www.ccre.org/img/uploads/piecesjointe/filename/charte_egalite_al.pdf</w:t>
        </w:r>
      </w:hyperlink>
      <w:r>
        <w:rPr>
          <w:rFonts w:ascii="Times New Roman" w:hAnsi="Times New Roman"/>
          <w:vertAlign w:val="baseline"/>
          <w:lang w:val="sq-AL"/>
        </w:rPr>
        <w:t xml:space="preserve"> </w:t>
      </w:r>
    </w:p>
  </w:footnote>
  <w:footnote w:id="23">
    <w:p w14:paraId="07A63163" w14:textId="21EFF86B" w:rsidR="006B4A36" w:rsidRPr="006B4A36" w:rsidRDefault="006B4A36" w:rsidP="006B4A36">
      <w:pPr>
        <w:pStyle w:val="FootnoteText"/>
        <w:rPr>
          <w:rFonts w:ascii="Times New Roman" w:hAnsi="Times New Roman"/>
          <w:vertAlign w:val="baseline"/>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17" w:history="1">
        <w:r w:rsidRPr="00914CA5">
          <w:rPr>
            <w:rStyle w:val="Hyperlink"/>
            <w:rFonts w:ascii="Times New Roman" w:hAnsi="Times New Roman"/>
            <w:vertAlign w:val="baseline"/>
            <w:lang w:val="sq-AL"/>
          </w:rPr>
          <w:t>https://gzk.rks-gov.net/ActDocumentDetail.aspx?ActID=3702</w:t>
        </w:r>
      </w:hyperlink>
      <w:r>
        <w:rPr>
          <w:rFonts w:ascii="Times New Roman" w:hAnsi="Times New Roman"/>
          <w:vertAlign w:val="baseline"/>
          <w:lang w:val="sq-AL"/>
        </w:rPr>
        <w:t xml:space="preserve"> </w:t>
      </w:r>
      <w:r w:rsidRPr="006B4A36">
        <w:rPr>
          <w:rFonts w:ascii="Times New Roman" w:hAnsi="Times New Roman"/>
          <w:vertAlign w:val="baseline"/>
          <w:lang w:val="sq-AL"/>
        </w:rPr>
        <w:t xml:space="preserve"> </w:t>
      </w:r>
      <w:r>
        <w:rPr>
          <w:rFonts w:ascii="Times New Roman" w:hAnsi="Times New Roman"/>
          <w:vertAlign w:val="baseline"/>
          <w:lang w:val="sq-AL"/>
        </w:rPr>
        <w:t xml:space="preserve"> </w:t>
      </w:r>
    </w:p>
  </w:footnote>
  <w:footnote w:id="24">
    <w:p w14:paraId="0DC16594" w14:textId="77484C1C"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18" w:history="1">
        <w:r w:rsidRPr="00914CA5">
          <w:rPr>
            <w:rStyle w:val="Hyperlink"/>
            <w:rFonts w:ascii="Times New Roman" w:hAnsi="Times New Roman"/>
            <w:vertAlign w:val="baseline"/>
            <w:lang w:val="sq-AL"/>
          </w:rPr>
          <w:t>https://gzk.rks-gov.net/ActDetail.aspx?ActID=2530</w:t>
        </w:r>
      </w:hyperlink>
      <w:r>
        <w:rPr>
          <w:rFonts w:ascii="Times New Roman" w:hAnsi="Times New Roman"/>
          <w:vertAlign w:val="baseline"/>
          <w:lang w:val="sq-AL"/>
        </w:rPr>
        <w:t xml:space="preserve"> </w:t>
      </w:r>
      <w:r w:rsidRPr="006B4A36">
        <w:rPr>
          <w:rFonts w:ascii="Times New Roman" w:hAnsi="Times New Roman"/>
          <w:vertAlign w:val="baseline"/>
          <w:lang w:val="sq-AL"/>
        </w:rPr>
        <w:t xml:space="preserve"> </w:t>
      </w:r>
    </w:p>
  </w:footnote>
  <w:footnote w:id="25">
    <w:p w14:paraId="4F62A499" w14:textId="4091F680" w:rsidR="006B4A36" w:rsidRPr="006B4A36" w:rsidRDefault="006B4A36" w:rsidP="006B4A36">
      <w:pPr>
        <w:pStyle w:val="FootnoteText"/>
        <w:rPr>
          <w:rFonts w:ascii="Times New Roman" w:hAnsi="Times New Roman"/>
          <w:vertAlign w:val="baseline"/>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19" w:history="1">
        <w:r w:rsidRPr="00914CA5">
          <w:rPr>
            <w:rStyle w:val="Hyperlink"/>
            <w:rFonts w:ascii="Times New Roman" w:hAnsi="Times New Roman"/>
            <w:vertAlign w:val="baseline"/>
            <w:lang w:val="sq-AL"/>
          </w:rPr>
          <w:t>https://gzk.rks-gov.net/ActDetail.aspx?ActID=10923</w:t>
        </w:r>
      </w:hyperlink>
      <w:r>
        <w:rPr>
          <w:rFonts w:ascii="Times New Roman" w:hAnsi="Times New Roman"/>
          <w:vertAlign w:val="baseline"/>
          <w:lang w:val="sq-AL"/>
        </w:rPr>
        <w:t xml:space="preserve"> </w:t>
      </w:r>
      <w:r w:rsidRPr="006B4A36">
        <w:rPr>
          <w:rFonts w:ascii="Times New Roman" w:hAnsi="Times New Roman"/>
          <w:vertAlign w:val="baseline"/>
          <w:lang w:val="sq-AL"/>
        </w:rPr>
        <w:t xml:space="preserve"> </w:t>
      </w:r>
    </w:p>
  </w:footnote>
  <w:footnote w:id="26">
    <w:p w14:paraId="16516683" w14:textId="6574B94E"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20" w:history="1">
        <w:r w:rsidRPr="00914CA5">
          <w:rPr>
            <w:rStyle w:val="Hyperlink"/>
            <w:rFonts w:ascii="Times New Roman" w:hAnsi="Times New Roman"/>
            <w:vertAlign w:val="baseline"/>
            <w:lang w:val="sq-AL"/>
          </w:rPr>
          <w:t>https://gzk.rks-gov.net/ActDetail.aspx?ActID=2407</w:t>
        </w:r>
      </w:hyperlink>
      <w:r>
        <w:rPr>
          <w:rFonts w:ascii="Times New Roman" w:hAnsi="Times New Roman"/>
          <w:vertAlign w:val="baseline"/>
          <w:lang w:val="sq-AL"/>
        </w:rPr>
        <w:t xml:space="preserve"> </w:t>
      </w:r>
      <w:r w:rsidRPr="006B4A36">
        <w:rPr>
          <w:rFonts w:ascii="Times New Roman" w:hAnsi="Times New Roman"/>
          <w:vertAlign w:val="baseline"/>
          <w:lang w:val="sq-AL"/>
        </w:rPr>
        <w:t xml:space="preserve"> </w:t>
      </w:r>
    </w:p>
  </w:footnote>
  <w:footnote w:id="27">
    <w:p w14:paraId="4BD67CC4" w14:textId="6AF1E281" w:rsidR="006B4A36" w:rsidRPr="006B4A36" w:rsidRDefault="006B4A36" w:rsidP="006B4A36">
      <w:pPr>
        <w:pStyle w:val="FootnoteText"/>
        <w:rPr>
          <w:rFonts w:ascii="Times New Roman" w:hAnsi="Times New Roman"/>
          <w:vertAlign w:val="baseline"/>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21" w:history="1">
        <w:r w:rsidRPr="00914CA5">
          <w:rPr>
            <w:rStyle w:val="Hyperlink"/>
            <w:rFonts w:ascii="Times New Roman" w:hAnsi="Times New Roman"/>
            <w:vertAlign w:val="baseline"/>
            <w:lang w:val="sq-AL"/>
          </w:rPr>
          <w:t>https://gzk.rks-gov.net/ActDetail.aspx?ActID=18420</w:t>
        </w:r>
      </w:hyperlink>
      <w:r>
        <w:rPr>
          <w:rFonts w:ascii="Times New Roman" w:hAnsi="Times New Roman"/>
          <w:vertAlign w:val="baseline"/>
          <w:lang w:val="sq-AL"/>
        </w:rPr>
        <w:t xml:space="preserve"> </w:t>
      </w:r>
    </w:p>
  </w:footnote>
  <w:footnote w:id="28">
    <w:p w14:paraId="7E7D487C" w14:textId="59E72DC9"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22" w:history="1">
        <w:r w:rsidRPr="00914CA5">
          <w:rPr>
            <w:rStyle w:val="Hyperlink"/>
            <w:rFonts w:ascii="Times New Roman" w:hAnsi="Times New Roman"/>
            <w:vertAlign w:val="baseline"/>
            <w:lang w:val="sq-AL"/>
          </w:rPr>
          <w:t>https://gzk.rks-gov.net/ActDetail.aspx?ActID=10924</w:t>
        </w:r>
      </w:hyperlink>
      <w:r>
        <w:rPr>
          <w:rFonts w:ascii="Times New Roman" w:hAnsi="Times New Roman"/>
          <w:vertAlign w:val="baseline"/>
          <w:lang w:val="sq-AL"/>
        </w:rPr>
        <w:t xml:space="preserve"> </w:t>
      </w:r>
    </w:p>
  </w:footnote>
  <w:footnote w:id="29">
    <w:p w14:paraId="2752C2B9" w14:textId="3CC12FFF"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23" w:history="1">
        <w:r w:rsidRPr="00914CA5">
          <w:rPr>
            <w:rStyle w:val="Hyperlink"/>
            <w:rFonts w:ascii="Times New Roman" w:hAnsi="Times New Roman"/>
            <w:vertAlign w:val="baseline"/>
            <w:lang w:val="sq-AL"/>
          </w:rPr>
          <w:t>https://gzk.rks-gov.net/ActDocumentDetail.aspx?ActID=2643</w:t>
        </w:r>
      </w:hyperlink>
      <w:r>
        <w:rPr>
          <w:rFonts w:ascii="Times New Roman" w:hAnsi="Times New Roman"/>
          <w:vertAlign w:val="baseline"/>
          <w:lang w:val="sq-AL"/>
        </w:rPr>
        <w:t xml:space="preserve"> </w:t>
      </w:r>
    </w:p>
  </w:footnote>
  <w:footnote w:id="30">
    <w:p w14:paraId="2D04E87C" w14:textId="11B05366"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24" w:history="1">
        <w:r w:rsidRPr="00914CA5">
          <w:rPr>
            <w:rStyle w:val="Hyperlink"/>
            <w:rFonts w:ascii="Times New Roman" w:hAnsi="Times New Roman"/>
            <w:vertAlign w:val="baseline"/>
            <w:lang w:val="sq-AL"/>
          </w:rPr>
          <w:t>https://gzk.rks-gov.net/ActDocumentDetail.aspx?ActID=2735</w:t>
        </w:r>
      </w:hyperlink>
      <w:r>
        <w:rPr>
          <w:rFonts w:ascii="Times New Roman" w:hAnsi="Times New Roman"/>
          <w:vertAlign w:val="baseline"/>
          <w:lang w:val="sq-AL"/>
        </w:rPr>
        <w:t xml:space="preserve"> </w:t>
      </w:r>
    </w:p>
  </w:footnote>
  <w:footnote w:id="31">
    <w:p w14:paraId="30579625" w14:textId="5F81432F"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25" w:history="1">
        <w:r w:rsidRPr="00914CA5">
          <w:rPr>
            <w:rStyle w:val="Hyperlink"/>
            <w:rFonts w:ascii="Times New Roman" w:hAnsi="Times New Roman"/>
            <w:vertAlign w:val="baseline"/>
            <w:lang w:val="sq-AL"/>
          </w:rPr>
          <w:t>https://gzk.rks-gov.net/ActDetail.aspx?ActID=83131</w:t>
        </w:r>
      </w:hyperlink>
      <w:r>
        <w:rPr>
          <w:rFonts w:ascii="Times New Roman" w:hAnsi="Times New Roman"/>
          <w:vertAlign w:val="baseline"/>
          <w:lang w:val="sq-AL"/>
        </w:rPr>
        <w:t xml:space="preserve"> </w:t>
      </w:r>
    </w:p>
  </w:footnote>
  <w:footnote w:id="32">
    <w:p w14:paraId="2B27CCA7" w14:textId="629E4B1A"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26" w:history="1">
        <w:r w:rsidRPr="00914CA5">
          <w:rPr>
            <w:rStyle w:val="Hyperlink"/>
            <w:rFonts w:ascii="Times New Roman" w:hAnsi="Times New Roman"/>
            <w:vertAlign w:val="baseline"/>
            <w:lang w:val="sq-AL"/>
          </w:rPr>
          <w:t>https://gzk.rks-gov.net/ActDetail.aspx?ActID=85111</w:t>
        </w:r>
      </w:hyperlink>
      <w:r>
        <w:rPr>
          <w:rFonts w:ascii="Times New Roman" w:hAnsi="Times New Roman"/>
          <w:vertAlign w:val="baseline"/>
          <w:lang w:val="sq-AL"/>
        </w:rPr>
        <w:t xml:space="preserve"> </w:t>
      </w:r>
    </w:p>
  </w:footnote>
  <w:footnote w:id="33">
    <w:p w14:paraId="30E2F9E3" w14:textId="7C904A5D"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27" w:history="1">
        <w:r w:rsidRPr="00914CA5">
          <w:rPr>
            <w:rStyle w:val="Hyperlink"/>
            <w:rFonts w:ascii="Times New Roman" w:hAnsi="Times New Roman"/>
            <w:vertAlign w:val="baseline"/>
            <w:lang w:val="sq-AL"/>
          </w:rPr>
          <w:t>https://gzk.rks-gov.net/ActDetail.aspx?ActID=2826</w:t>
        </w:r>
      </w:hyperlink>
      <w:r>
        <w:rPr>
          <w:rFonts w:ascii="Times New Roman" w:hAnsi="Times New Roman"/>
          <w:vertAlign w:val="baseline"/>
          <w:lang w:val="sq-AL"/>
        </w:rPr>
        <w:t xml:space="preserve"> </w:t>
      </w:r>
    </w:p>
  </w:footnote>
  <w:footnote w:id="34">
    <w:p w14:paraId="0E993D6E" w14:textId="3A90A9A0"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28" w:history="1">
        <w:r w:rsidRPr="00914CA5">
          <w:rPr>
            <w:rStyle w:val="Hyperlink"/>
            <w:rFonts w:ascii="Times New Roman" w:hAnsi="Times New Roman"/>
            <w:vertAlign w:val="baseline"/>
            <w:lang w:val="sq-AL"/>
          </w:rPr>
          <w:t>https://gzk.rks-gov.net/ActDetail.aspx?ActID=2582</w:t>
        </w:r>
      </w:hyperlink>
      <w:r>
        <w:rPr>
          <w:rFonts w:ascii="Times New Roman" w:hAnsi="Times New Roman"/>
          <w:vertAlign w:val="baseline"/>
          <w:lang w:val="sq-AL"/>
        </w:rPr>
        <w:t xml:space="preserve"> </w:t>
      </w:r>
    </w:p>
  </w:footnote>
  <w:footnote w:id="35">
    <w:p w14:paraId="27D64EC6" w14:textId="1E585B43"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29" w:history="1">
        <w:r w:rsidRPr="00914CA5">
          <w:rPr>
            <w:rStyle w:val="Hyperlink"/>
            <w:rFonts w:ascii="Times New Roman" w:hAnsi="Times New Roman"/>
            <w:vertAlign w:val="baseline"/>
            <w:lang w:val="sq-AL"/>
          </w:rPr>
          <w:t>https://gzk.rks-gov.net/ActDetail.aspx?ActID=66178</w:t>
        </w:r>
      </w:hyperlink>
      <w:r>
        <w:rPr>
          <w:rFonts w:ascii="Times New Roman" w:hAnsi="Times New Roman"/>
          <w:vertAlign w:val="baseline"/>
          <w:lang w:val="sq-AL"/>
        </w:rPr>
        <w:t xml:space="preserve"> </w:t>
      </w:r>
    </w:p>
  </w:footnote>
  <w:footnote w:id="36">
    <w:p w14:paraId="6398C30A" w14:textId="414BCC78"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30" w:history="1">
        <w:r w:rsidRPr="00914CA5">
          <w:rPr>
            <w:rStyle w:val="Hyperlink"/>
            <w:rFonts w:ascii="Times New Roman" w:hAnsi="Times New Roman"/>
            <w:vertAlign w:val="baseline"/>
            <w:lang w:val="sq-AL"/>
          </w:rPr>
          <w:t>https://gzk.rks-gov.net/ActDetail.aspx?ActID=20844</w:t>
        </w:r>
      </w:hyperlink>
      <w:r>
        <w:rPr>
          <w:rFonts w:ascii="Times New Roman" w:hAnsi="Times New Roman"/>
          <w:vertAlign w:val="baseline"/>
          <w:lang w:val="sq-AL"/>
        </w:rPr>
        <w:t xml:space="preserve"> </w:t>
      </w:r>
    </w:p>
  </w:footnote>
  <w:footnote w:id="37">
    <w:p w14:paraId="767F50EA" w14:textId="03BBDB15"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31" w:history="1">
        <w:r w:rsidRPr="00914CA5">
          <w:rPr>
            <w:rStyle w:val="Hyperlink"/>
            <w:rFonts w:ascii="Times New Roman" w:hAnsi="Times New Roman"/>
            <w:vertAlign w:val="baseline"/>
            <w:lang w:val="sq-AL"/>
          </w:rPr>
          <w:t>https://gzk.rks-gov.net/ActDocumentDetail.aspx?ActID=8666</w:t>
        </w:r>
      </w:hyperlink>
      <w:r>
        <w:rPr>
          <w:rFonts w:ascii="Times New Roman" w:hAnsi="Times New Roman"/>
          <w:vertAlign w:val="baseline"/>
          <w:lang w:val="sq-AL"/>
        </w:rPr>
        <w:t xml:space="preserve"> </w:t>
      </w:r>
    </w:p>
  </w:footnote>
  <w:footnote w:id="38">
    <w:p w14:paraId="0D500BA2" w14:textId="05627042"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32" w:history="1">
        <w:r w:rsidRPr="00914CA5">
          <w:rPr>
            <w:rStyle w:val="Hyperlink"/>
            <w:rFonts w:ascii="Times New Roman" w:hAnsi="Times New Roman"/>
            <w:vertAlign w:val="baseline"/>
            <w:lang w:val="sq-AL"/>
          </w:rPr>
          <w:t>https://gzk.rks-gov.net/ActDetail.aspx?ActID=16389</w:t>
        </w:r>
      </w:hyperlink>
      <w:r>
        <w:rPr>
          <w:rFonts w:ascii="Times New Roman" w:hAnsi="Times New Roman"/>
          <w:vertAlign w:val="baseline"/>
          <w:lang w:val="sq-AL"/>
        </w:rPr>
        <w:t xml:space="preserve"> </w:t>
      </w:r>
    </w:p>
  </w:footnote>
  <w:footnote w:id="39">
    <w:p w14:paraId="52DB0B9C" w14:textId="41D2FE5F"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33" w:history="1">
        <w:r w:rsidRPr="00914CA5">
          <w:rPr>
            <w:rStyle w:val="Hyperlink"/>
            <w:rFonts w:ascii="Times New Roman" w:hAnsi="Times New Roman"/>
            <w:vertAlign w:val="baseline"/>
            <w:lang w:val="sq-AL"/>
          </w:rPr>
          <w:t>https://gzk.rks-gov.net/ActDetail.aspx?ActID=2670</w:t>
        </w:r>
      </w:hyperlink>
      <w:r>
        <w:rPr>
          <w:rFonts w:ascii="Times New Roman" w:hAnsi="Times New Roman"/>
          <w:vertAlign w:val="baseline"/>
          <w:lang w:val="sq-AL"/>
        </w:rPr>
        <w:t xml:space="preserve"> </w:t>
      </w:r>
    </w:p>
  </w:footnote>
  <w:footnote w:id="40">
    <w:p w14:paraId="38593DA2" w14:textId="25B5EA2C" w:rsidR="006B4A36" w:rsidRPr="00D23DF9" w:rsidRDefault="006B4A36" w:rsidP="006B4A36">
      <w:pPr>
        <w:pStyle w:val="FootnoteText"/>
        <w:jc w:val="lef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34" w:history="1">
        <w:r w:rsidRPr="00914CA5">
          <w:rPr>
            <w:rStyle w:val="Hyperlink"/>
            <w:rFonts w:ascii="Times New Roman" w:hAnsi="Times New Roman"/>
            <w:vertAlign w:val="baseline"/>
            <w:lang w:val="sq-AL"/>
          </w:rPr>
          <w:t>https://abgj.rks-gov.net/assets/cms/uploads/files/ABGJ%20Programi%20i%20Kosov%C3%ABs%20p%C3%ABr%20Barazi%20Gjinore%202020-2024.pdf</w:t>
        </w:r>
      </w:hyperlink>
      <w:r>
        <w:rPr>
          <w:rFonts w:ascii="Times New Roman" w:hAnsi="Times New Roman"/>
          <w:vertAlign w:val="baseline"/>
          <w:lang w:val="sq-AL"/>
        </w:rPr>
        <w:t xml:space="preserve"> </w:t>
      </w:r>
    </w:p>
  </w:footnote>
  <w:footnote w:id="41">
    <w:p w14:paraId="529E4126" w14:textId="35941E34"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35" w:history="1">
        <w:r w:rsidRPr="00914CA5">
          <w:rPr>
            <w:rStyle w:val="Hyperlink"/>
            <w:rFonts w:ascii="Times New Roman" w:hAnsi="Times New Roman"/>
            <w:vertAlign w:val="baseline"/>
            <w:lang w:val="sq-AL"/>
          </w:rPr>
          <w:t>https://kryeministri.rks-gov.net/strategjia-kombetare-per-zhvillim-2030/</w:t>
        </w:r>
      </w:hyperlink>
      <w:r>
        <w:rPr>
          <w:rFonts w:ascii="Times New Roman" w:hAnsi="Times New Roman"/>
          <w:vertAlign w:val="baseline"/>
          <w:lang w:val="sq-AL"/>
        </w:rPr>
        <w:t xml:space="preserve"> </w:t>
      </w:r>
    </w:p>
  </w:footnote>
  <w:footnote w:id="42">
    <w:p w14:paraId="1C362BB8" w14:textId="028B9E1C"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36" w:history="1">
        <w:r w:rsidRPr="00914CA5">
          <w:rPr>
            <w:rStyle w:val="Hyperlink"/>
            <w:rFonts w:ascii="Times New Roman" w:hAnsi="Times New Roman"/>
            <w:vertAlign w:val="baseline"/>
            <w:lang w:val="sq-AL"/>
          </w:rPr>
          <w:t>https://kryeministri.rks-gov.net/wp-content/uploads/2022/05/Programi-per-Reforma-ne-Ekonomi-2022-24.pdf</w:t>
        </w:r>
      </w:hyperlink>
      <w:r>
        <w:rPr>
          <w:rFonts w:ascii="Times New Roman" w:hAnsi="Times New Roman"/>
          <w:vertAlign w:val="baseline"/>
          <w:lang w:val="sq-AL"/>
        </w:rPr>
        <w:t xml:space="preserve"> </w:t>
      </w:r>
    </w:p>
  </w:footnote>
  <w:footnote w:id="43">
    <w:p w14:paraId="6537EE4F" w14:textId="47DB80F4"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37" w:history="1">
        <w:r w:rsidRPr="00914CA5">
          <w:rPr>
            <w:rStyle w:val="Hyperlink"/>
            <w:rFonts w:ascii="Times New Roman" w:hAnsi="Times New Roman"/>
            <w:vertAlign w:val="baseline"/>
            <w:lang w:val="sq-AL"/>
          </w:rPr>
          <w:t>https://mpb.rks-gov.net/ap/desk/inc/media/010D4102-371B-4279-A99E-B9E73DBFFD2F.docx</w:t>
        </w:r>
      </w:hyperlink>
      <w:r>
        <w:rPr>
          <w:rFonts w:ascii="Times New Roman" w:hAnsi="Times New Roman"/>
          <w:vertAlign w:val="baseline"/>
          <w:lang w:val="sq-AL"/>
        </w:rPr>
        <w:t xml:space="preserve"> </w:t>
      </w:r>
    </w:p>
  </w:footnote>
  <w:footnote w:id="44">
    <w:p w14:paraId="2DBE3CF1" w14:textId="2B87D054"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38" w:history="1">
        <w:r w:rsidRPr="00914CA5">
          <w:rPr>
            <w:rStyle w:val="Hyperlink"/>
            <w:rFonts w:ascii="Times New Roman" w:hAnsi="Times New Roman"/>
            <w:vertAlign w:val="baseline"/>
            <w:lang w:val="sq-AL"/>
          </w:rPr>
          <w:t>https://kryeministri.rks-gov.net/wp-content/uploads/2022/05/ALB-Strategjia-Kombe%CC%88tare-pe%CC%88r-Mbrojtje-nga-Dhuna-ne%CC%88-Familje-dhe-Dhuna-ndaj-Grave-2022-%E2%80%93-2026.pdf</w:t>
        </w:r>
      </w:hyperlink>
      <w:r>
        <w:rPr>
          <w:rFonts w:ascii="Times New Roman" w:hAnsi="Times New Roman"/>
          <w:vertAlign w:val="baseline"/>
          <w:lang w:val="sq-AL"/>
        </w:rPr>
        <w:t xml:space="preserve"> </w:t>
      </w:r>
    </w:p>
  </w:footnote>
  <w:footnote w:id="45">
    <w:p w14:paraId="7634C722" w14:textId="67E2C84E" w:rsidR="006B4A36" w:rsidRPr="006B4A36" w:rsidRDefault="006B4A36" w:rsidP="006B4A36">
      <w:pPr>
        <w:pStyle w:val="FootnoteText"/>
        <w:rPr>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39" w:history="1">
        <w:r w:rsidRPr="00914CA5">
          <w:rPr>
            <w:rStyle w:val="Hyperlink"/>
            <w:rFonts w:ascii="Times New Roman" w:hAnsi="Times New Roman"/>
            <w:vertAlign w:val="baseline"/>
            <w:lang w:val="sq-AL"/>
          </w:rPr>
          <w:t>https://integrimievropian.rks-gov.net/wp-content/uploads/2022/08/1-PKZMSA-2022-2026_shq.pdf</w:t>
        </w:r>
      </w:hyperlink>
      <w:r>
        <w:rPr>
          <w:rFonts w:ascii="Times New Roman" w:hAnsi="Times New Roman"/>
          <w:vertAlign w:val="baseline"/>
          <w:lang w:val="sq-AL"/>
        </w:rPr>
        <w:t xml:space="preserve"> </w:t>
      </w:r>
    </w:p>
  </w:footnote>
  <w:footnote w:id="46">
    <w:p w14:paraId="61C85E88" w14:textId="70EB4477"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40" w:history="1">
        <w:r w:rsidRPr="00914CA5">
          <w:rPr>
            <w:rStyle w:val="Hyperlink"/>
            <w:rFonts w:ascii="Times New Roman" w:hAnsi="Times New Roman"/>
            <w:vertAlign w:val="baseline"/>
            <w:lang w:val="sq-AL"/>
          </w:rPr>
          <w:t>https://md.rks-gov.net/desk/inc/media/2EB649CB-988B-4F74-86ED-926CDE060F0B.pdf</w:t>
        </w:r>
      </w:hyperlink>
      <w:r>
        <w:rPr>
          <w:rFonts w:ascii="Times New Roman" w:hAnsi="Times New Roman"/>
          <w:vertAlign w:val="baseline"/>
          <w:lang w:val="sq-AL"/>
        </w:rPr>
        <w:t xml:space="preserve"> </w:t>
      </w:r>
    </w:p>
  </w:footnote>
  <w:footnote w:id="47">
    <w:p w14:paraId="5EDF78EC" w14:textId="547D3EBC" w:rsidR="006B4A36" w:rsidRPr="006B4A36" w:rsidRDefault="006B4A36" w:rsidP="006B4A36">
      <w:pPr>
        <w:pStyle w:val="FootnoteText"/>
        <w:rPr>
          <w:rFonts w:ascii="Times New Roman" w:hAnsi="Times New Roman"/>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41" w:history="1">
        <w:r w:rsidRPr="00914CA5">
          <w:rPr>
            <w:rStyle w:val="Hyperlink"/>
            <w:rFonts w:ascii="Times New Roman" w:hAnsi="Times New Roman"/>
            <w:vertAlign w:val="baseline"/>
            <w:lang w:val="sq-AL"/>
          </w:rPr>
          <w:t>https://md.rks-gov.net/desk/inc/media/223C9285-0D8F-418E-88B3-19C5A8EF4432.pdf</w:t>
        </w:r>
      </w:hyperlink>
      <w:r>
        <w:rPr>
          <w:rFonts w:ascii="Times New Roman" w:hAnsi="Times New Roman"/>
          <w:vertAlign w:val="baseline"/>
          <w:lang w:val="sq-AL"/>
        </w:rPr>
        <w:t xml:space="preserve"> </w:t>
      </w:r>
    </w:p>
  </w:footnote>
  <w:footnote w:id="48">
    <w:p w14:paraId="3E2ED6B1" w14:textId="348B780D" w:rsidR="006B4A36" w:rsidRPr="00597DC4" w:rsidRDefault="006B4A36" w:rsidP="006B4A36">
      <w:pPr>
        <w:pStyle w:val="FootnoteText"/>
        <w:rPr>
          <w:lang w:val="sq-AL"/>
        </w:rPr>
      </w:pPr>
      <w:r w:rsidRPr="006B4A36">
        <w:rPr>
          <w:rStyle w:val="FootnoteReference"/>
          <w:rFonts w:ascii="Times New Roman" w:hAnsi="Times New Roman"/>
        </w:rPr>
        <w:footnoteRef/>
      </w:r>
      <w:r w:rsidRPr="006B4A36">
        <w:rPr>
          <w:rFonts w:ascii="Times New Roman" w:hAnsi="Times New Roman"/>
          <w:lang w:val="sq-AL"/>
        </w:rPr>
        <w:t xml:space="preserve"> </w:t>
      </w:r>
      <w:hyperlink r:id="rId42" w:history="1">
        <w:r w:rsidRPr="00914CA5">
          <w:rPr>
            <w:rStyle w:val="Hyperlink"/>
            <w:rFonts w:ascii="Times New Roman" w:hAnsi="Times New Roman"/>
            <w:vertAlign w:val="baseline"/>
            <w:lang w:val="sq-AL"/>
          </w:rPr>
          <w:t>https://msh.rks-gov.net/Documents/DownloadDocument?fileName=Plani42004910.6704.pdf</w:t>
        </w:r>
      </w:hyperlink>
      <w:r>
        <w:rPr>
          <w:rFonts w:ascii="Times New Roman" w:hAnsi="Times New Roman"/>
          <w:vertAlign w:val="baseline"/>
          <w:lang w:val="sq-AL"/>
        </w:rPr>
        <w:t xml:space="preserve"> </w:t>
      </w:r>
    </w:p>
  </w:footnote>
  <w:footnote w:id="49">
    <w:p w14:paraId="5C4B3C5D" w14:textId="4E4B9404" w:rsidR="00683AF1" w:rsidRPr="00683AF1" w:rsidRDefault="00683AF1">
      <w:pPr>
        <w:pStyle w:val="FootnoteText"/>
        <w:rPr>
          <w:rFonts w:ascii="Times New Roman" w:hAnsi="Times New Roman"/>
          <w:vertAlign w:val="baseline"/>
          <w:lang w:val="sq-AL"/>
        </w:rPr>
      </w:pPr>
      <w:r>
        <w:rPr>
          <w:rStyle w:val="FootnoteReference"/>
        </w:rPr>
        <w:footnoteRef/>
      </w:r>
      <w:r w:rsidRPr="00683AF1">
        <w:rPr>
          <w:lang w:val="sq-AL"/>
        </w:rPr>
        <w:t xml:space="preserve"> </w:t>
      </w:r>
      <w:r>
        <w:rPr>
          <w:lang w:val="sq-AL"/>
        </w:rPr>
        <w:t xml:space="preserve">  </w:t>
      </w:r>
      <w:r>
        <w:rPr>
          <w:rFonts w:ascii="Times New Roman" w:hAnsi="Times New Roman"/>
          <w:vertAlign w:val="baseline"/>
          <w:lang w:val="sq-AL"/>
        </w:rPr>
        <w:t xml:space="preserve">    </w:t>
      </w:r>
      <w:r w:rsidRPr="00683AF1">
        <w:rPr>
          <w:rFonts w:ascii="Times New Roman" w:hAnsi="Times New Roman"/>
          <w:vertAlign w:val="baseline"/>
          <w:lang w:val="sq-AL"/>
        </w:rPr>
        <w:t>P</w:t>
      </w:r>
      <w:r>
        <w:rPr>
          <w:rFonts w:ascii="Times New Roman" w:hAnsi="Times New Roman"/>
          <w:vertAlign w:val="baseline"/>
          <w:lang w:val="sq-AL"/>
        </w:rPr>
        <w:t>ë</w:t>
      </w:r>
      <w:r w:rsidRPr="00683AF1">
        <w:rPr>
          <w:rFonts w:ascii="Times New Roman" w:hAnsi="Times New Roman"/>
          <w:vertAlign w:val="baseline"/>
          <w:lang w:val="sq-AL"/>
        </w:rPr>
        <w:t>r m</w:t>
      </w:r>
      <w:r>
        <w:rPr>
          <w:rFonts w:ascii="Times New Roman" w:hAnsi="Times New Roman"/>
          <w:vertAlign w:val="baseline"/>
          <w:lang w:val="sq-AL"/>
        </w:rPr>
        <w:t>ë</w:t>
      </w:r>
      <w:r w:rsidRPr="00683AF1">
        <w:rPr>
          <w:rFonts w:ascii="Times New Roman" w:hAnsi="Times New Roman"/>
          <w:vertAlign w:val="baseline"/>
          <w:lang w:val="sq-AL"/>
        </w:rPr>
        <w:t xml:space="preserve"> shum</w:t>
      </w:r>
      <w:r>
        <w:rPr>
          <w:rFonts w:ascii="Times New Roman" w:hAnsi="Times New Roman"/>
          <w:vertAlign w:val="baseline"/>
          <w:lang w:val="sq-AL"/>
        </w:rPr>
        <w:t>ë</w:t>
      </w:r>
      <w:r w:rsidRPr="00683AF1">
        <w:rPr>
          <w:rFonts w:ascii="Times New Roman" w:hAnsi="Times New Roman"/>
          <w:vertAlign w:val="baseline"/>
          <w:lang w:val="sq-AL"/>
        </w:rPr>
        <w:t xml:space="preserve"> shihni postimin e k</w:t>
      </w:r>
      <w:r>
        <w:rPr>
          <w:rFonts w:ascii="Times New Roman" w:hAnsi="Times New Roman"/>
          <w:vertAlign w:val="baseline"/>
          <w:lang w:val="sq-AL"/>
        </w:rPr>
        <w:t>ë</w:t>
      </w:r>
      <w:r w:rsidRPr="00683AF1">
        <w:rPr>
          <w:rFonts w:ascii="Times New Roman" w:hAnsi="Times New Roman"/>
          <w:vertAlign w:val="baseline"/>
          <w:lang w:val="sq-AL"/>
        </w:rPr>
        <w:t>tij konsultimi n</w:t>
      </w:r>
      <w:r>
        <w:rPr>
          <w:rFonts w:ascii="Times New Roman" w:hAnsi="Times New Roman"/>
          <w:vertAlign w:val="baseline"/>
          <w:lang w:val="sq-AL"/>
        </w:rPr>
        <w:t>ë</w:t>
      </w:r>
      <w:r w:rsidRPr="00683AF1">
        <w:rPr>
          <w:rFonts w:ascii="Times New Roman" w:hAnsi="Times New Roman"/>
          <w:vertAlign w:val="baseline"/>
          <w:lang w:val="sq-AL"/>
        </w:rPr>
        <w:t xml:space="preserve"> faqen e komun</w:t>
      </w:r>
      <w:r>
        <w:rPr>
          <w:rFonts w:ascii="Times New Roman" w:hAnsi="Times New Roman"/>
          <w:vertAlign w:val="baseline"/>
          <w:lang w:val="sq-AL"/>
        </w:rPr>
        <w:t>ë</w:t>
      </w:r>
      <w:r w:rsidRPr="00683AF1">
        <w:rPr>
          <w:rFonts w:ascii="Times New Roman" w:hAnsi="Times New Roman"/>
          <w:vertAlign w:val="baseline"/>
          <w:lang w:val="sq-AL"/>
        </w:rPr>
        <w:t>s:</w:t>
      </w:r>
      <w:r>
        <w:rPr>
          <w:lang w:val="sq-AL"/>
        </w:rPr>
        <w:t xml:space="preserve"> </w:t>
      </w:r>
      <w:r w:rsidR="00086608" w:rsidRPr="00F05481">
        <w:rPr>
          <w:highlight w:val="yellow"/>
          <w:vertAlign w:val="baseline"/>
          <w:lang w:val="sq-AL"/>
        </w:rPr>
        <w:t>xxxxxxxxxx</w:t>
      </w:r>
    </w:p>
  </w:footnote>
  <w:footnote w:id="50">
    <w:p w14:paraId="4809724F"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Për më shumë shikoni në: </w:t>
      </w:r>
      <w:hyperlink r:id="rId43" w:history="1">
        <w:r w:rsidRPr="00D46DBB">
          <w:rPr>
            <w:rStyle w:val="Hyperlink"/>
            <w:rFonts w:ascii="Times New Roman" w:hAnsi="Times New Roman" w:cs="Times New Roman"/>
            <w:sz w:val="18"/>
            <w:szCs w:val="18"/>
          </w:rPr>
          <w:t>https://charter-equality.eu/the-action-plan-step-by-step/definir-un-plan-daction-en.html</w:t>
        </w:r>
      </w:hyperlink>
      <w:r w:rsidRPr="00D46DBB">
        <w:rPr>
          <w:rFonts w:ascii="Times New Roman" w:hAnsi="Times New Roman" w:cs="Times New Roman"/>
          <w:sz w:val="18"/>
          <w:szCs w:val="18"/>
        </w:rPr>
        <w:t xml:space="preserve"> </w:t>
      </w:r>
    </w:p>
  </w:footnote>
  <w:footnote w:id="51">
    <w:p w14:paraId="2D7318AB"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Znj. Monika Kocaqi, konsulente ndërkombëtare.</w:t>
      </w:r>
    </w:p>
  </w:footnote>
  <w:footnote w:id="52">
    <w:p w14:paraId="3386150A"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Për shpjegime më të hollësishme mbi secilin parim, mund të referoheni tek teksti i Kartës Evropiane për Barazi në adresën: </w:t>
      </w:r>
      <w:hyperlink r:id="rId44" w:history="1">
        <w:r w:rsidRPr="00D46DBB">
          <w:rPr>
            <w:rStyle w:val="Hyperlink"/>
            <w:rFonts w:ascii="Times New Roman" w:hAnsi="Times New Roman" w:cs="Times New Roman"/>
            <w:sz w:val="18"/>
            <w:szCs w:val="18"/>
          </w:rPr>
          <w:t>https://www.ccre.org/img/uploads/piecesjointe/filename/charte_egalite_al.pdf</w:t>
        </w:r>
      </w:hyperlink>
      <w:r w:rsidRPr="00D46DBB">
        <w:rPr>
          <w:rFonts w:ascii="Times New Roman" w:hAnsi="Times New Roman" w:cs="Times New Roman"/>
          <w:sz w:val="18"/>
          <w:szCs w:val="18"/>
        </w:rPr>
        <w:t xml:space="preserve"> </w:t>
      </w:r>
    </w:p>
  </w:footnote>
  <w:footnote w:id="53">
    <w:p w14:paraId="64A88045" w14:textId="49888991" w:rsidR="001A6568" w:rsidRPr="00F05481" w:rsidRDefault="001A6568">
      <w:pPr>
        <w:pStyle w:val="FootnoteText"/>
        <w:rPr>
          <w:vertAlign w:val="baseline"/>
          <w:lang w:val="sq-AL"/>
        </w:rPr>
      </w:pPr>
      <w:r>
        <w:rPr>
          <w:rStyle w:val="FootnoteReference"/>
        </w:rPr>
        <w:footnoteRef/>
      </w:r>
      <w:r w:rsidRPr="00F05481">
        <w:rPr>
          <w:lang w:val="sq-AL"/>
        </w:rPr>
        <w:t xml:space="preserve"> </w:t>
      </w:r>
      <w:r w:rsidRPr="00F05481">
        <w:rPr>
          <w:rFonts w:ascii="Times New Roman" w:hAnsi="Times New Roman"/>
          <w:vertAlign w:val="baseline"/>
          <w:lang w:val="sq-AL"/>
        </w:rPr>
        <w:t>Për vitin 2024 u ndanë 48 grante për bizneset fillestare dhe ato vazhduese nga të cilat 25 përfituese ishin gra dhe të reja, 18 për start up</w:t>
      </w:r>
    </w:p>
  </w:footnote>
  <w:footnote w:id="54">
    <w:p w14:paraId="7E8751BC" w14:textId="3A25CC7D" w:rsidR="00B94D52" w:rsidRPr="00B94D52" w:rsidRDefault="00B94D52">
      <w:pPr>
        <w:pStyle w:val="FootnoteText"/>
        <w:rPr>
          <w:lang w:val="sq-AL"/>
        </w:rPr>
      </w:pPr>
      <w:r>
        <w:rPr>
          <w:rStyle w:val="FootnoteReference"/>
        </w:rPr>
        <w:footnoteRef/>
      </w:r>
      <w:r w:rsidRPr="00B94D52">
        <w:rPr>
          <w:lang w:val="sq-AL"/>
        </w:rPr>
        <w:t xml:space="preserve"> </w:t>
      </w:r>
      <w:r w:rsidRPr="00B94D52">
        <w:rPr>
          <w:rFonts w:ascii="Times New Roman" w:hAnsi="Times New Roman"/>
          <w:vertAlign w:val="baseline"/>
          <w:lang w:val="sq-AL"/>
        </w:rPr>
        <w:t>P</w:t>
      </w:r>
      <w:r>
        <w:rPr>
          <w:rFonts w:ascii="Times New Roman" w:hAnsi="Times New Roman"/>
          <w:vertAlign w:val="baseline"/>
          <w:lang w:val="sq-AL"/>
        </w:rPr>
        <w:t>ë</w:t>
      </w:r>
      <w:r w:rsidRPr="00B94D52">
        <w:rPr>
          <w:rFonts w:ascii="Times New Roman" w:hAnsi="Times New Roman"/>
          <w:vertAlign w:val="baseline"/>
          <w:lang w:val="sq-AL"/>
        </w:rPr>
        <w:t>r vitin 2024 u mb</w:t>
      </w:r>
      <w:r>
        <w:rPr>
          <w:rFonts w:ascii="Times New Roman" w:hAnsi="Times New Roman"/>
          <w:vertAlign w:val="baseline"/>
          <w:lang w:val="sq-AL"/>
        </w:rPr>
        <w:t>ë</w:t>
      </w:r>
      <w:r w:rsidRPr="00B94D52">
        <w:rPr>
          <w:rFonts w:ascii="Times New Roman" w:hAnsi="Times New Roman"/>
          <w:vertAlign w:val="baseline"/>
          <w:lang w:val="sq-AL"/>
        </w:rPr>
        <w:t>shtet</w:t>
      </w:r>
      <w:r>
        <w:rPr>
          <w:rFonts w:ascii="Times New Roman" w:hAnsi="Times New Roman"/>
          <w:vertAlign w:val="baseline"/>
          <w:lang w:val="sq-AL"/>
        </w:rPr>
        <w:t>ë</w:t>
      </w:r>
      <w:r w:rsidRPr="00B94D52">
        <w:rPr>
          <w:rFonts w:ascii="Times New Roman" w:hAnsi="Times New Roman"/>
          <w:vertAlign w:val="baseline"/>
          <w:lang w:val="sq-AL"/>
        </w:rPr>
        <w:t>n 12 organizata t</w:t>
      </w:r>
      <w:r>
        <w:rPr>
          <w:rFonts w:ascii="Times New Roman" w:hAnsi="Times New Roman"/>
          <w:vertAlign w:val="baseline"/>
          <w:lang w:val="sq-AL"/>
        </w:rPr>
        <w:t>ë</w:t>
      </w:r>
      <w:r w:rsidRPr="00B94D52">
        <w:rPr>
          <w:rFonts w:ascii="Times New Roman" w:hAnsi="Times New Roman"/>
          <w:vertAlign w:val="baseline"/>
          <w:lang w:val="sq-AL"/>
        </w:rPr>
        <w:t xml:space="preserve"> shoq</w:t>
      </w:r>
      <w:r>
        <w:rPr>
          <w:rFonts w:ascii="Times New Roman" w:hAnsi="Times New Roman"/>
          <w:vertAlign w:val="baseline"/>
          <w:lang w:val="sq-AL"/>
        </w:rPr>
        <w:t>ë</w:t>
      </w:r>
      <w:r w:rsidRPr="00B94D52">
        <w:rPr>
          <w:rFonts w:ascii="Times New Roman" w:hAnsi="Times New Roman"/>
          <w:vertAlign w:val="baseline"/>
          <w:lang w:val="sq-AL"/>
        </w:rPr>
        <w:t>ris</w:t>
      </w:r>
      <w:r>
        <w:rPr>
          <w:rFonts w:ascii="Times New Roman" w:hAnsi="Times New Roman"/>
          <w:vertAlign w:val="baseline"/>
          <w:lang w:val="sq-AL"/>
        </w:rPr>
        <w:t>ë</w:t>
      </w:r>
      <w:r w:rsidRPr="00B94D52">
        <w:rPr>
          <w:rFonts w:ascii="Times New Roman" w:hAnsi="Times New Roman"/>
          <w:vertAlign w:val="baseline"/>
          <w:lang w:val="sq-AL"/>
        </w:rPr>
        <w:t xml:space="preserve"> civile nga t</w:t>
      </w:r>
      <w:r>
        <w:rPr>
          <w:rFonts w:ascii="Times New Roman" w:hAnsi="Times New Roman"/>
          <w:vertAlign w:val="baseline"/>
          <w:lang w:val="sq-AL"/>
        </w:rPr>
        <w:t>ë</w:t>
      </w:r>
      <w:r w:rsidRPr="00B94D52">
        <w:rPr>
          <w:rFonts w:ascii="Times New Roman" w:hAnsi="Times New Roman"/>
          <w:vertAlign w:val="baseline"/>
          <w:lang w:val="sq-AL"/>
        </w:rPr>
        <w:t xml:space="preserve"> cilat 6 drejtoheshin nga gra.</w:t>
      </w:r>
    </w:p>
  </w:footnote>
  <w:footnote w:id="55">
    <w:p w14:paraId="68DACCCE" w14:textId="60C0546C" w:rsidR="00DA55C4" w:rsidRPr="00DA55C4" w:rsidRDefault="00DA55C4">
      <w:pPr>
        <w:pStyle w:val="FootnoteText"/>
        <w:rPr>
          <w:vertAlign w:val="baseline"/>
          <w:lang w:val="sq-AL"/>
        </w:rPr>
      </w:pPr>
      <w:r>
        <w:rPr>
          <w:rStyle w:val="FootnoteReference"/>
        </w:rPr>
        <w:footnoteRef/>
      </w:r>
      <w:r w:rsidRPr="00DA55C4">
        <w:rPr>
          <w:lang w:val="sq-AL"/>
        </w:rPr>
        <w:t xml:space="preserve"> </w:t>
      </w:r>
      <w:r w:rsidRPr="00631BC2">
        <w:rPr>
          <w:rFonts w:ascii="Times New Roman" w:hAnsi="Times New Roman"/>
          <w:vertAlign w:val="baseline"/>
          <w:lang w:val="sq-AL"/>
        </w:rPr>
        <w:t>Kosto p</w:t>
      </w:r>
      <w:r w:rsidR="00631BC2">
        <w:rPr>
          <w:rFonts w:ascii="Times New Roman" w:hAnsi="Times New Roman"/>
          <w:vertAlign w:val="baseline"/>
          <w:lang w:val="sq-AL"/>
        </w:rPr>
        <w:t>ë</w:t>
      </w:r>
      <w:r w:rsidRPr="00631BC2">
        <w:rPr>
          <w:rFonts w:ascii="Times New Roman" w:hAnsi="Times New Roman"/>
          <w:vertAlign w:val="baseline"/>
          <w:lang w:val="sq-AL"/>
        </w:rPr>
        <w:t xml:space="preserve">r takimet </w:t>
      </w:r>
      <w:r w:rsidR="00631BC2">
        <w:rPr>
          <w:rFonts w:ascii="Times New Roman" w:hAnsi="Times New Roman"/>
          <w:vertAlign w:val="baseline"/>
          <w:lang w:val="sq-AL"/>
        </w:rPr>
        <w:t>ë</w:t>
      </w:r>
      <w:r w:rsidRPr="00631BC2">
        <w:rPr>
          <w:rFonts w:ascii="Times New Roman" w:hAnsi="Times New Roman"/>
          <w:vertAlign w:val="baseline"/>
          <w:lang w:val="sq-AL"/>
        </w:rPr>
        <w:t>sht</w:t>
      </w:r>
      <w:r w:rsidR="00631BC2">
        <w:rPr>
          <w:rFonts w:ascii="Times New Roman" w:hAnsi="Times New Roman"/>
          <w:vertAlign w:val="baseline"/>
          <w:lang w:val="sq-AL"/>
        </w:rPr>
        <w:t>ë</w:t>
      </w:r>
      <w:r w:rsidRPr="00631BC2">
        <w:rPr>
          <w:rFonts w:ascii="Times New Roman" w:hAnsi="Times New Roman"/>
          <w:vertAlign w:val="baseline"/>
          <w:lang w:val="sq-AL"/>
        </w:rPr>
        <w:t xml:space="preserve"> e </w:t>
      </w:r>
      <w:r w:rsidR="00631BC2" w:rsidRPr="00631BC2">
        <w:rPr>
          <w:rFonts w:ascii="Times New Roman" w:hAnsi="Times New Roman"/>
          <w:vertAlign w:val="baseline"/>
          <w:lang w:val="sq-AL"/>
        </w:rPr>
        <w:t>p</w:t>
      </w:r>
      <w:r w:rsidR="00631BC2">
        <w:rPr>
          <w:rFonts w:ascii="Times New Roman" w:hAnsi="Times New Roman"/>
          <w:vertAlign w:val="baseline"/>
          <w:lang w:val="sq-AL"/>
        </w:rPr>
        <w:t>ë</w:t>
      </w:r>
      <w:r w:rsidR="00631BC2" w:rsidRPr="00631BC2">
        <w:rPr>
          <w:rFonts w:ascii="Times New Roman" w:hAnsi="Times New Roman"/>
          <w:vertAlign w:val="baseline"/>
          <w:lang w:val="sq-AL"/>
        </w:rPr>
        <w:t>rfshirë</w:t>
      </w:r>
      <w:r w:rsidRPr="00631BC2">
        <w:rPr>
          <w:rFonts w:ascii="Times New Roman" w:hAnsi="Times New Roman"/>
          <w:vertAlign w:val="baseline"/>
          <w:lang w:val="sq-AL"/>
        </w:rPr>
        <w:t xml:space="preserve"> </w:t>
      </w:r>
      <w:r w:rsidR="00631BC2">
        <w:rPr>
          <w:rFonts w:ascii="Times New Roman" w:hAnsi="Times New Roman"/>
          <w:vertAlign w:val="baseline"/>
          <w:lang w:val="sq-AL"/>
        </w:rPr>
        <w:t>në</w:t>
      </w:r>
      <w:r w:rsidRPr="00631BC2">
        <w:rPr>
          <w:rFonts w:ascii="Times New Roman" w:hAnsi="Times New Roman"/>
          <w:vertAlign w:val="baseline"/>
          <w:lang w:val="sq-AL"/>
        </w:rPr>
        <w:t xml:space="preserve"> kostot e p</w:t>
      </w:r>
      <w:r w:rsidR="00631BC2">
        <w:rPr>
          <w:rFonts w:ascii="Times New Roman" w:hAnsi="Times New Roman"/>
          <w:vertAlign w:val="baseline"/>
          <w:lang w:val="sq-AL"/>
        </w:rPr>
        <w:t>ë</w:t>
      </w:r>
      <w:r w:rsidRPr="00631BC2">
        <w:rPr>
          <w:rFonts w:ascii="Times New Roman" w:hAnsi="Times New Roman"/>
          <w:vertAlign w:val="baseline"/>
          <w:lang w:val="sq-AL"/>
        </w:rPr>
        <w:t>rllogaritura n</w:t>
      </w:r>
      <w:r w:rsidR="00631BC2">
        <w:rPr>
          <w:rFonts w:ascii="Times New Roman" w:hAnsi="Times New Roman"/>
          <w:vertAlign w:val="baseline"/>
          <w:lang w:val="sq-AL"/>
        </w:rPr>
        <w:t>ë</w:t>
      </w:r>
      <w:r w:rsidRPr="00631BC2">
        <w:rPr>
          <w:rFonts w:ascii="Times New Roman" w:hAnsi="Times New Roman"/>
          <w:vertAlign w:val="baseline"/>
          <w:lang w:val="sq-AL"/>
        </w:rPr>
        <w:t xml:space="preserve"> aktivitetin 1.1.5 m</w:t>
      </w:r>
      <w:r w:rsidR="00631BC2">
        <w:rPr>
          <w:rFonts w:ascii="Times New Roman" w:hAnsi="Times New Roman"/>
          <w:vertAlign w:val="baseline"/>
          <w:lang w:val="sq-AL"/>
        </w:rPr>
        <w:t>ë</w:t>
      </w:r>
      <w:r w:rsidRPr="00631BC2">
        <w:rPr>
          <w:rFonts w:ascii="Times New Roman" w:hAnsi="Times New Roman"/>
          <w:vertAlign w:val="baseline"/>
          <w:lang w:val="sq-AL"/>
        </w:rPr>
        <w:t xml:space="preserve"> sip</w:t>
      </w:r>
      <w:r w:rsidR="00631BC2">
        <w:rPr>
          <w:rFonts w:ascii="Times New Roman" w:hAnsi="Times New Roman"/>
          <w:vertAlign w:val="baseline"/>
          <w:lang w:val="sq-AL"/>
        </w:rPr>
        <w:t>ë</w:t>
      </w:r>
      <w:r w:rsidRPr="00631BC2">
        <w:rPr>
          <w:rFonts w:ascii="Times New Roman" w:hAnsi="Times New Roman"/>
          <w:vertAlign w:val="baseline"/>
          <w:lang w:val="sq-AL"/>
        </w:rPr>
        <w:t>r. Komuna do t</w:t>
      </w:r>
      <w:r w:rsidR="00631BC2">
        <w:rPr>
          <w:rFonts w:ascii="Times New Roman" w:hAnsi="Times New Roman"/>
          <w:vertAlign w:val="baseline"/>
          <w:lang w:val="sq-AL"/>
        </w:rPr>
        <w:t>ë</w:t>
      </w:r>
      <w:r w:rsidRPr="00631BC2">
        <w:rPr>
          <w:rFonts w:ascii="Times New Roman" w:hAnsi="Times New Roman"/>
          <w:vertAlign w:val="baseline"/>
          <w:lang w:val="sq-AL"/>
        </w:rPr>
        <w:t xml:space="preserve"> mbaj</w:t>
      </w:r>
      <w:r w:rsidR="00631BC2">
        <w:rPr>
          <w:rFonts w:ascii="Times New Roman" w:hAnsi="Times New Roman"/>
          <w:vertAlign w:val="baseline"/>
          <w:lang w:val="sq-AL"/>
        </w:rPr>
        <w:t>ë</w:t>
      </w:r>
      <w:r w:rsidRPr="00631BC2">
        <w:rPr>
          <w:rFonts w:ascii="Times New Roman" w:hAnsi="Times New Roman"/>
          <w:vertAlign w:val="baseline"/>
          <w:lang w:val="sq-AL"/>
        </w:rPr>
        <w:t xml:space="preserve"> sh</w:t>
      </w:r>
      <w:r w:rsidR="00631BC2">
        <w:rPr>
          <w:rFonts w:ascii="Times New Roman" w:hAnsi="Times New Roman"/>
          <w:vertAlign w:val="baseline"/>
          <w:lang w:val="sq-AL"/>
        </w:rPr>
        <w:t>ë</w:t>
      </w:r>
      <w:r w:rsidRPr="00631BC2">
        <w:rPr>
          <w:rFonts w:ascii="Times New Roman" w:hAnsi="Times New Roman"/>
          <w:vertAlign w:val="baseline"/>
          <w:lang w:val="sq-AL"/>
        </w:rPr>
        <w:t>nim t</w:t>
      </w:r>
      <w:r w:rsidR="00631BC2">
        <w:rPr>
          <w:rFonts w:ascii="Times New Roman" w:hAnsi="Times New Roman"/>
          <w:vertAlign w:val="baseline"/>
          <w:lang w:val="sq-AL"/>
        </w:rPr>
        <w:t>ë</w:t>
      </w:r>
      <w:r w:rsidRPr="00631BC2">
        <w:rPr>
          <w:rFonts w:ascii="Times New Roman" w:hAnsi="Times New Roman"/>
          <w:vertAlign w:val="baseline"/>
          <w:lang w:val="sq-AL"/>
        </w:rPr>
        <w:t xml:space="preserve"> dh</w:t>
      </w:r>
      <w:r w:rsidR="00631BC2">
        <w:rPr>
          <w:rFonts w:ascii="Times New Roman" w:hAnsi="Times New Roman"/>
          <w:vertAlign w:val="baseline"/>
          <w:lang w:val="sq-AL"/>
        </w:rPr>
        <w:t>ë</w:t>
      </w:r>
      <w:r w:rsidRPr="00631BC2">
        <w:rPr>
          <w:rFonts w:ascii="Times New Roman" w:hAnsi="Times New Roman"/>
          <w:vertAlign w:val="baseline"/>
          <w:lang w:val="sq-AL"/>
        </w:rPr>
        <w:t>nat e detajuara p</w:t>
      </w:r>
      <w:r w:rsidR="00631BC2">
        <w:rPr>
          <w:rFonts w:ascii="Times New Roman" w:hAnsi="Times New Roman"/>
          <w:vertAlign w:val="baseline"/>
          <w:lang w:val="sq-AL"/>
        </w:rPr>
        <w:t>ë</w:t>
      </w:r>
      <w:r w:rsidRPr="00631BC2">
        <w:rPr>
          <w:rFonts w:ascii="Times New Roman" w:hAnsi="Times New Roman"/>
          <w:vertAlign w:val="baseline"/>
          <w:lang w:val="sq-AL"/>
        </w:rPr>
        <w:t>r num</w:t>
      </w:r>
      <w:r w:rsidR="00631BC2">
        <w:rPr>
          <w:rFonts w:ascii="Times New Roman" w:hAnsi="Times New Roman"/>
          <w:vertAlign w:val="baseline"/>
          <w:lang w:val="sq-AL"/>
        </w:rPr>
        <w:t>ë</w:t>
      </w:r>
      <w:r w:rsidRPr="00631BC2">
        <w:rPr>
          <w:rFonts w:ascii="Times New Roman" w:hAnsi="Times New Roman"/>
          <w:vertAlign w:val="baseline"/>
          <w:lang w:val="sq-AL"/>
        </w:rPr>
        <w:t>r t</w:t>
      </w:r>
      <w:r w:rsidR="00631BC2">
        <w:rPr>
          <w:rFonts w:ascii="Times New Roman" w:hAnsi="Times New Roman"/>
          <w:vertAlign w:val="baseline"/>
          <w:lang w:val="sq-AL"/>
        </w:rPr>
        <w:t>ë</w:t>
      </w:r>
      <w:r w:rsidRPr="00631BC2">
        <w:rPr>
          <w:rFonts w:ascii="Times New Roman" w:hAnsi="Times New Roman"/>
          <w:vertAlign w:val="baseline"/>
          <w:lang w:val="sq-AL"/>
        </w:rPr>
        <w:t xml:space="preserve"> pjes</w:t>
      </w:r>
      <w:r w:rsidR="00631BC2">
        <w:rPr>
          <w:rFonts w:ascii="Times New Roman" w:hAnsi="Times New Roman"/>
          <w:vertAlign w:val="baseline"/>
          <w:lang w:val="sq-AL"/>
        </w:rPr>
        <w:t>ë</w:t>
      </w:r>
      <w:r w:rsidRPr="00631BC2">
        <w:rPr>
          <w:rFonts w:ascii="Times New Roman" w:hAnsi="Times New Roman"/>
          <w:vertAlign w:val="baseline"/>
          <w:lang w:val="sq-AL"/>
        </w:rPr>
        <w:t>marr</w:t>
      </w:r>
      <w:r w:rsidR="00631BC2">
        <w:rPr>
          <w:rFonts w:ascii="Times New Roman" w:hAnsi="Times New Roman"/>
          <w:vertAlign w:val="baseline"/>
          <w:lang w:val="sq-AL"/>
        </w:rPr>
        <w:t>ë</w:t>
      </w:r>
      <w:r w:rsidRPr="00631BC2">
        <w:rPr>
          <w:rFonts w:ascii="Times New Roman" w:hAnsi="Times New Roman"/>
          <w:vertAlign w:val="baseline"/>
          <w:lang w:val="sq-AL"/>
        </w:rPr>
        <w:t>sve</w:t>
      </w:r>
      <w:r w:rsidR="00631BC2" w:rsidRPr="00631BC2">
        <w:rPr>
          <w:rFonts w:ascii="Times New Roman" w:hAnsi="Times New Roman"/>
          <w:vertAlign w:val="baseline"/>
          <w:lang w:val="sq-AL"/>
        </w:rPr>
        <w:t xml:space="preserve">, seksin, </w:t>
      </w:r>
      <w:r w:rsidR="00CF4020" w:rsidRPr="00631BC2">
        <w:rPr>
          <w:rFonts w:ascii="Times New Roman" w:hAnsi="Times New Roman"/>
          <w:vertAlign w:val="baseline"/>
          <w:lang w:val="sq-AL"/>
        </w:rPr>
        <w:t>mos</w:t>
      </w:r>
      <w:r w:rsidR="00CF4020">
        <w:rPr>
          <w:rFonts w:ascii="Times New Roman" w:hAnsi="Times New Roman"/>
          <w:vertAlign w:val="baseline"/>
          <w:lang w:val="sq-AL"/>
        </w:rPr>
        <w:t>h</w:t>
      </w:r>
      <w:r w:rsidR="00CF4020" w:rsidRPr="00631BC2">
        <w:rPr>
          <w:rFonts w:ascii="Times New Roman" w:hAnsi="Times New Roman"/>
          <w:vertAlign w:val="baseline"/>
          <w:lang w:val="sq-AL"/>
        </w:rPr>
        <w:t>ën</w:t>
      </w:r>
      <w:r w:rsidR="00631BC2" w:rsidRPr="00631BC2">
        <w:rPr>
          <w:rFonts w:ascii="Times New Roman" w:hAnsi="Times New Roman"/>
          <w:vertAlign w:val="baseline"/>
          <w:lang w:val="sq-AL"/>
        </w:rPr>
        <w:t>, etnin</w:t>
      </w:r>
      <w:r w:rsidR="00631BC2">
        <w:rPr>
          <w:rFonts w:ascii="Times New Roman" w:hAnsi="Times New Roman"/>
          <w:vertAlign w:val="baseline"/>
          <w:lang w:val="sq-AL"/>
        </w:rPr>
        <w:t>ë</w:t>
      </w:r>
      <w:r w:rsidR="00631BC2" w:rsidRPr="00631BC2">
        <w:rPr>
          <w:rFonts w:ascii="Times New Roman" w:hAnsi="Times New Roman"/>
          <w:vertAlign w:val="baseline"/>
          <w:lang w:val="sq-AL"/>
        </w:rPr>
        <w:t>, vendbanimin, aft</w:t>
      </w:r>
      <w:r w:rsidR="00631BC2">
        <w:rPr>
          <w:rFonts w:ascii="Times New Roman" w:hAnsi="Times New Roman"/>
          <w:vertAlign w:val="baseline"/>
          <w:lang w:val="sq-AL"/>
        </w:rPr>
        <w:t>ë</w:t>
      </w:r>
      <w:r w:rsidR="00631BC2" w:rsidRPr="00631BC2">
        <w:rPr>
          <w:rFonts w:ascii="Times New Roman" w:hAnsi="Times New Roman"/>
          <w:vertAlign w:val="baseline"/>
          <w:lang w:val="sq-AL"/>
        </w:rPr>
        <w:t>sit</w:t>
      </w:r>
      <w:r w:rsidR="00631BC2">
        <w:rPr>
          <w:rFonts w:ascii="Times New Roman" w:hAnsi="Times New Roman"/>
          <w:vertAlign w:val="baseline"/>
          <w:lang w:val="sq-AL"/>
        </w:rPr>
        <w:t>ë</w:t>
      </w:r>
      <w:r w:rsidR="00631BC2" w:rsidRPr="00631BC2">
        <w:rPr>
          <w:rFonts w:ascii="Times New Roman" w:hAnsi="Times New Roman"/>
          <w:vertAlign w:val="baseline"/>
          <w:lang w:val="sq-AL"/>
        </w:rPr>
        <w:t>, etj.</w:t>
      </w:r>
      <w:r w:rsidR="00631BC2">
        <w:rPr>
          <w:vertAlign w:val="baseline"/>
          <w:lang w:val="sq-AL"/>
        </w:rPr>
        <w:t xml:space="preserve"> </w:t>
      </w:r>
    </w:p>
  </w:footnote>
  <w:footnote w:id="56">
    <w:p w14:paraId="2D8B4563" w14:textId="77E378D3" w:rsidR="00F2699A" w:rsidRPr="00F2699A" w:rsidRDefault="00F2699A">
      <w:pPr>
        <w:pStyle w:val="FootnoteText"/>
        <w:rPr>
          <w:rFonts w:ascii="Times New Roman" w:hAnsi="Times New Roman"/>
          <w:vertAlign w:val="baseline"/>
          <w:lang w:val="sq-AL"/>
        </w:rPr>
      </w:pPr>
      <w:r w:rsidRPr="00F2699A">
        <w:rPr>
          <w:rStyle w:val="FootnoteReference"/>
          <w:rFonts w:ascii="Times New Roman" w:hAnsi="Times New Roman"/>
        </w:rPr>
        <w:footnoteRef/>
      </w:r>
      <w:r w:rsidRPr="00F2699A">
        <w:rPr>
          <w:rFonts w:ascii="Times New Roman" w:hAnsi="Times New Roman"/>
          <w:lang w:val="sq-AL"/>
        </w:rPr>
        <w:t xml:space="preserve"> </w:t>
      </w:r>
      <w:r w:rsidRPr="00F2699A">
        <w:rPr>
          <w:rFonts w:ascii="Times New Roman" w:hAnsi="Times New Roman"/>
          <w:vertAlign w:val="baseline"/>
          <w:lang w:val="sq-AL"/>
        </w:rPr>
        <w:t>Ky objektiv specifik bazohet edhe n</w:t>
      </w:r>
      <w:r>
        <w:rPr>
          <w:rFonts w:ascii="Times New Roman" w:hAnsi="Times New Roman"/>
          <w:vertAlign w:val="baseline"/>
          <w:lang w:val="sq-AL"/>
        </w:rPr>
        <w:t>ë</w:t>
      </w:r>
      <w:r w:rsidRPr="00F2699A">
        <w:rPr>
          <w:rFonts w:ascii="Times New Roman" w:hAnsi="Times New Roman"/>
          <w:vertAlign w:val="baseline"/>
          <w:lang w:val="sq-AL"/>
        </w:rPr>
        <w:t xml:space="preserve"> nd</w:t>
      </w:r>
      <w:r>
        <w:rPr>
          <w:rFonts w:ascii="Times New Roman" w:hAnsi="Times New Roman"/>
          <w:vertAlign w:val="baseline"/>
          <w:lang w:val="sq-AL"/>
        </w:rPr>
        <w:t>ë</w:t>
      </w:r>
      <w:r w:rsidRPr="00F2699A">
        <w:rPr>
          <w:rFonts w:ascii="Times New Roman" w:hAnsi="Times New Roman"/>
          <w:vertAlign w:val="baseline"/>
          <w:lang w:val="sq-AL"/>
        </w:rPr>
        <w:t>rhyrjen q</w:t>
      </w:r>
      <w:r>
        <w:rPr>
          <w:rFonts w:ascii="Times New Roman" w:hAnsi="Times New Roman"/>
          <w:vertAlign w:val="baseline"/>
          <w:lang w:val="sq-AL"/>
        </w:rPr>
        <w:t>ë</w:t>
      </w:r>
      <w:r w:rsidRPr="00F2699A">
        <w:rPr>
          <w:rFonts w:ascii="Times New Roman" w:hAnsi="Times New Roman"/>
          <w:vertAlign w:val="baseline"/>
          <w:lang w:val="sq-AL"/>
        </w:rPr>
        <w:t xml:space="preserve"> UN </w:t>
      </w:r>
      <w:r>
        <w:rPr>
          <w:rFonts w:ascii="Times New Roman" w:hAnsi="Times New Roman"/>
          <w:vertAlign w:val="baseline"/>
          <w:lang w:val="sq-AL"/>
        </w:rPr>
        <w:t>W</w:t>
      </w:r>
      <w:r w:rsidRPr="00F2699A">
        <w:rPr>
          <w:rFonts w:ascii="Times New Roman" w:hAnsi="Times New Roman"/>
          <w:vertAlign w:val="baseline"/>
          <w:lang w:val="sq-AL"/>
        </w:rPr>
        <w:t>omen po b</w:t>
      </w:r>
      <w:r>
        <w:rPr>
          <w:rFonts w:ascii="Times New Roman" w:hAnsi="Times New Roman"/>
          <w:vertAlign w:val="baseline"/>
          <w:lang w:val="sq-AL"/>
        </w:rPr>
        <w:t>ë</w:t>
      </w:r>
      <w:r w:rsidRPr="00F2699A">
        <w:rPr>
          <w:rFonts w:ascii="Times New Roman" w:hAnsi="Times New Roman"/>
          <w:vertAlign w:val="baseline"/>
          <w:lang w:val="sq-AL"/>
        </w:rPr>
        <w:t>n n</w:t>
      </w:r>
      <w:r>
        <w:rPr>
          <w:rFonts w:ascii="Times New Roman" w:hAnsi="Times New Roman"/>
          <w:vertAlign w:val="baseline"/>
          <w:lang w:val="sq-AL"/>
        </w:rPr>
        <w:t>ë</w:t>
      </w:r>
      <w:r w:rsidRPr="00F2699A">
        <w:rPr>
          <w:rFonts w:ascii="Times New Roman" w:hAnsi="Times New Roman"/>
          <w:vertAlign w:val="baseline"/>
          <w:lang w:val="sq-AL"/>
        </w:rPr>
        <w:t xml:space="preserve"> Komun</w:t>
      </w:r>
      <w:r>
        <w:rPr>
          <w:rFonts w:ascii="Times New Roman" w:hAnsi="Times New Roman"/>
          <w:vertAlign w:val="baseline"/>
          <w:lang w:val="sq-AL"/>
        </w:rPr>
        <w:t>ë</w:t>
      </w:r>
      <w:r w:rsidRPr="00F2699A">
        <w:rPr>
          <w:rFonts w:ascii="Times New Roman" w:hAnsi="Times New Roman"/>
          <w:vertAlign w:val="baseline"/>
          <w:lang w:val="sq-AL"/>
        </w:rPr>
        <w:t>n Skenderaj, n</w:t>
      </w:r>
      <w:r>
        <w:rPr>
          <w:rFonts w:ascii="Times New Roman" w:hAnsi="Times New Roman"/>
          <w:vertAlign w:val="baseline"/>
          <w:lang w:val="sq-AL"/>
        </w:rPr>
        <w:t>ë</w:t>
      </w:r>
      <w:r w:rsidRPr="00F2699A">
        <w:rPr>
          <w:rFonts w:ascii="Times New Roman" w:hAnsi="Times New Roman"/>
          <w:vertAlign w:val="baseline"/>
          <w:lang w:val="sq-AL"/>
        </w:rPr>
        <w:t xml:space="preserve"> kuad</w:t>
      </w:r>
      <w:r>
        <w:rPr>
          <w:rFonts w:ascii="Times New Roman" w:hAnsi="Times New Roman"/>
          <w:vertAlign w:val="baseline"/>
          <w:lang w:val="sq-AL"/>
        </w:rPr>
        <w:t>ë</w:t>
      </w:r>
      <w:r w:rsidRPr="00F2699A">
        <w:rPr>
          <w:rFonts w:ascii="Times New Roman" w:hAnsi="Times New Roman"/>
          <w:vertAlign w:val="baseline"/>
          <w:lang w:val="sq-AL"/>
        </w:rPr>
        <w:t>r t</w:t>
      </w:r>
      <w:r>
        <w:rPr>
          <w:rFonts w:ascii="Times New Roman" w:hAnsi="Times New Roman"/>
          <w:vertAlign w:val="baseline"/>
          <w:lang w:val="sq-AL"/>
        </w:rPr>
        <w:t>ë</w:t>
      </w:r>
      <w:r w:rsidRPr="00F2699A">
        <w:rPr>
          <w:rFonts w:ascii="Times New Roman" w:hAnsi="Times New Roman"/>
          <w:vertAlign w:val="baseline"/>
          <w:lang w:val="sq-AL"/>
        </w:rPr>
        <w:t xml:space="preserve"> zbatimit t</w:t>
      </w:r>
      <w:r>
        <w:rPr>
          <w:rFonts w:ascii="Times New Roman" w:hAnsi="Times New Roman"/>
          <w:vertAlign w:val="baseline"/>
          <w:lang w:val="sq-AL"/>
        </w:rPr>
        <w:t>ë</w:t>
      </w:r>
      <w:r w:rsidRPr="00F2699A">
        <w:rPr>
          <w:rFonts w:ascii="Times New Roman" w:hAnsi="Times New Roman"/>
          <w:vertAlign w:val="baseline"/>
          <w:lang w:val="sq-AL"/>
        </w:rPr>
        <w:t xml:space="preserve"> projektit “Nxitja e Fuqizimit të Grave të Zonave Rurale”, që po zbatohet në bashkëpunim me Organizatën e Kombeve të Bashkuara për Ushqim dhe Bujqësi (FAO), me fonde të Agjencisë Austriake për Zhvillim (ADA).</w:t>
      </w:r>
    </w:p>
  </w:footnote>
  <w:footnote w:id="57">
    <w:p w14:paraId="46B0CF16" w14:textId="196BA92B" w:rsidR="00DE028C" w:rsidRPr="00DE028C" w:rsidRDefault="00DE028C">
      <w:pPr>
        <w:pStyle w:val="FootnoteText"/>
        <w:rPr>
          <w:rFonts w:ascii="Times New Roman" w:hAnsi="Times New Roman"/>
          <w:vertAlign w:val="baseline"/>
          <w:lang w:val="sq-AL"/>
        </w:rPr>
      </w:pPr>
      <w:r w:rsidRPr="00DE028C">
        <w:rPr>
          <w:rStyle w:val="FootnoteReference"/>
          <w:rFonts w:ascii="Times New Roman" w:hAnsi="Times New Roman"/>
        </w:rPr>
        <w:footnoteRef/>
      </w:r>
      <w:r w:rsidRPr="00DE028C">
        <w:rPr>
          <w:rFonts w:ascii="Times New Roman" w:hAnsi="Times New Roman"/>
          <w:lang w:val="sq-AL"/>
        </w:rPr>
        <w:t xml:space="preserve"> </w:t>
      </w:r>
      <w:r w:rsidRPr="00DE028C">
        <w:rPr>
          <w:rFonts w:ascii="Times New Roman" w:hAnsi="Times New Roman"/>
          <w:vertAlign w:val="baseline"/>
          <w:lang w:val="sq-AL"/>
        </w:rPr>
        <w:t>P</w:t>
      </w:r>
      <w:r>
        <w:rPr>
          <w:rFonts w:ascii="Times New Roman" w:hAnsi="Times New Roman"/>
          <w:vertAlign w:val="baseline"/>
          <w:lang w:val="sq-AL"/>
        </w:rPr>
        <w:t>ë</w:t>
      </w:r>
      <w:r w:rsidRPr="00DE028C">
        <w:rPr>
          <w:rFonts w:ascii="Times New Roman" w:hAnsi="Times New Roman"/>
          <w:vertAlign w:val="baseline"/>
          <w:lang w:val="sq-AL"/>
        </w:rPr>
        <w:t>r k</w:t>
      </w:r>
      <w:r>
        <w:rPr>
          <w:rFonts w:ascii="Times New Roman" w:hAnsi="Times New Roman"/>
          <w:vertAlign w:val="baseline"/>
          <w:lang w:val="sq-AL"/>
        </w:rPr>
        <w:t>ë</w:t>
      </w:r>
      <w:r w:rsidRPr="00DE028C">
        <w:rPr>
          <w:rFonts w:ascii="Times New Roman" w:hAnsi="Times New Roman"/>
          <w:vertAlign w:val="baseline"/>
          <w:lang w:val="sq-AL"/>
        </w:rPr>
        <w:t>t</w:t>
      </w:r>
      <w:r>
        <w:rPr>
          <w:rFonts w:ascii="Times New Roman" w:hAnsi="Times New Roman"/>
          <w:vertAlign w:val="baseline"/>
          <w:lang w:val="sq-AL"/>
        </w:rPr>
        <w:t>ë</w:t>
      </w:r>
      <w:r w:rsidRPr="00DE028C">
        <w:rPr>
          <w:rFonts w:ascii="Times New Roman" w:hAnsi="Times New Roman"/>
          <w:vertAlign w:val="baseline"/>
          <w:lang w:val="sq-AL"/>
        </w:rPr>
        <w:t xml:space="preserve"> aktivitet do t</w:t>
      </w:r>
      <w:r>
        <w:rPr>
          <w:rFonts w:ascii="Times New Roman" w:hAnsi="Times New Roman"/>
          <w:vertAlign w:val="baseline"/>
          <w:lang w:val="sq-AL"/>
        </w:rPr>
        <w:t>ë</w:t>
      </w:r>
      <w:r w:rsidRPr="00DE028C">
        <w:rPr>
          <w:rFonts w:ascii="Times New Roman" w:hAnsi="Times New Roman"/>
          <w:vertAlign w:val="baseline"/>
          <w:lang w:val="sq-AL"/>
        </w:rPr>
        <w:t xml:space="preserve"> kontribuoj</w:t>
      </w:r>
      <w:r>
        <w:rPr>
          <w:rFonts w:ascii="Times New Roman" w:hAnsi="Times New Roman"/>
          <w:vertAlign w:val="baseline"/>
          <w:lang w:val="sq-AL"/>
        </w:rPr>
        <w:t>ë</w:t>
      </w:r>
      <w:r w:rsidRPr="00DE028C">
        <w:rPr>
          <w:rFonts w:ascii="Times New Roman" w:hAnsi="Times New Roman"/>
          <w:vertAlign w:val="baseline"/>
          <w:lang w:val="sq-AL"/>
        </w:rPr>
        <w:t xml:space="preserve"> edhe UN </w:t>
      </w:r>
      <w:r>
        <w:rPr>
          <w:rFonts w:ascii="Times New Roman" w:hAnsi="Times New Roman"/>
          <w:vertAlign w:val="baseline"/>
          <w:lang w:val="sq-AL"/>
        </w:rPr>
        <w:t>W</w:t>
      </w:r>
      <w:r w:rsidRPr="00DE028C">
        <w:rPr>
          <w:rFonts w:ascii="Times New Roman" w:hAnsi="Times New Roman"/>
          <w:vertAlign w:val="baseline"/>
          <w:lang w:val="sq-AL"/>
        </w:rPr>
        <w:t>omen, p</w:t>
      </w:r>
      <w:r>
        <w:rPr>
          <w:rFonts w:ascii="Times New Roman" w:hAnsi="Times New Roman"/>
          <w:vertAlign w:val="baseline"/>
          <w:lang w:val="sq-AL"/>
        </w:rPr>
        <w:t>ë</w:t>
      </w:r>
      <w:r w:rsidRPr="00DE028C">
        <w:rPr>
          <w:rFonts w:ascii="Times New Roman" w:hAnsi="Times New Roman"/>
          <w:vertAlign w:val="baseline"/>
          <w:lang w:val="sq-AL"/>
        </w:rPr>
        <w:t>rmes projektit t</w:t>
      </w:r>
      <w:r>
        <w:rPr>
          <w:rFonts w:ascii="Times New Roman" w:hAnsi="Times New Roman"/>
          <w:vertAlign w:val="baseline"/>
          <w:lang w:val="sq-AL"/>
        </w:rPr>
        <w:t>ë</w:t>
      </w:r>
      <w:r w:rsidRPr="00DE028C">
        <w:rPr>
          <w:rFonts w:ascii="Times New Roman" w:hAnsi="Times New Roman"/>
          <w:vertAlign w:val="baseline"/>
          <w:lang w:val="sq-AL"/>
        </w:rPr>
        <w:t xml:space="preserve"> cituar n</w:t>
      </w:r>
      <w:r>
        <w:rPr>
          <w:rFonts w:ascii="Times New Roman" w:hAnsi="Times New Roman"/>
          <w:vertAlign w:val="baseline"/>
          <w:lang w:val="sq-AL"/>
        </w:rPr>
        <w:t>ë</w:t>
      </w:r>
      <w:r w:rsidRPr="00DE028C">
        <w:rPr>
          <w:rFonts w:ascii="Times New Roman" w:hAnsi="Times New Roman"/>
          <w:vertAlign w:val="baseline"/>
          <w:lang w:val="sq-AL"/>
        </w:rPr>
        <w:t xml:space="preserve"> footnote m</w:t>
      </w:r>
      <w:r>
        <w:rPr>
          <w:rFonts w:ascii="Times New Roman" w:hAnsi="Times New Roman"/>
          <w:vertAlign w:val="baseline"/>
          <w:lang w:val="sq-AL"/>
        </w:rPr>
        <w:t>ë</w:t>
      </w:r>
      <w:r w:rsidRPr="00DE028C">
        <w:rPr>
          <w:rFonts w:ascii="Times New Roman" w:hAnsi="Times New Roman"/>
          <w:vertAlign w:val="baseline"/>
          <w:lang w:val="sq-AL"/>
        </w:rPr>
        <w:t xml:space="preserve"> sip</w:t>
      </w:r>
      <w:r>
        <w:rPr>
          <w:rFonts w:ascii="Times New Roman" w:hAnsi="Times New Roman"/>
          <w:vertAlign w:val="baseline"/>
          <w:lang w:val="sq-AL"/>
        </w:rPr>
        <w:t>ë</w:t>
      </w:r>
      <w:r w:rsidRPr="00DE028C">
        <w:rPr>
          <w:rFonts w:ascii="Times New Roman" w:hAnsi="Times New Roman"/>
          <w:vertAlign w:val="baseline"/>
          <w:lang w:val="sq-AL"/>
        </w:rPr>
        <w:t>r. Komuna do mbaj</w:t>
      </w:r>
      <w:r>
        <w:rPr>
          <w:rFonts w:ascii="Times New Roman" w:hAnsi="Times New Roman"/>
          <w:vertAlign w:val="baseline"/>
          <w:lang w:val="sq-AL"/>
        </w:rPr>
        <w:t>ë</w:t>
      </w:r>
      <w:r w:rsidRPr="00DE028C">
        <w:rPr>
          <w:rFonts w:ascii="Times New Roman" w:hAnsi="Times New Roman"/>
          <w:vertAlign w:val="baseline"/>
          <w:lang w:val="sq-AL"/>
        </w:rPr>
        <w:t xml:space="preserve"> t</w:t>
      </w:r>
      <w:r>
        <w:rPr>
          <w:rFonts w:ascii="Times New Roman" w:hAnsi="Times New Roman"/>
          <w:vertAlign w:val="baseline"/>
          <w:lang w:val="sq-AL"/>
        </w:rPr>
        <w:t>ë</w:t>
      </w:r>
      <w:r w:rsidRPr="00DE028C">
        <w:rPr>
          <w:rFonts w:ascii="Times New Roman" w:hAnsi="Times New Roman"/>
          <w:vertAlign w:val="baseline"/>
          <w:lang w:val="sq-AL"/>
        </w:rPr>
        <w:t xml:space="preserve"> dh</w:t>
      </w:r>
      <w:r>
        <w:rPr>
          <w:rFonts w:ascii="Times New Roman" w:hAnsi="Times New Roman"/>
          <w:vertAlign w:val="baseline"/>
          <w:lang w:val="sq-AL"/>
        </w:rPr>
        <w:t>ë</w:t>
      </w:r>
      <w:r w:rsidRPr="00DE028C">
        <w:rPr>
          <w:rFonts w:ascii="Times New Roman" w:hAnsi="Times New Roman"/>
          <w:vertAlign w:val="baseline"/>
          <w:lang w:val="sq-AL"/>
        </w:rPr>
        <w:t>na mbi mb</w:t>
      </w:r>
      <w:r>
        <w:rPr>
          <w:rFonts w:ascii="Times New Roman" w:hAnsi="Times New Roman"/>
          <w:vertAlign w:val="baseline"/>
          <w:lang w:val="sq-AL"/>
        </w:rPr>
        <w:t>ë</w:t>
      </w:r>
      <w:r w:rsidRPr="00DE028C">
        <w:rPr>
          <w:rFonts w:ascii="Times New Roman" w:hAnsi="Times New Roman"/>
          <w:vertAlign w:val="baseline"/>
          <w:lang w:val="sq-AL"/>
        </w:rPr>
        <w:t>shtetjen q</w:t>
      </w:r>
      <w:r>
        <w:rPr>
          <w:rFonts w:ascii="Times New Roman" w:hAnsi="Times New Roman"/>
          <w:vertAlign w:val="baseline"/>
          <w:lang w:val="sq-AL"/>
        </w:rPr>
        <w:t>ë</w:t>
      </w:r>
      <w:r w:rsidRPr="00DE028C">
        <w:rPr>
          <w:rFonts w:ascii="Times New Roman" w:hAnsi="Times New Roman"/>
          <w:vertAlign w:val="baseline"/>
          <w:lang w:val="sq-AL"/>
        </w:rPr>
        <w:t xml:space="preserve"> do ofrohet p</w:t>
      </w:r>
      <w:r>
        <w:rPr>
          <w:rFonts w:ascii="Times New Roman" w:hAnsi="Times New Roman"/>
          <w:vertAlign w:val="baseline"/>
          <w:lang w:val="sq-AL"/>
        </w:rPr>
        <w:t>ë</w:t>
      </w:r>
      <w:r w:rsidRPr="00DE028C">
        <w:rPr>
          <w:rFonts w:ascii="Times New Roman" w:hAnsi="Times New Roman"/>
          <w:vertAlign w:val="baseline"/>
          <w:lang w:val="sq-AL"/>
        </w:rPr>
        <w:t>rgjat</w:t>
      </w:r>
      <w:r>
        <w:rPr>
          <w:rFonts w:ascii="Times New Roman" w:hAnsi="Times New Roman"/>
          <w:vertAlign w:val="baseline"/>
          <w:lang w:val="sq-AL"/>
        </w:rPr>
        <w:t>ë</w:t>
      </w:r>
      <w:r w:rsidRPr="00DE028C">
        <w:rPr>
          <w:rFonts w:ascii="Times New Roman" w:hAnsi="Times New Roman"/>
          <w:vertAlign w:val="baseline"/>
          <w:lang w:val="sq-AL"/>
        </w:rPr>
        <w:t xml:space="preserve"> vitit 2025 – 2026 n</w:t>
      </w:r>
      <w:r>
        <w:rPr>
          <w:rFonts w:ascii="Times New Roman" w:hAnsi="Times New Roman"/>
          <w:vertAlign w:val="baseline"/>
          <w:lang w:val="sq-AL"/>
        </w:rPr>
        <w:t>ë</w:t>
      </w:r>
      <w:r w:rsidRPr="00DE028C">
        <w:rPr>
          <w:rFonts w:ascii="Times New Roman" w:hAnsi="Times New Roman"/>
          <w:vertAlign w:val="baseline"/>
          <w:lang w:val="sq-AL"/>
        </w:rPr>
        <w:t xml:space="preserve"> k</w:t>
      </w:r>
      <w:r>
        <w:rPr>
          <w:rFonts w:ascii="Times New Roman" w:hAnsi="Times New Roman"/>
          <w:vertAlign w:val="baseline"/>
          <w:lang w:val="sq-AL"/>
        </w:rPr>
        <w:t>ë</w:t>
      </w:r>
      <w:r w:rsidRPr="00DE028C">
        <w:rPr>
          <w:rFonts w:ascii="Times New Roman" w:hAnsi="Times New Roman"/>
          <w:vertAlign w:val="baseline"/>
          <w:lang w:val="sq-AL"/>
        </w:rPr>
        <w:t>t</w:t>
      </w:r>
      <w:r>
        <w:rPr>
          <w:rFonts w:ascii="Times New Roman" w:hAnsi="Times New Roman"/>
          <w:vertAlign w:val="baseline"/>
          <w:lang w:val="sq-AL"/>
        </w:rPr>
        <w:t>ë</w:t>
      </w:r>
      <w:r w:rsidRPr="00DE028C">
        <w:rPr>
          <w:rFonts w:ascii="Times New Roman" w:hAnsi="Times New Roman"/>
          <w:vertAlign w:val="baseline"/>
          <w:lang w:val="sq-AL"/>
        </w:rPr>
        <w:t xml:space="preserve"> drejtim. </w:t>
      </w:r>
    </w:p>
  </w:footnote>
  <w:footnote w:id="58">
    <w:p w14:paraId="37D49675" w14:textId="73BDDC63" w:rsidR="00DE028C" w:rsidRPr="00DE028C" w:rsidRDefault="00DE028C">
      <w:pPr>
        <w:pStyle w:val="FootnoteText"/>
        <w:rPr>
          <w:rFonts w:ascii="Times New Roman" w:hAnsi="Times New Roman"/>
          <w:vertAlign w:val="baseline"/>
          <w:lang w:val="sq-AL"/>
        </w:rPr>
      </w:pPr>
      <w:r w:rsidRPr="00DE028C">
        <w:rPr>
          <w:rStyle w:val="FootnoteReference"/>
          <w:rFonts w:ascii="Times New Roman" w:hAnsi="Times New Roman"/>
        </w:rPr>
        <w:footnoteRef/>
      </w:r>
      <w:r w:rsidRPr="00DE028C">
        <w:rPr>
          <w:rFonts w:ascii="Times New Roman" w:hAnsi="Times New Roman"/>
          <w:lang w:val="sq-AL"/>
        </w:rPr>
        <w:t xml:space="preserve"> </w:t>
      </w:r>
      <w:r w:rsidRPr="00DE028C">
        <w:rPr>
          <w:rFonts w:ascii="Times New Roman" w:hAnsi="Times New Roman"/>
          <w:vertAlign w:val="baseline"/>
          <w:lang w:val="sq-AL"/>
        </w:rPr>
        <w:t>150 fermere dhe fermerë të subvencionuar në vit, nga të cilat 70 gra (të dhënat për 2024)</w:t>
      </w:r>
    </w:p>
  </w:footnote>
  <w:footnote w:id="59">
    <w:p w14:paraId="4B5F326F" w14:textId="5DB173A6" w:rsidR="00BE05F9" w:rsidRPr="00BE05F9" w:rsidRDefault="00BE05F9">
      <w:pPr>
        <w:pStyle w:val="FootnoteText"/>
        <w:rPr>
          <w:rFonts w:ascii="Times New Roman" w:hAnsi="Times New Roman"/>
          <w:vertAlign w:val="baseline"/>
          <w:lang w:val="sq-AL"/>
        </w:rPr>
      </w:pPr>
      <w:r w:rsidRPr="00BE05F9">
        <w:rPr>
          <w:rStyle w:val="FootnoteReference"/>
          <w:rFonts w:ascii="Times New Roman" w:hAnsi="Times New Roman"/>
        </w:rPr>
        <w:footnoteRef/>
      </w:r>
      <w:r w:rsidRPr="00BE05F9">
        <w:rPr>
          <w:rFonts w:ascii="Times New Roman" w:hAnsi="Times New Roman"/>
          <w:lang w:val="sq-AL"/>
        </w:rPr>
        <w:t xml:space="preserve"> </w:t>
      </w:r>
      <w:r w:rsidRPr="00BE05F9">
        <w:rPr>
          <w:rFonts w:ascii="Times New Roman" w:hAnsi="Times New Roman"/>
          <w:vertAlign w:val="baseline"/>
          <w:lang w:val="sq-AL"/>
        </w:rPr>
        <w:t>Komuna do t</w:t>
      </w:r>
      <w:r>
        <w:rPr>
          <w:rFonts w:ascii="Times New Roman" w:hAnsi="Times New Roman"/>
          <w:vertAlign w:val="baseline"/>
          <w:lang w:val="sq-AL"/>
        </w:rPr>
        <w:t>ë</w:t>
      </w:r>
      <w:r w:rsidRPr="00BE05F9">
        <w:rPr>
          <w:rFonts w:ascii="Times New Roman" w:hAnsi="Times New Roman"/>
          <w:vertAlign w:val="baseline"/>
          <w:lang w:val="sq-AL"/>
        </w:rPr>
        <w:t xml:space="preserve"> mbaj</w:t>
      </w:r>
      <w:r>
        <w:rPr>
          <w:rFonts w:ascii="Times New Roman" w:hAnsi="Times New Roman"/>
          <w:vertAlign w:val="baseline"/>
          <w:lang w:val="sq-AL"/>
        </w:rPr>
        <w:t>ë</w:t>
      </w:r>
      <w:r w:rsidRPr="00BE05F9">
        <w:rPr>
          <w:rFonts w:ascii="Times New Roman" w:hAnsi="Times New Roman"/>
          <w:vertAlign w:val="baseline"/>
          <w:lang w:val="sq-AL"/>
        </w:rPr>
        <w:t xml:space="preserve"> n</w:t>
      </w:r>
      <w:r>
        <w:rPr>
          <w:rFonts w:ascii="Times New Roman" w:hAnsi="Times New Roman"/>
          <w:vertAlign w:val="baseline"/>
          <w:lang w:val="sq-AL"/>
        </w:rPr>
        <w:t>ë</w:t>
      </w:r>
      <w:r w:rsidRPr="00BE05F9">
        <w:rPr>
          <w:rFonts w:ascii="Times New Roman" w:hAnsi="Times New Roman"/>
          <w:vertAlign w:val="baseline"/>
          <w:lang w:val="sq-AL"/>
        </w:rPr>
        <w:t xml:space="preserve"> konsiderat</w:t>
      </w:r>
      <w:r>
        <w:rPr>
          <w:rFonts w:ascii="Times New Roman" w:hAnsi="Times New Roman"/>
          <w:vertAlign w:val="baseline"/>
          <w:lang w:val="sq-AL"/>
        </w:rPr>
        <w:t>ë</w:t>
      </w:r>
      <w:r w:rsidRPr="00BE05F9">
        <w:rPr>
          <w:rFonts w:ascii="Times New Roman" w:hAnsi="Times New Roman"/>
          <w:vertAlign w:val="baseline"/>
          <w:lang w:val="sq-AL"/>
        </w:rPr>
        <w:t xml:space="preserve"> paraqitjen e t</w:t>
      </w:r>
      <w:r>
        <w:rPr>
          <w:rFonts w:ascii="Times New Roman" w:hAnsi="Times New Roman"/>
          <w:vertAlign w:val="baseline"/>
          <w:lang w:val="sq-AL"/>
        </w:rPr>
        <w:t>ë</w:t>
      </w:r>
      <w:r w:rsidRPr="00BE05F9">
        <w:rPr>
          <w:rFonts w:ascii="Times New Roman" w:hAnsi="Times New Roman"/>
          <w:vertAlign w:val="baseline"/>
          <w:lang w:val="sq-AL"/>
        </w:rPr>
        <w:t xml:space="preserve"> dh</w:t>
      </w:r>
      <w:r>
        <w:rPr>
          <w:rFonts w:ascii="Times New Roman" w:hAnsi="Times New Roman"/>
          <w:vertAlign w:val="baseline"/>
          <w:lang w:val="sq-AL"/>
        </w:rPr>
        <w:t>ë</w:t>
      </w:r>
      <w:r w:rsidRPr="00BE05F9">
        <w:rPr>
          <w:rFonts w:ascii="Times New Roman" w:hAnsi="Times New Roman"/>
          <w:vertAlign w:val="baseline"/>
          <w:lang w:val="sq-AL"/>
        </w:rPr>
        <w:t>nave n</w:t>
      </w:r>
      <w:r>
        <w:rPr>
          <w:rFonts w:ascii="Times New Roman" w:hAnsi="Times New Roman"/>
          <w:vertAlign w:val="baseline"/>
          <w:lang w:val="sq-AL"/>
        </w:rPr>
        <w:t>ë</w:t>
      </w:r>
      <w:r w:rsidRPr="00BE05F9">
        <w:rPr>
          <w:rFonts w:ascii="Times New Roman" w:hAnsi="Times New Roman"/>
          <w:vertAlign w:val="baseline"/>
          <w:lang w:val="sq-AL"/>
        </w:rPr>
        <w:t xml:space="preserve"> lidhje me trajnimet e zhvilluara p</w:t>
      </w:r>
      <w:r>
        <w:rPr>
          <w:rFonts w:ascii="Times New Roman" w:hAnsi="Times New Roman"/>
          <w:vertAlign w:val="baseline"/>
          <w:lang w:val="sq-AL"/>
        </w:rPr>
        <w:t>ë</w:t>
      </w:r>
      <w:r w:rsidRPr="00BE05F9">
        <w:rPr>
          <w:rFonts w:ascii="Times New Roman" w:hAnsi="Times New Roman"/>
          <w:vertAlign w:val="baseline"/>
          <w:lang w:val="sq-AL"/>
        </w:rPr>
        <w:t>r grat</w:t>
      </w:r>
      <w:r>
        <w:rPr>
          <w:rFonts w:ascii="Times New Roman" w:hAnsi="Times New Roman"/>
          <w:vertAlign w:val="baseline"/>
          <w:lang w:val="sq-AL"/>
        </w:rPr>
        <w:t>ë</w:t>
      </w:r>
      <w:r w:rsidRPr="00BE05F9">
        <w:rPr>
          <w:rFonts w:ascii="Times New Roman" w:hAnsi="Times New Roman"/>
          <w:vertAlign w:val="baseline"/>
          <w:lang w:val="sq-AL"/>
        </w:rPr>
        <w:t xml:space="preserve"> fermere n</w:t>
      </w:r>
      <w:r>
        <w:rPr>
          <w:rFonts w:ascii="Times New Roman" w:hAnsi="Times New Roman"/>
          <w:vertAlign w:val="baseline"/>
          <w:lang w:val="sq-AL"/>
        </w:rPr>
        <w:t>ë</w:t>
      </w:r>
      <w:r w:rsidRPr="00BE05F9">
        <w:rPr>
          <w:rFonts w:ascii="Times New Roman" w:hAnsi="Times New Roman"/>
          <w:vertAlign w:val="baseline"/>
          <w:lang w:val="sq-AL"/>
        </w:rPr>
        <w:t xml:space="preserve"> kuad</w:t>
      </w:r>
      <w:r>
        <w:rPr>
          <w:rFonts w:ascii="Times New Roman" w:hAnsi="Times New Roman"/>
          <w:vertAlign w:val="baseline"/>
          <w:lang w:val="sq-AL"/>
        </w:rPr>
        <w:t>ë</w:t>
      </w:r>
      <w:r w:rsidRPr="00BE05F9">
        <w:rPr>
          <w:rFonts w:ascii="Times New Roman" w:hAnsi="Times New Roman"/>
          <w:vertAlign w:val="baseline"/>
          <w:lang w:val="sq-AL"/>
        </w:rPr>
        <w:t>r t</w:t>
      </w:r>
      <w:r>
        <w:rPr>
          <w:rFonts w:ascii="Times New Roman" w:hAnsi="Times New Roman"/>
          <w:vertAlign w:val="baseline"/>
          <w:lang w:val="sq-AL"/>
        </w:rPr>
        <w:t>ë</w:t>
      </w:r>
      <w:r w:rsidRPr="00BE05F9">
        <w:rPr>
          <w:rFonts w:ascii="Times New Roman" w:hAnsi="Times New Roman"/>
          <w:vertAlign w:val="baseline"/>
          <w:lang w:val="sq-AL"/>
        </w:rPr>
        <w:t xml:space="preserve"> projektit t</w:t>
      </w:r>
      <w:r>
        <w:rPr>
          <w:rFonts w:ascii="Times New Roman" w:hAnsi="Times New Roman"/>
          <w:vertAlign w:val="baseline"/>
          <w:lang w:val="sq-AL"/>
        </w:rPr>
        <w:t>ë</w:t>
      </w:r>
      <w:r w:rsidRPr="00BE05F9">
        <w:rPr>
          <w:rFonts w:ascii="Times New Roman" w:hAnsi="Times New Roman"/>
          <w:vertAlign w:val="baseline"/>
          <w:lang w:val="sq-AL"/>
        </w:rPr>
        <w:t xml:space="preserve"> UN </w:t>
      </w:r>
      <w:r>
        <w:rPr>
          <w:rFonts w:ascii="Times New Roman" w:hAnsi="Times New Roman"/>
          <w:vertAlign w:val="baseline"/>
          <w:lang w:val="sq-AL"/>
        </w:rPr>
        <w:t>W</w:t>
      </w:r>
      <w:r w:rsidRPr="00BE05F9">
        <w:rPr>
          <w:rFonts w:ascii="Times New Roman" w:hAnsi="Times New Roman"/>
          <w:vertAlign w:val="baseline"/>
          <w:lang w:val="sq-AL"/>
        </w:rPr>
        <w:t>omen dhe FAO me fonde t</w:t>
      </w:r>
      <w:r>
        <w:rPr>
          <w:rFonts w:ascii="Times New Roman" w:hAnsi="Times New Roman"/>
          <w:vertAlign w:val="baseline"/>
          <w:lang w:val="sq-AL"/>
        </w:rPr>
        <w:t>ë</w:t>
      </w:r>
      <w:r w:rsidRPr="00BE05F9">
        <w:rPr>
          <w:rFonts w:ascii="Times New Roman" w:hAnsi="Times New Roman"/>
          <w:vertAlign w:val="baseline"/>
          <w:lang w:val="sq-AL"/>
        </w:rPr>
        <w:t xml:space="preserve"> ADA</w:t>
      </w:r>
    </w:p>
  </w:footnote>
  <w:footnote w:id="60">
    <w:p w14:paraId="0541EDFF" w14:textId="69C0ABB8" w:rsidR="00BE05F9" w:rsidRPr="004D0192" w:rsidRDefault="00BE05F9">
      <w:pPr>
        <w:pStyle w:val="FootnoteText"/>
        <w:rPr>
          <w:vertAlign w:val="baseline"/>
          <w:lang w:val="pt-BR"/>
        </w:rPr>
      </w:pPr>
      <w:r>
        <w:rPr>
          <w:rStyle w:val="FootnoteReference"/>
        </w:rPr>
        <w:footnoteRef/>
      </w:r>
      <w:r w:rsidRPr="004D0192">
        <w:rPr>
          <w:lang w:val="pt-BR"/>
        </w:rPr>
        <w:t xml:space="preserve"> </w:t>
      </w:r>
      <w:r w:rsidR="004D0192" w:rsidRPr="004D0192">
        <w:rPr>
          <w:rFonts w:ascii="Times New Roman" w:hAnsi="Times New Roman"/>
          <w:vertAlign w:val="baseline"/>
          <w:lang w:val="sq-AL"/>
        </w:rPr>
        <w:t>Komuna do të mbajë të dhëna të detajuara se sa do jenë gra fermere të trajnuara e këshilluara</w:t>
      </w:r>
    </w:p>
  </w:footnote>
  <w:footnote w:id="61">
    <w:p w14:paraId="6659D436" w14:textId="63D89E4C" w:rsidR="00061712" w:rsidRPr="00061712" w:rsidRDefault="00061712">
      <w:pPr>
        <w:pStyle w:val="FootnoteText"/>
        <w:rPr>
          <w:rFonts w:ascii="Times New Roman" w:hAnsi="Times New Roman"/>
          <w:lang w:val="pt-BR"/>
        </w:rPr>
      </w:pPr>
      <w:r w:rsidRPr="00061712">
        <w:rPr>
          <w:rStyle w:val="FootnoteReference"/>
          <w:rFonts w:ascii="Times New Roman" w:hAnsi="Times New Roman"/>
        </w:rPr>
        <w:footnoteRef/>
      </w:r>
      <w:r w:rsidRPr="00061712">
        <w:rPr>
          <w:rFonts w:ascii="Times New Roman" w:hAnsi="Times New Roman"/>
          <w:lang w:val="pt-BR"/>
        </w:rPr>
        <w:t xml:space="preserve"> </w:t>
      </w:r>
      <w:r w:rsidRPr="00061712">
        <w:rPr>
          <w:rFonts w:ascii="Times New Roman" w:hAnsi="Times New Roman"/>
          <w:vertAlign w:val="baseline"/>
          <w:lang w:val="pt-BR"/>
        </w:rPr>
        <w:t>OSBE</w:t>
      </w:r>
    </w:p>
  </w:footnote>
  <w:footnote w:id="62">
    <w:p w14:paraId="4D14CEA2" w14:textId="55AA603B" w:rsidR="008D08FB" w:rsidRPr="008D08FB" w:rsidRDefault="008D08FB">
      <w:pPr>
        <w:pStyle w:val="FootnoteText"/>
        <w:rPr>
          <w:rFonts w:ascii="Times New Roman" w:hAnsi="Times New Roman"/>
          <w:vertAlign w:val="baseline"/>
          <w:lang w:val="sq-AL"/>
        </w:rPr>
      </w:pPr>
      <w:r w:rsidRPr="008D08FB">
        <w:rPr>
          <w:rStyle w:val="FootnoteReference"/>
          <w:rFonts w:ascii="Times New Roman" w:hAnsi="Times New Roman"/>
          <w:lang w:val="sq-AL"/>
        </w:rPr>
        <w:footnoteRef/>
      </w:r>
      <w:r w:rsidRPr="008D08FB">
        <w:rPr>
          <w:rFonts w:ascii="Times New Roman" w:hAnsi="Times New Roman"/>
          <w:lang w:val="sq-AL"/>
        </w:rPr>
        <w:t xml:space="preserve"> </w:t>
      </w:r>
      <w:r w:rsidRPr="008D08FB">
        <w:rPr>
          <w:rFonts w:ascii="Times New Roman" w:hAnsi="Times New Roman"/>
          <w:vertAlign w:val="baseline"/>
          <w:lang w:val="sq-AL"/>
        </w:rPr>
        <w:t>N</w:t>
      </w:r>
      <w:r>
        <w:rPr>
          <w:rFonts w:ascii="Times New Roman" w:hAnsi="Times New Roman"/>
          <w:vertAlign w:val="baseline"/>
          <w:lang w:val="sq-AL"/>
        </w:rPr>
        <w:t>ë</w:t>
      </w:r>
      <w:r w:rsidRPr="008D08FB">
        <w:rPr>
          <w:rFonts w:ascii="Times New Roman" w:hAnsi="Times New Roman"/>
          <w:vertAlign w:val="baseline"/>
          <w:lang w:val="sq-AL"/>
        </w:rPr>
        <w:t xml:space="preserve"> p</w:t>
      </w:r>
      <w:r>
        <w:rPr>
          <w:rFonts w:ascii="Times New Roman" w:hAnsi="Times New Roman"/>
          <w:vertAlign w:val="baseline"/>
          <w:lang w:val="sq-AL"/>
        </w:rPr>
        <w:t>ë</w:t>
      </w:r>
      <w:r w:rsidRPr="008D08FB">
        <w:rPr>
          <w:rFonts w:ascii="Times New Roman" w:hAnsi="Times New Roman"/>
          <w:vertAlign w:val="baseline"/>
          <w:lang w:val="sq-AL"/>
        </w:rPr>
        <w:t>rputhje edhe me Qarkoren e d</w:t>
      </w:r>
      <w:r>
        <w:rPr>
          <w:rFonts w:ascii="Times New Roman" w:hAnsi="Times New Roman"/>
          <w:vertAlign w:val="baseline"/>
          <w:lang w:val="sq-AL"/>
        </w:rPr>
        <w:t>ë</w:t>
      </w:r>
      <w:r w:rsidRPr="008D08FB">
        <w:rPr>
          <w:rFonts w:ascii="Times New Roman" w:hAnsi="Times New Roman"/>
          <w:vertAlign w:val="baseline"/>
          <w:lang w:val="sq-AL"/>
        </w:rPr>
        <w:t>rguar nga MAPL p</w:t>
      </w:r>
      <w:r>
        <w:rPr>
          <w:rFonts w:ascii="Times New Roman" w:hAnsi="Times New Roman"/>
          <w:vertAlign w:val="baseline"/>
          <w:lang w:val="sq-AL"/>
        </w:rPr>
        <w:t>ë</w:t>
      </w:r>
      <w:r w:rsidRPr="008D08FB">
        <w:rPr>
          <w:rFonts w:ascii="Times New Roman" w:hAnsi="Times New Roman"/>
          <w:vertAlign w:val="baseline"/>
          <w:lang w:val="sq-AL"/>
        </w:rPr>
        <w:t>r adresimin</w:t>
      </w:r>
      <w:r>
        <w:rPr>
          <w:rFonts w:ascii="Times New Roman" w:hAnsi="Times New Roman"/>
          <w:vertAlign w:val="baseline"/>
          <w:lang w:val="sq-AL"/>
        </w:rPr>
        <w:t xml:space="preserve"> </w:t>
      </w:r>
      <w:r w:rsidRPr="008D08FB">
        <w:rPr>
          <w:rFonts w:ascii="Times New Roman" w:hAnsi="Times New Roman"/>
          <w:vertAlign w:val="baseline"/>
          <w:lang w:val="sq-AL"/>
        </w:rPr>
        <w:t>e pabarazive gjinore n</w:t>
      </w:r>
      <w:r>
        <w:rPr>
          <w:rFonts w:ascii="Times New Roman" w:hAnsi="Times New Roman"/>
          <w:vertAlign w:val="baseline"/>
          <w:lang w:val="sq-AL"/>
        </w:rPr>
        <w:t>ë</w:t>
      </w:r>
      <w:r w:rsidRPr="008D08FB">
        <w:rPr>
          <w:rFonts w:ascii="Times New Roman" w:hAnsi="Times New Roman"/>
          <w:vertAlign w:val="baseline"/>
          <w:lang w:val="sq-AL"/>
        </w:rPr>
        <w:t xml:space="preserve"> nivelin lokal</w:t>
      </w:r>
    </w:p>
  </w:footnote>
  <w:footnote w:id="63">
    <w:p w14:paraId="218508D7" w14:textId="029D6475" w:rsidR="009952EE" w:rsidRPr="009952EE" w:rsidRDefault="009952EE">
      <w:pPr>
        <w:pStyle w:val="FootnoteText"/>
        <w:rPr>
          <w:vertAlign w:val="baseline"/>
          <w:lang w:val="pt-BR"/>
        </w:rPr>
      </w:pPr>
      <w:r>
        <w:rPr>
          <w:rStyle w:val="FootnoteReference"/>
        </w:rPr>
        <w:footnoteRef/>
      </w:r>
      <w:r w:rsidRPr="009952EE">
        <w:rPr>
          <w:lang w:val="pt-BR"/>
        </w:rPr>
        <w:t xml:space="preserve"> </w:t>
      </w:r>
      <w:r w:rsidRPr="009952EE">
        <w:rPr>
          <w:rFonts w:ascii="Times New Roman" w:hAnsi="Times New Roman"/>
          <w:vertAlign w:val="baseline"/>
          <w:lang w:val="pt-BR"/>
        </w:rPr>
        <w:t>Kosto p</w:t>
      </w:r>
      <w:r>
        <w:rPr>
          <w:rFonts w:ascii="Times New Roman" w:hAnsi="Times New Roman"/>
          <w:vertAlign w:val="baseline"/>
          <w:lang w:val="pt-BR"/>
        </w:rPr>
        <w:t>ë</w:t>
      </w:r>
      <w:r w:rsidRPr="009952EE">
        <w:rPr>
          <w:rFonts w:ascii="Times New Roman" w:hAnsi="Times New Roman"/>
          <w:vertAlign w:val="baseline"/>
          <w:lang w:val="pt-BR"/>
        </w:rPr>
        <w:t>r nj</w:t>
      </w:r>
      <w:r>
        <w:rPr>
          <w:rFonts w:ascii="Times New Roman" w:hAnsi="Times New Roman"/>
          <w:vertAlign w:val="baseline"/>
          <w:lang w:val="pt-BR"/>
        </w:rPr>
        <w:t>ë</w:t>
      </w:r>
      <w:r w:rsidRPr="009952EE">
        <w:rPr>
          <w:rFonts w:ascii="Times New Roman" w:hAnsi="Times New Roman"/>
          <w:vertAlign w:val="baseline"/>
          <w:lang w:val="pt-BR"/>
        </w:rPr>
        <w:t xml:space="preserve"> vizit</w:t>
      </w:r>
      <w:r>
        <w:rPr>
          <w:rFonts w:ascii="Times New Roman" w:hAnsi="Times New Roman"/>
          <w:vertAlign w:val="baseline"/>
          <w:lang w:val="pt-BR"/>
        </w:rPr>
        <w:t>ë</w:t>
      </w:r>
      <w:r w:rsidRPr="009952EE">
        <w:rPr>
          <w:rFonts w:ascii="Times New Roman" w:hAnsi="Times New Roman"/>
          <w:vertAlign w:val="baseline"/>
          <w:lang w:val="pt-BR"/>
        </w:rPr>
        <w:t xml:space="preserve"> e p</w:t>
      </w:r>
      <w:r>
        <w:rPr>
          <w:rFonts w:ascii="Times New Roman" w:hAnsi="Times New Roman"/>
          <w:vertAlign w:val="baseline"/>
          <w:lang w:val="pt-BR"/>
        </w:rPr>
        <w:t>ë</w:t>
      </w:r>
      <w:r w:rsidRPr="009952EE">
        <w:rPr>
          <w:rFonts w:ascii="Times New Roman" w:hAnsi="Times New Roman"/>
          <w:vertAlign w:val="baseline"/>
          <w:lang w:val="pt-BR"/>
        </w:rPr>
        <w:t>rllogaritur nga Ministria e Sh</w:t>
      </w:r>
      <w:r>
        <w:rPr>
          <w:rFonts w:ascii="Times New Roman" w:hAnsi="Times New Roman"/>
          <w:vertAlign w:val="baseline"/>
          <w:lang w:val="pt-BR"/>
        </w:rPr>
        <w:t>ë</w:t>
      </w:r>
      <w:r w:rsidRPr="009952EE">
        <w:rPr>
          <w:rFonts w:ascii="Times New Roman" w:hAnsi="Times New Roman"/>
          <w:vertAlign w:val="baseline"/>
          <w:lang w:val="pt-BR"/>
        </w:rPr>
        <w:t>ndet</w:t>
      </w:r>
      <w:r>
        <w:rPr>
          <w:rFonts w:ascii="Times New Roman" w:hAnsi="Times New Roman"/>
          <w:vertAlign w:val="baseline"/>
          <w:lang w:val="pt-BR"/>
        </w:rPr>
        <w:t>ë</w:t>
      </w:r>
      <w:r w:rsidRPr="009952EE">
        <w:rPr>
          <w:rFonts w:ascii="Times New Roman" w:hAnsi="Times New Roman"/>
          <w:vertAlign w:val="baseline"/>
          <w:lang w:val="pt-BR"/>
        </w:rPr>
        <w:t>sis</w:t>
      </w:r>
      <w:r>
        <w:rPr>
          <w:rFonts w:ascii="Times New Roman" w:hAnsi="Times New Roman"/>
          <w:vertAlign w:val="baseline"/>
          <w:lang w:val="pt-BR"/>
        </w:rPr>
        <w:t>ë</w:t>
      </w:r>
      <w:r w:rsidRPr="009952EE">
        <w:rPr>
          <w:rFonts w:ascii="Times New Roman" w:hAnsi="Times New Roman"/>
          <w:vertAlign w:val="baseline"/>
          <w:lang w:val="pt-BR"/>
        </w:rPr>
        <w:t xml:space="preserve"> 10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28"/>
    <w:multiLevelType w:val="hybridMultilevel"/>
    <w:tmpl w:val="22CE8E70"/>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845E3"/>
    <w:multiLevelType w:val="hybridMultilevel"/>
    <w:tmpl w:val="9A1E1A9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B7C4C"/>
    <w:multiLevelType w:val="hybridMultilevel"/>
    <w:tmpl w:val="E35CC094"/>
    <w:lvl w:ilvl="0" w:tplc="8EBC2854">
      <w:start w:val="1"/>
      <w:numFmt w:val="decimal"/>
      <w:lvlText w:val="%1."/>
      <w:lvlJc w:val="left"/>
      <w:pPr>
        <w:ind w:left="720" w:hanging="360"/>
      </w:pPr>
      <w:rPr>
        <w:rFonts w:hint="default"/>
        <w:b/>
        <w:bCs/>
      </w:rPr>
    </w:lvl>
    <w:lvl w:ilvl="1" w:tplc="DAEE9F94">
      <w:numFmt w:val="bullet"/>
      <w:lvlText w:val="-"/>
      <w:lvlJc w:val="left"/>
      <w:pPr>
        <w:ind w:left="1440" w:hanging="360"/>
      </w:pPr>
      <w:rPr>
        <w:rFonts w:ascii="Times New Roman" w:eastAsia="Batang"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D542DD"/>
    <w:multiLevelType w:val="hybridMultilevel"/>
    <w:tmpl w:val="C9F42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81D4140"/>
    <w:multiLevelType w:val="hybridMultilevel"/>
    <w:tmpl w:val="F2381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757C34"/>
    <w:multiLevelType w:val="hybridMultilevel"/>
    <w:tmpl w:val="75EC7950"/>
    <w:lvl w:ilvl="0" w:tplc="04090003">
      <w:start w:val="1"/>
      <w:numFmt w:val="bullet"/>
      <w:lvlText w:val="o"/>
      <w:lvlJc w:val="left"/>
      <w:pPr>
        <w:ind w:left="1080" w:hanging="360"/>
      </w:pPr>
      <w:rPr>
        <w:rFonts w:ascii="Courier New" w:hAnsi="Courier New" w:cs="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1" w15:restartNumberingAfterBreak="0">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579B7"/>
    <w:multiLevelType w:val="hybridMultilevel"/>
    <w:tmpl w:val="0A62B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065F1"/>
    <w:multiLevelType w:val="multilevel"/>
    <w:tmpl w:val="2AB85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5879DD"/>
    <w:multiLevelType w:val="hybridMultilevel"/>
    <w:tmpl w:val="B074BDB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771A7B35"/>
    <w:multiLevelType w:val="hybridMultilevel"/>
    <w:tmpl w:val="15D25698"/>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6"/>
  </w:num>
  <w:num w:numId="5">
    <w:abstractNumId w:val="7"/>
  </w:num>
  <w:num w:numId="6">
    <w:abstractNumId w:val="3"/>
  </w:num>
  <w:num w:numId="7">
    <w:abstractNumId w:val="2"/>
  </w:num>
  <w:num w:numId="8">
    <w:abstractNumId w:val="1"/>
  </w:num>
  <w:num w:numId="9">
    <w:abstractNumId w:val="16"/>
  </w:num>
  <w:num w:numId="10">
    <w:abstractNumId w:val="11"/>
  </w:num>
  <w:num w:numId="11">
    <w:abstractNumId w:val="14"/>
  </w:num>
  <w:num w:numId="12">
    <w:abstractNumId w:val="5"/>
  </w:num>
  <w:num w:numId="13">
    <w:abstractNumId w:val="9"/>
  </w:num>
  <w:num w:numId="14">
    <w:abstractNumId w:val="12"/>
  </w:num>
  <w:num w:numId="15">
    <w:abstractNumId w:val="8"/>
  </w:num>
  <w:num w:numId="16">
    <w:abstractNumId w:val="15"/>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90"/>
    <w:rsid w:val="000019FB"/>
    <w:rsid w:val="000027FC"/>
    <w:rsid w:val="00004238"/>
    <w:rsid w:val="00004D7C"/>
    <w:rsid w:val="00005628"/>
    <w:rsid w:val="00007CCD"/>
    <w:rsid w:val="000144AA"/>
    <w:rsid w:val="0001647A"/>
    <w:rsid w:val="0002112B"/>
    <w:rsid w:val="000225FA"/>
    <w:rsid w:val="000248CF"/>
    <w:rsid w:val="00026342"/>
    <w:rsid w:val="00026EB8"/>
    <w:rsid w:val="0002744C"/>
    <w:rsid w:val="000275B3"/>
    <w:rsid w:val="00027610"/>
    <w:rsid w:val="0002791A"/>
    <w:rsid w:val="00033367"/>
    <w:rsid w:val="0003559A"/>
    <w:rsid w:val="00035C5A"/>
    <w:rsid w:val="00037214"/>
    <w:rsid w:val="0003745A"/>
    <w:rsid w:val="0004084F"/>
    <w:rsid w:val="00040CEC"/>
    <w:rsid w:val="0004109D"/>
    <w:rsid w:val="000435C2"/>
    <w:rsid w:val="00044EF5"/>
    <w:rsid w:val="00045421"/>
    <w:rsid w:val="00045455"/>
    <w:rsid w:val="00045817"/>
    <w:rsid w:val="00047520"/>
    <w:rsid w:val="0005005A"/>
    <w:rsid w:val="00053D98"/>
    <w:rsid w:val="00054554"/>
    <w:rsid w:val="00054E85"/>
    <w:rsid w:val="00055576"/>
    <w:rsid w:val="00056BBC"/>
    <w:rsid w:val="00057305"/>
    <w:rsid w:val="00060B93"/>
    <w:rsid w:val="00061154"/>
    <w:rsid w:val="00061712"/>
    <w:rsid w:val="00063B06"/>
    <w:rsid w:val="00064F65"/>
    <w:rsid w:val="0006501B"/>
    <w:rsid w:val="00067531"/>
    <w:rsid w:val="00067717"/>
    <w:rsid w:val="0007223A"/>
    <w:rsid w:val="00072450"/>
    <w:rsid w:val="000735AB"/>
    <w:rsid w:val="000748E6"/>
    <w:rsid w:val="0007495E"/>
    <w:rsid w:val="00075311"/>
    <w:rsid w:val="00076E51"/>
    <w:rsid w:val="000773A1"/>
    <w:rsid w:val="00077453"/>
    <w:rsid w:val="000779D3"/>
    <w:rsid w:val="0008014A"/>
    <w:rsid w:val="00086608"/>
    <w:rsid w:val="00087671"/>
    <w:rsid w:val="0009151B"/>
    <w:rsid w:val="00091803"/>
    <w:rsid w:val="00093014"/>
    <w:rsid w:val="00093F9D"/>
    <w:rsid w:val="000940E5"/>
    <w:rsid w:val="00094C6B"/>
    <w:rsid w:val="00094C8E"/>
    <w:rsid w:val="0009583E"/>
    <w:rsid w:val="00095B0C"/>
    <w:rsid w:val="000A3BFB"/>
    <w:rsid w:val="000A47E1"/>
    <w:rsid w:val="000A5C9E"/>
    <w:rsid w:val="000B0B27"/>
    <w:rsid w:val="000B1074"/>
    <w:rsid w:val="000B1502"/>
    <w:rsid w:val="000B5420"/>
    <w:rsid w:val="000B7E43"/>
    <w:rsid w:val="000C0101"/>
    <w:rsid w:val="000C0530"/>
    <w:rsid w:val="000C15E2"/>
    <w:rsid w:val="000C3D11"/>
    <w:rsid w:val="000C56AA"/>
    <w:rsid w:val="000C733E"/>
    <w:rsid w:val="000C7366"/>
    <w:rsid w:val="000D5201"/>
    <w:rsid w:val="000D55F9"/>
    <w:rsid w:val="000D579D"/>
    <w:rsid w:val="000D58F1"/>
    <w:rsid w:val="000D7225"/>
    <w:rsid w:val="000D7238"/>
    <w:rsid w:val="000D7D8C"/>
    <w:rsid w:val="000D7DF9"/>
    <w:rsid w:val="000E1A6B"/>
    <w:rsid w:val="000E3180"/>
    <w:rsid w:val="000E36D2"/>
    <w:rsid w:val="000E388F"/>
    <w:rsid w:val="000E48FD"/>
    <w:rsid w:val="000E4C55"/>
    <w:rsid w:val="000E5863"/>
    <w:rsid w:val="000F0D16"/>
    <w:rsid w:val="000F25B6"/>
    <w:rsid w:val="000F3F96"/>
    <w:rsid w:val="000F3FB7"/>
    <w:rsid w:val="000F4640"/>
    <w:rsid w:val="000F4817"/>
    <w:rsid w:val="00102192"/>
    <w:rsid w:val="00103A6F"/>
    <w:rsid w:val="00103BE1"/>
    <w:rsid w:val="001067A6"/>
    <w:rsid w:val="00107E10"/>
    <w:rsid w:val="001103FB"/>
    <w:rsid w:val="001128D2"/>
    <w:rsid w:val="001133EA"/>
    <w:rsid w:val="00114413"/>
    <w:rsid w:val="001152EF"/>
    <w:rsid w:val="001170E3"/>
    <w:rsid w:val="00117A8A"/>
    <w:rsid w:val="00117D8A"/>
    <w:rsid w:val="0012187F"/>
    <w:rsid w:val="00121B3F"/>
    <w:rsid w:val="00121E75"/>
    <w:rsid w:val="00122299"/>
    <w:rsid w:val="0012583E"/>
    <w:rsid w:val="001269FD"/>
    <w:rsid w:val="0012704F"/>
    <w:rsid w:val="00132F6D"/>
    <w:rsid w:val="00133001"/>
    <w:rsid w:val="00133DEE"/>
    <w:rsid w:val="00133FBC"/>
    <w:rsid w:val="00135E09"/>
    <w:rsid w:val="00135E5D"/>
    <w:rsid w:val="00135EB4"/>
    <w:rsid w:val="00140337"/>
    <w:rsid w:val="00141128"/>
    <w:rsid w:val="001446EC"/>
    <w:rsid w:val="00144820"/>
    <w:rsid w:val="00144F4B"/>
    <w:rsid w:val="00144F8E"/>
    <w:rsid w:val="00145395"/>
    <w:rsid w:val="00145F4C"/>
    <w:rsid w:val="00146C7F"/>
    <w:rsid w:val="00147A54"/>
    <w:rsid w:val="0015395A"/>
    <w:rsid w:val="00154FEC"/>
    <w:rsid w:val="0015571E"/>
    <w:rsid w:val="001557BD"/>
    <w:rsid w:val="00155AF0"/>
    <w:rsid w:val="0015669B"/>
    <w:rsid w:val="00157F3F"/>
    <w:rsid w:val="00161400"/>
    <w:rsid w:val="00161EC8"/>
    <w:rsid w:val="00163259"/>
    <w:rsid w:val="001637DC"/>
    <w:rsid w:val="0016473E"/>
    <w:rsid w:val="00165A10"/>
    <w:rsid w:val="00167406"/>
    <w:rsid w:val="0017030A"/>
    <w:rsid w:val="00172C2E"/>
    <w:rsid w:val="00172D5C"/>
    <w:rsid w:val="00173147"/>
    <w:rsid w:val="001733AB"/>
    <w:rsid w:val="001742CF"/>
    <w:rsid w:val="0017615D"/>
    <w:rsid w:val="00177F41"/>
    <w:rsid w:val="00180EE8"/>
    <w:rsid w:val="00181BDA"/>
    <w:rsid w:val="001821AC"/>
    <w:rsid w:val="001828FE"/>
    <w:rsid w:val="00182C37"/>
    <w:rsid w:val="00183E8A"/>
    <w:rsid w:val="001853B6"/>
    <w:rsid w:val="001936E7"/>
    <w:rsid w:val="00194948"/>
    <w:rsid w:val="0019571D"/>
    <w:rsid w:val="001A033B"/>
    <w:rsid w:val="001A09D4"/>
    <w:rsid w:val="001A118C"/>
    <w:rsid w:val="001A3F0B"/>
    <w:rsid w:val="001A4E47"/>
    <w:rsid w:val="001A55E8"/>
    <w:rsid w:val="001A573F"/>
    <w:rsid w:val="001A5AFC"/>
    <w:rsid w:val="001A6568"/>
    <w:rsid w:val="001B028F"/>
    <w:rsid w:val="001B234A"/>
    <w:rsid w:val="001B61A9"/>
    <w:rsid w:val="001B6E85"/>
    <w:rsid w:val="001B77C9"/>
    <w:rsid w:val="001B7D21"/>
    <w:rsid w:val="001C3569"/>
    <w:rsid w:val="001C3C5D"/>
    <w:rsid w:val="001C4D70"/>
    <w:rsid w:val="001C5FCD"/>
    <w:rsid w:val="001D575F"/>
    <w:rsid w:val="001D5963"/>
    <w:rsid w:val="001D6233"/>
    <w:rsid w:val="001D6E66"/>
    <w:rsid w:val="001E0F0F"/>
    <w:rsid w:val="001E196A"/>
    <w:rsid w:val="001E288B"/>
    <w:rsid w:val="001F1462"/>
    <w:rsid w:val="001F1769"/>
    <w:rsid w:val="001F19DB"/>
    <w:rsid w:val="001F289A"/>
    <w:rsid w:val="001F2C0E"/>
    <w:rsid w:val="001F2C10"/>
    <w:rsid w:val="001F585E"/>
    <w:rsid w:val="001F5D66"/>
    <w:rsid w:val="00200141"/>
    <w:rsid w:val="00200FD3"/>
    <w:rsid w:val="002017C2"/>
    <w:rsid w:val="00201F05"/>
    <w:rsid w:val="002051C6"/>
    <w:rsid w:val="002118F7"/>
    <w:rsid w:val="00213E7D"/>
    <w:rsid w:val="002154CB"/>
    <w:rsid w:val="002167A3"/>
    <w:rsid w:val="00216EFB"/>
    <w:rsid w:val="00216EFE"/>
    <w:rsid w:val="0021712E"/>
    <w:rsid w:val="00217CC2"/>
    <w:rsid w:val="0022170B"/>
    <w:rsid w:val="002227B2"/>
    <w:rsid w:val="002242FD"/>
    <w:rsid w:val="002250A4"/>
    <w:rsid w:val="002262C2"/>
    <w:rsid w:val="0023005A"/>
    <w:rsid w:val="002319A0"/>
    <w:rsid w:val="00234AB0"/>
    <w:rsid w:val="00236B32"/>
    <w:rsid w:val="00236B8E"/>
    <w:rsid w:val="00236F54"/>
    <w:rsid w:val="00236FB4"/>
    <w:rsid w:val="00237851"/>
    <w:rsid w:val="00242545"/>
    <w:rsid w:val="002458D7"/>
    <w:rsid w:val="00245FD2"/>
    <w:rsid w:val="002506D9"/>
    <w:rsid w:val="00252D76"/>
    <w:rsid w:val="00254F78"/>
    <w:rsid w:val="00255FBB"/>
    <w:rsid w:val="00256454"/>
    <w:rsid w:val="00256C2B"/>
    <w:rsid w:val="00260295"/>
    <w:rsid w:val="00260C0A"/>
    <w:rsid w:val="00262767"/>
    <w:rsid w:val="00266261"/>
    <w:rsid w:val="00267118"/>
    <w:rsid w:val="0027002E"/>
    <w:rsid w:val="00270D0F"/>
    <w:rsid w:val="002723BD"/>
    <w:rsid w:val="00273345"/>
    <w:rsid w:val="002749D5"/>
    <w:rsid w:val="00275C5A"/>
    <w:rsid w:val="002803C7"/>
    <w:rsid w:val="00280612"/>
    <w:rsid w:val="002816F0"/>
    <w:rsid w:val="00284862"/>
    <w:rsid w:val="002864B4"/>
    <w:rsid w:val="00286FEA"/>
    <w:rsid w:val="00292400"/>
    <w:rsid w:val="0029332D"/>
    <w:rsid w:val="00296592"/>
    <w:rsid w:val="00296D34"/>
    <w:rsid w:val="00297415"/>
    <w:rsid w:val="00297C57"/>
    <w:rsid w:val="002A07CB"/>
    <w:rsid w:val="002A7508"/>
    <w:rsid w:val="002A78B6"/>
    <w:rsid w:val="002A79CE"/>
    <w:rsid w:val="002B1093"/>
    <w:rsid w:val="002B26A1"/>
    <w:rsid w:val="002B486B"/>
    <w:rsid w:val="002B4DF3"/>
    <w:rsid w:val="002B66B3"/>
    <w:rsid w:val="002B6B64"/>
    <w:rsid w:val="002B6CC8"/>
    <w:rsid w:val="002B70E2"/>
    <w:rsid w:val="002B73BE"/>
    <w:rsid w:val="002B7EE7"/>
    <w:rsid w:val="002C2118"/>
    <w:rsid w:val="002C4591"/>
    <w:rsid w:val="002C5E58"/>
    <w:rsid w:val="002C61AD"/>
    <w:rsid w:val="002C7445"/>
    <w:rsid w:val="002C7C0A"/>
    <w:rsid w:val="002D0264"/>
    <w:rsid w:val="002D3CDF"/>
    <w:rsid w:val="002D486F"/>
    <w:rsid w:val="002D5FBA"/>
    <w:rsid w:val="002E059D"/>
    <w:rsid w:val="002E07CB"/>
    <w:rsid w:val="002E1058"/>
    <w:rsid w:val="002E1761"/>
    <w:rsid w:val="002E3880"/>
    <w:rsid w:val="002E3922"/>
    <w:rsid w:val="002E564D"/>
    <w:rsid w:val="002F1BA9"/>
    <w:rsid w:val="002F29C5"/>
    <w:rsid w:val="002F36C8"/>
    <w:rsid w:val="002F5C31"/>
    <w:rsid w:val="002F638F"/>
    <w:rsid w:val="00303F11"/>
    <w:rsid w:val="00304CBD"/>
    <w:rsid w:val="00305730"/>
    <w:rsid w:val="003070F6"/>
    <w:rsid w:val="00310167"/>
    <w:rsid w:val="00311014"/>
    <w:rsid w:val="003111A0"/>
    <w:rsid w:val="00312F85"/>
    <w:rsid w:val="00313D3D"/>
    <w:rsid w:val="003150ED"/>
    <w:rsid w:val="00315235"/>
    <w:rsid w:val="003153CB"/>
    <w:rsid w:val="00315642"/>
    <w:rsid w:val="00320106"/>
    <w:rsid w:val="003201D4"/>
    <w:rsid w:val="00320FB4"/>
    <w:rsid w:val="003218C1"/>
    <w:rsid w:val="003239F1"/>
    <w:rsid w:val="00324766"/>
    <w:rsid w:val="003258BD"/>
    <w:rsid w:val="003259B5"/>
    <w:rsid w:val="0032643F"/>
    <w:rsid w:val="00327304"/>
    <w:rsid w:val="00327B61"/>
    <w:rsid w:val="00327F10"/>
    <w:rsid w:val="003301BF"/>
    <w:rsid w:val="00330B21"/>
    <w:rsid w:val="00331547"/>
    <w:rsid w:val="003330F2"/>
    <w:rsid w:val="0033673F"/>
    <w:rsid w:val="00337B19"/>
    <w:rsid w:val="003422AF"/>
    <w:rsid w:val="0034413F"/>
    <w:rsid w:val="00344D0A"/>
    <w:rsid w:val="00345F7A"/>
    <w:rsid w:val="00346B85"/>
    <w:rsid w:val="0035183B"/>
    <w:rsid w:val="00353968"/>
    <w:rsid w:val="00354E01"/>
    <w:rsid w:val="00355184"/>
    <w:rsid w:val="00357A56"/>
    <w:rsid w:val="00357A62"/>
    <w:rsid w:val="00360150"/>
    <w:rsid w:val="0036095A"/>
    <w:rsid w:val="00361B89"/>
    <w:rsid w:val="00361BD5"/>
    <w:rsid w:val="0036345C"/>
    <w:rsid w:val="00364281"/>
    <w:rsid w:val="003642CA"/>
    <w:rsid w:val="00365B42"/>
    <w:rsid w:val="00365D0C"/>
    <w:rsid w:val="00365F85"/>
    <w:rsid w:val="003667E0"/>
    <w:rsid w:val="00367F6D"/>
    <w:rsid w:val="003700E2"/>
    <w:rsid w:val="003702C6"/>
    <w:rsid w:val="00370521"/>
    <w:rsid w:val="00370C68"/>
    <w:rsid w:val="00371BD6"/>
    <w:rsid w:val="003767BF"/>
    <w:rsid w:val="00380B39"/>
    <w:rsid w:val="003836EB"/>
    <w:rsid w:val="003846B8"/>
    <w:rsid w:val="003849C6"/>
    <w:rsid w:val="003850EE"/>
    <w:rsid w:val="003859DC"/>
    <w:rsid w:val="00385BB8"/>
    <w:rsid w:val="00387C53"/>
    <w:rsid w:val="00390DE8"/>
    <w:rsid w:val="003925B4"/>
    <w:rsid w:val="0039283D"/>
    <w:rsid w:val="003941EB"/>
    <w:rsid w:val="0039620B"/>
    <w:rsid w:val="00397580"/>
    <w:rsid w:val="00397FAF"/>
    <w:rsid w:val="003A067F"/>
    <w:rsid w:val="003A0E37"/>
    <w:rsid w:val="003A113C"/>
    <w:rsid w:val="003A1352"/>
    <w:rsid w:val="003A1DC5"/>
    <w:rsid w:val="003A3646"/>
    <w:rsid w:val="003A5743"/>
    <w:rsid w:val="003A5F8C"/>
    <w:rsid w:val="003B1374"/>
    <w:rsid w:val="003B154B"/>
    <w:rsid w:val="003B297E"/>
    <w:rsid w:val="003B717E"/>
    <w:rsid w:val="003B77CE"/>
    <w:rsid w:val="003C07F6"/>
    <w:rsid w:val="003C2B1A"/>
    <w:rsid w:val="003C4C10"/>
    <w:rsid w:val="003C4D0D"/>
    <w:rsid w:val="003C577F"/>
    <w:rsid w:val="003C63F4"/>
    <w:rsid w:val="003C64F4"/>
    <w:rsid w:val="003C7480"/>
    <w:rsid w:val="003C7D3C"/>
    <w:rsid w:val="003D24CB"/>
    <w:rsid w:val="003D3E93"/>
    <w:rsid w:val="003E05A7"/>
    <w:rsid w:val="003E2421"/>
    <w:rsid w:val="003E2C2D"/>
    <w:rsid w:val="003E4328"/>
    <w:rsid w:val="003E48D2"/>
    <w:rsid w:val="003E5AD4"/>
    <w:rsid w:val="003E64A8"/>
    <w:rsid w:val="003F0A7A"/>
    <w:rsid w:val="003F1839"/>
    <w:rsid w:val="003F31F6"/>
    <w:rsid w:val="003F4164"/>
    <w:rsid w:val="003F4529"/>
    <w:rsid w:val="003F7648"/>
    <w:rsid w:val="003F7CDE"/>
    <w:rsid w:val="00400A74"/>
    <w:rsid w:val="004013DC"/>
    <w:rsid w:val="00403B33"/>
    <w:rsid w:val="00406BAF"/>
    <w:rsid w:val="004113D0"/>
    <w:rsid w:val="00412E38"/>
    <w:rsid w:val="00413C1F"/>
    <w:rsid w:val="00414F84"/>
    <w:rsid w:val="004167F0"/>
    <w:rsid w:val="00420FAE"/>
    <w:rsid w:val="00421C38"/>
    <w:rsid w:val="00421F97"/>
    <w:rsid w:val="0042461B"/>
    <w:rsid w:val="00424B6B"/>
    <w:rsid w:val="00427E2C"/>
    <w:rsid w:val="00431951"/>
    <w:rsid w:val="00432BE3"/>
    <w:rsid w:val="00432EA4"/>
    <w:rsid w:val="00433AD8"/>
    <w:rsid w:val="00437142"/>
    <w:rsid w:val="00440157"/>
    <w:rsid w:val="00444587"/>
    <w:rsid w:val="00445201"/>
    <w:rsid w:val="004477A9"/>
    <w:rsid w:val="004501B4"/>
    <w:rsid w:val="00452227"/>
    <w:rsid w:val="004526AF"/>
    <w:rsid w:val="00457F86"/>
    <w:rsid w:val="00460071"/>
    <w:rsid w:val="00462922"/>
    <w:rsid w:val="00462A29"/>
    <w:rsid w:val="00462DDD"/>
    <w:rsid w:val="00464564"/>
    <w:rsid w:val="004648B2"/>
    <w:rsid w:val="00464F4D"/>
    <w:rsid w:val="004659CE"/>
    <w:rsid w:val="004673CB"/>
    <w:rsid w:val="00472819"/>
    <w:rsid w:val="00472EE1"/>
    <w:rsid w:val="004737A8"/>
    <w:rsid w:val="00475686"/>
    <w:rsid w:val="0047730E"/>
    <w:rsid w:val="00481D49"/>
    <w:rsid w:val="00482860"/>
    <w:rsid w:val="00485753"/>
    <w:rsid w:val="00486B62"/>
    <w:rsid w:val="00486D17"/>
    <w:rsid w:val="004911EC"/>
    <w:rsid w:val="00491607"/>
    <w:rsid w:val="00491FC4"/>
    <w:rsid w:val="00492347"/>
    <w:rsid w:val="00492C08"/>
    <w:rsid w:val="00494F62"/>
    <w:rsid w:val="004958D2"/>
    <w:rsid w:val="00495E2D"/>
    <w:rsid w:val="004A1591"/>
    <w:rsid w:val="004A324F"/>
    <w:rsid w:val="004A6E10"/>
    <w:rsid w:val="004B00EF"/>
    <w:rsid w:val="004B1316"/>
    <w:rsid w:val="004B1FA1"/>
    <w:rsid w:val="004B5D31"/>
    <w:rsid w:val="004B5FAE"/>
    <w:rsid w:val="004B6963"/>
    <w:rsid w:val="004B6B9D"/>
    <w:rsid w:val="004B7B75"/>
    <w:rsid w:val="004C02A1"/>
    <w:rsid w:val="004C1370"/>
    <w:rsid w:val="004C40D6"/>
    <w:rsid w:val="004C53EF"/>
    <w:rsid w:val="004D0192"/>
    <w:rsid w:val="004D2B3C"/>
    <w:rsid w:val="004D2EE8"/>
    <w:rsid w:val="004D5781"/>
    <w:rsid w:val="004D6C66"/>
    <w:rsid w:val="004E1690"/>
    <w:rsid w:val="004E4946"/>
    <w:rsid w:val="004E5393"/>
    <w:rsid w:val="004E56AE"/>
    <w:rsid w:val="004E5EBF"/>
    <w:rsid w:val="004E65A8"/>
    <w:rsid w:val="004E6925"/>
    <w:rsid w:val="004E6AB8"/>
    <w:rsid w:val="004F12B5"/>
    <w:rsid w:val="004F2C63"/>
    <w:rsid w:val="004F52AB"/>
    <w:rsid w:val="004F58FA"/>
    <w:rsid w:val="004F5EA2"/>
    <w:rsid w:val="004F6034"/>
    <w:rsid w:val="004F6C4C"/>
    <w:rsid w:val="004F6FCB"/>
    <w:rsid w:val="005016AB"/>
    <w:rsid w:val="00502A20"/>
    <w:rsid w:val="0050341F"/>
    <w:rsid w:val="00510435"/>
    <w:rsid w:val="00511A09"/>
    <w:rsid w:val="005128F6"/>
    <w:rsid w:val="00512AD3"/>
    <w:rsid w:val="00512CBA"/>
    <w:rsid w:val="00516949"/>
    <w:rsid w:val="00517319"/>
    <w:rsid w:val="005176A7"/>
    <w:rsid w:val="00521895"/>
    <w:rsid w:val="00523BEF"/>
    <w:rsid w:val="005241FA"/>
    <w:rsid w:val="00524BE8"/>
    <w:rsid w:val="005254A7"/>
    <w:rsid w:val="00526284"/>
    <w:rsid w:val="00531667"/>
    <w:rsid w:val="00531786"/>
    <w:rsid w:val="00532A4D"/>
    <w:rsid w:val="00533F9A"/>
    <w:rsid w:val="00535A73"/>
    <w:rsid w:val="00542452"/>
    <w:rsid w:val="00545C81"/>
    <w:rsid w:val="00545F80"/>
    <w:rsid w:val="005466BF"/>
    <w:rsid w:val="0054698F"/>
    <w:rsid w:val="00547841"/>
    <w:rsid w:val="00547F9D"/>
    <w:rsid w:val="00550BBA"/>
    <w:rsid w:val="0055146E"/>
    <w:rsid w:val="00552656"/>
    <w:rsid w:val="00554476"/>
    <w:rsid w:val="00557F90"/>
    <w:rsid w:val="00561DE0"/>
    <w:rsid w:val="005637AA"/>
    <w:rsid w:val="00564892"/>
    <w:rsid w:val="00564E43"/>
    <w:rsid w:val="00566698"/>
    <w:rsid w:val="00570D44"/>
    <w:rsid w:val="00571788"/>
    <w:rsid w:val="00572292"/>
    <w:rsid w:val="00573060"/>
    <w:rsid w:val="00574263"/>
    <w:rsid w:val="005765F6"/>
    <w:rsid w:val="00576611"/>
    <w:rsid w:val="0058228C"/>
    <w:rsid w:val="00583CED"/>
    <w:rsid w:val="00584601"/>
    <w:rsid w:val="0059192D"/>
    <w:rsid w:val="00592026"/>
    <w:rsid w:val="00592B91"/>
    <w:rsid w:val="00592FD5"/>
    <w:rsid w:val="00594500"/>
    <w:rsid w:val="005949FA"/>
    <w:rsid w:val="0059561D"/>
    <w:rsid w:val="0059646E"/>
    <w:rsid w:val="00596FB3"/>
    <w:rsid w:val="005A3DDB"/>
    <w:rsid w:val="005A60B0"/>
    <w:rsid w:val="005A6953"/>
    <w:rsid w:val="005A7ECD"/>
    <w:rsid w:val="005B0EA7"/>
    <w:rsid w:val="005B110F"/>
    <w:rsid w:val="005B2D0E"/>
    <w:rsid w:val="005B3C5B"/>
    <w:rsid w:val="005B48CB"/>
    <w:rsid w:val="005B6267"/>
    <w:rsid w:val="005B77AB"/>
    <w:rsid w:val="005C0169"/>
    <w:rsid w:val="005C0A13"/>
    <w:rsid w:val="005C2D3E"/>
    <w:rsid w:val="005C4A49"/>
    <w:rsid w:val="005C5CEB"/>
    <w:rsid w:val="005C60E9"/>
    <w:rsid w:val="005C63EF"/>
    <w:rsid w:val="005D2EE6"/>
    <w:rsid w:val="005D4984"/>
    <w:rsid w:val="005D5800"/>
    <w:rsid w:val="005E164E"/>
    <w:rsid w:val="005F06B7"/>
    <w:rsid w:val="005F0C04"/>
    <w:rsid w:val="005F4BC3"/>
    <w:rsid w:val="005F571D"/>
    <w:rsid w:val="005F6820"/>
    <w:rsid w:val="005F685D"/>
    <w:rsid w:val="005F754A"/>
    <w:rsid w:val="0060080A"/>
    <w:rsid w:val="00601CC8"/>
    <w:rsid w:val="00604D76"/>
    <w:rsid w:val="00605692"/>
    <w:rsid w:val="00605D1C"/>
    <w:rsid w:val="00605EA1"/>
    <w:rsid w:val="0060616A"/>
    <w:rsid w:val="00606BB8"/>
    <w:rsid w:val="00606C28"/>
    <w:rsid w:val="00610631"/>
    <w:rsid w:val="00611A4D"/>
    <w:rsid w:val="00611EEE"/>
    <w:rsid w:val="00615A94"/>
    <w:rsid w:val="00615E4C"/>
    <w:rsid w:val="00616FB2"/>
    <w:rsid w:val="00617601"/>
    <w:rsid w:val="00620624"/>
    <w:rsid w:val="006211C0"/>
    <w:rsid w:val="0062291D"/>
    <w:rsid w:val="00623DEB"/>
    <w:rsid w:val="0062474A"/>
    <w:rsid w:val="00624EB7"/>
    <w:rsid w:val="006256D5"/>
    <w:rsid w:val="00631BC2"/>
    <w:rsid w:val="0063502A"/>
    <w:rsid w:val="00635146"/>
    <w:rsid w:val="006376A3"/>
    <w:rsid w:val="0064013A"/>
    <w:rsid w:val="00641403"/>
    <w:rsid w:val="00642236"/>
    <w:rsid w:val="006425C4"/>
    <w:rsid w:val="00643A3F"/>
    <w:rsid w:val="00644A11"/>
    <w:rsid w:val="00646C77"/>
    <w:rsid w:val="006471E3"/>
    <w:rsid w:val="006473BD"/>
    <w:rsid w:val="00647419"/>
    <w:rsid w:val="00650D7B"/>
    <w:rsid w:val="00651B94"/>
    <w:rsid w:val="006528B1"/>
    <w:rsid w:val="006546CC"/>
    <w:rsid w:val="00655A26"/>
    <w:rsid w:val="006569F6"/>
    <w:rsid w:val="006573AE"/>
    <w:rsid w:val="0066464D"/>
    <w:rsid w:val="006647C0"/>
    <w:rsid w:val="00672BB8"/>
    <w:rsid w:val="0067476E"/>
    <w:rsid w:val="00676CF2"/>
    <w:rsid w:val="00683AF1"/>
    <w:rsid w:val="00685723"/>
    <w:rsid w:val="006914CA"/>
    <w:rsid w:val="00691D2C"/>
    <w:rsid w:val="00691FD6"/>
    <w:rsid w:val="00691FEF"/>
    <w:rsid w:val="00692A0C"/>
    <w:rsid w:val="00696A3A"/>
    <w:rsid w:val="00696BB6"/>
    <w:rsid w:val="00697CE7"/>
    <w:rsid w:val="00697DF8"/>
    <w:rsid w:val="006A1209"/>
    <w:rsid w:val="006A1DDC"/>
    <w:rsid w:val="006A33D8"/>
    <w:rsid w:val="006A3443"/>
    <w:rsid w:val="006A4E0F"/>
    <w:rsid w:val="006A5BE4"/>
    <w:rsid w:val="006A5C30"/>
    <w:rsid w:val="006A6FB4"/>
    <w:rsid w:val="006A724A"/>
    <w:rsid w:val="006A73ED"/>
    <w:rsid w:val="006A7DEE"/>
    <w:rsid w:val="006B03B2"/>
    <w:rsid w:val="006B0E38"/>
    <w:rsid w:val="006B3791"/>
    <w:rsid w:val="006B3F34"/>
    <w:rsid w:val="006B447A"/>
    <w:rsid w:val="006B4A36"/>
    <w:rsid w:val="006C2835"/>
    <w:rsid w:val="006C430C"/>
    <w:rsid w:val="006C51E1"/>
    <w:rsid w:val="006C6C17"/>
    <w:rsid w:val="006C7A7C"/>
    <w:rsid w:val="006D15DF"/>
    <w:rsid w:val="006D2F17"/>
    <w:rsid w:val="006D3FA5"/>
    <w:rsid w:val="006D50FD"/>
    <w:rsid w:val="006D5CA0"/>
    <w:rsid w:val="006D6293"/>
    <w:rsid w:val="006E012C"/>
    <w:rsid w:val="006E268C"/>
    <w:rsid w:val="006E2F88"/>
    <w:rsid w:val="006E335D"/>
    <w:rsid w:val="006E4F1C"/>
    <w:rsid w:val="006E5E7B"/>
    <w:rsid w:val="006E6328"/>
    <w:rsid w:val="006E6557"/>
    <w:rsid w:val="006E695B"/>
    <w:rsid w:val="006E7E65"/>
    <w:rsid w:val="006E7F3D"/>
    <w:rsid w:val="006F0BFB"/>
    <w:rsid w:val="006F2573"/>
    <w:rsid w:val="006F2E14"/>
    <w:rsid w:val="006F4BA8"/>
    <w:rsid w:val="006F581D"/>
    <w:rsid w:val="006F6A7B"/>
    <w:rsid w:val="006F6BB6"/>
    <w:rsid w:val="00700AD3"/>
    <w:rsid w:val="00703953"/>
    <w:rsid w:val="00704A64"/>
    <w:rsid w:val="00707B8E"/>
    <w:rsid w:val="00710927"/>
    <w:rsid w:val="007129F1"/>
    <w:rsid w:val="00713102"/>
    <w:rsid w:val="00713F96"/>
    <w:rsid w:val="00714957"/>
    <w:rsid w:val="007154E7"/>
    <w:rsid w:val="00715892"/>
    <w:rsid w:val="00716EAC"/>
    <w:rsid w:val="00716F70"/>
    <w:rsid w:val="0071737E"/>
    <w:rsid w:val="0072012A"/>
    <w:rsid w:val="00722FE6"/>
    <w:rsid w:val="0072343D"/>
    <w:rsid w:val="0072609A"/>
    <w:rsid w:val="007266B5"/>
    <w:rsid w:val="0072683E"/>
    <w:rsid w:val="00727A0D"/>
    <w:rsid w:val="0073158B"/>
    <w:rsid w:val="00731E30"/>
    <w:rsid w:val="0073288E"/>
    <w:rsid w:val="00733118"/>
    <w:rsid w:val="00733938"/>
    <w:rsid w:val="00734BE3"/>
    <w:rsid w:val="00734D9C"/>
    <w:rsid w:val="0073576C"/>
    <w:rsid w:val="00743A3D"/>
    <w:rsid w:val="00744AA5"/>
    <w:rsid w:val="00745212"/>
    <w:rsid w:val="0074623F"/>
    <w:rsid w:val="007514E9"/>
    <w:rsid w:val="007517F4"/>
    <w:rsid w:val="007538B1"/>
    <w:rsid w:val="00754962"/>
    <w:rsid w:val="007566E9"/>
    <w:rsid w:val="007577F0"/>
    <w:rsid w:val="00757C89"/>
    <w:rsid w:val="00761046"/>
    <w:rsid w:val="00762E58"/>
    <w:rsid w:val="00763D72"/>
    <w:rsid w:val="00763F46"/>
    <w:rsid w:val="0076491B"/>
    <w:rsid w:val="007649BF"/>
    <w:rsid w:val="0076766C"/>
    <w:rsid w:val="00770305"/>
    <w:rsid w:val="00771626"/>
    <w:rsid w:val="00771C85"/>
    <w:rsid w:val="007728BC"/>
    <w:rsid w:val="007763A4"/>
    <w:rsid w:val="0077683D"/>
    <w:rsid w:val="00777AB8"/>
    <w:rsid w:val="0078379B"/>
    <w:rsid w:val="00786FFF"/>
    <w:rsid w:val="00787CC6"/>
    <w:rsid w:val="00790436"/>
    <w:rsid w:val="00791653"/>
    <w:rsid w:val="00791AC3"/>
    <w:rsid w:val="00792AD6"/>
    <w:rsid w:val="0079445A"/>
    <w:rsid w:val="00797828"/>
    <w:rsid w:val="007A3D2C"/>
    <w:rsid w:val="007A5F81"/>
    <w:rsid w:val="007B0AE5"/>
    <w:rsid w:val="007B18BB"/>
    <w:rsid w:val="007B24C8"/>
    <w:rsid w:val="007B2893"/>
    <w:rsid w:val="007B34D6"/>
    <w:rsid w:val="007B3534"/>
    <w:rsid w:val="007B4E0C"/>
    <w:rsid w:val="007B69FE"/>
    <w:rsid w:val="007B7E63"/>
    <w:rsid w:val="007B7FBA"/>
    <w:rsid w:val="007C3915"/>
    <w:rsid w:val="007C64BE"/>
    <w:rsid w:val="007C673E"/>
    <w:rsid w:val="007C6B4A"/>
    <w:rsid w:val="007C7EAC"/>
    <w:rsid w:val="007D0AA8"/>
    <w:rsid w:val="007D22CF"/>
    <w:rsid w:val="007D44A3"/>
    <w:rsid w:val="007D4FFE"/>
    <w:rsid w:val="007E0D39"/>
    <w:rsid w:val="007E2188"/>
    <w:rsid w:val="007E3771"/>
    <w:rsid w:val="007E438D"/>
    <w:rsid w:val="007E492A"/>
    <w:rsid w:val="007E7604"/>
    <w:rsid w:val="007F16AC"/>
    <w:rsid w:val="007F46A5"/>
    <w:rsid w:val="007F4DE0"/>
    <w:rsid w:val="007F59A2"/>
    <w:rsid w:val="0080213B"/>
    <w:rsid w:val="008100A3"/>
    <w:rsid w:val="00810E71"/>
    <w:rsid w:val="00811CC9"/>
    <w:rsid w:val="00814265"/>
    <w:rsid w:val="008146AC"/>
    <w:rsid w:val="00814CCB"/>
    <w:rsid w:val="008154E4"/>
    <w:rsid w:val="008167D1"/>
    <w:rsid w:val="00820C4A"/>
    <w:rsid w:val="00821670"/>
    <w:rsid w:val="008233CF"/>
    <w:rsid w:val="008267A8"/>
    <w:rsid w:val="00830A64"/>
    <w:rsid w:val="008371C1"/>
    <w:rsid w:val="00840E2B"/>
    <w:rsid w:val="00841418"/>
    <w:rsid w:val="008426A0"/>
    <w:rsid w:val="0084401E"/>
    <w:rsid w:val="0084498F"/>
    <w:rsid w:val="00846E03"/>
    <w:rsid w:val="008470A3"/>
    <w:rsid w:val="0085351F"/>
    <w:rsid w:val="00853C37"/>
    <w:rsid w:val="00855EEB"/>
    <w:rsid w:val="00860E78"/>
    <w:rsid w:val="0086150A"/>
    <w:rsid w:val="00861BCC"/>
    <w:rsid w:val="00863463"/>
    <w:rsid w:val="00864B53"/>
    <w:rsid w:val="008657AA"/>
    <w:rsid w:val="00866D70"/>
    <w:rsid w:val="00871A51"/>
    <w:rsid w:val="008720CB"/>
    <w:rsid w:val="00873A2F"/>
    <w:rsid w:val="0087474C"/>
    <w:rsid w:val="008769A1"/>
    <w:rsid w:val="00876D93"/>
    <w:rsid w:val="00880557"/>
    <w:rsid w:val="008815EA"/>
    <w:rsid w:val="008836EB"/>
    <w:rsid w:val="0088682C"/>
    <w:rsid w:val="008A3137"/>
    <w:rsid w:val="008A6D37"/>
    <w:rsid w:val="008B0136"/>
    <w:rsid w:val="008B044F"/>
    <w:rsid w:val="008B0A7D"/>
    <w:rsid w:val="008B47FE"/>
    <w:rsid w:val="008B5C21"/>
    <w:rsid w:val="008B6FAF"/>
    <w:rsid w:val="008C06B4"/>
    <w:rsid w:val="008C15D6"/>
    <w:rsid w:val="008C3281"/>
    <w:rsid w:val="008C3EED"/>
    <w:rsid w:val="008C4258"/>
    <w:rsid w:val="008C61F5"/>
    <w:rsid w:val="008C6891"/>
    <w:rsid w:val="008C76DE"/>
    <w:rsid w:val="008C7CEF"/>
    <w:rsid w:val="008D08FB"/>
    <w:rsid w:val="008D2F8F"/>
    <w:rsid w:val="008D3481"/>
    <w:rsid w:val="008D4EBB"/>
    <w:rsid w:val="008D6BC2"/>
    <w:rsid w:val="008D712A"/>
    <w:rsid w:val="008E0407"/>
    <w:rsid w:val="008E06CF"/>
    <w:rsid w:val="008E07A5"/>
    <w:rsid w:val="008E099B"/>
    <w:rsid w:val="008E1352"/>
    <w:rsid w:val="008E1BA4"/>
    <w:rsid w:val="008E241B"/>
    <w:rsid w:val="008E30AB"/>
    <w:rsid w:val="008E5D31"/>
    <w:rsid w:val="008E69CD"/>
    <w:rsid w:val="008F03FB"/>
    <w:rsid w:val="008F0A99"/>
    <w:rsid w:val="008F0FF5"/>
    <w:rsid w:val="008F2078"/>
    <w:rsid w:val="008F2849"/>
    <w:rsid w:val="008F415F"/>
    <w:rsid w:val="008F43A9"/>
    <w:rsid w:val="008F6447"/>
    <w:rsid w:val="008F6D65"/>
    <w:rsid w:val="008F6F94"/>
    <w:rsid w:val="008F785C"/>
    <w:rsid w:val="0090011A"/>
    <w:rsid w:val="00903B17"/>
    <w:rsid w:val="00903DB5"/>
    <w:rsid w:val="00904F0E"/>
    <w:rsid w:val="009063BC"/>
    <w:rsid w:val="00910F9E"/>
    <w:rsid w:val="009122D3"/>
    <w:rsid w:val="00912837"/>
    <w:rsid w:val="00912C92"/>
    <w:rsid w:val="00913701"/>
    <w:rsid w:val="00914449"/>
    <w:rsid w:val="00915176"/>
    <w:rsid w:val="00915727"/>
    <w:rsid w:val="0091611B"/>
    <w:rsid w:val="009206EC"/>
    <w:rsid w:val="00921F77"/>
    <w:rsid w:val="009230D0"/>
    <w:rsid w:val="00927AC7"/>
    <w:rsid w:val="00931CA3"/>
    <w:rsid w:val="00932684"/>
    <w:rsid w:val="00932B71"/>
    <w:rsid w:val="009333C7"/>
    <w:rsid w:val="009339D7"/>
    <w:rsid w:val="00935D52"/>
    <w:rsid w:val="00936F55"/>
    <w:rsid w:val="009373C5"/>
    <w:rsid w:val="00941259"/>
    <w:rsid w:val="009459A2"/>
    <w:rsid w:val="009514F5"/>
    <w:rsid w:val="00952BFC"/>
    <w:rsid w:val="00952DA4"/>
    <w:rsid w:val="00954485"/>
    <w:rsid w:val="00955E87"/>
    <w:rsid w:val="00956320"/>
    <w:rsid w:val="009648C0"/>
    <w:rsid w:val="00964B90"/>
    <w:rsid w:val="009669FC"/>
    <w:rsid w:val="00966CCE"/>
    <w:rsid w:val="009670B3"/>
    <w:rsid w:val="00967693"/>
    <w:rsid w:val="009676DE"/>
    <w:rsid w:val="0097493F"/>
    <w:rsid w:val="00974EDE"/>
    <w:rsid w:val="009777EA"/>
    <w:rsid w:val="009779D8"/>
    <w:rsid w:val="00980EB9"/>
    <w:rsid w:val="00981CFA"/>
    <w:rsid w:val="00982793"/>
    <w:rsid w:val="00982BD8"/>
    <w:rsid w:val="00983603"/>
    <w:rsid w:val="00986B1A"/>
    <w:rsid w:val="009878C7"/>
    <w:rsid w:val="0099198E"/>
    <w:rsid w:val="009952EE"/>
    <w:rsid w:val="009954BF"/>
    <w:rsid w:val="00995A02"/>
    <w:rsid w:val="009A0CAC"/>
    <w:rsid w:val="009A1052"/>
    <w:rsid w:val="009A14DA"/>
    <w:rsid w:val="009A4C62"/>
    <w:rsid w:val="009A66C5"/>
    <w:rsid w:val="009B1C64"/>
    <w:rsid w:val="009B3FE7"/>
    <w:rsid w:val="009B5641"/>
    <w:rsid w:val="009C03A5"/>
    <w:rsid w:val="009C2901"/>
    <w:rsid w:val="009C52F3"/>
    <w:rsid w:val="009D0473"/>
    <w:rsid w:val="009D1D74"/>
    <w:rsid w:val="009D44C6"/>
    <w:rsid w:val="009D575C"/>
    <w:rsid w:val="009D714D"/>
    <w:rsid w:val="009D73BD"/>
    <w:rsid w:val="009D7C39"/>
    <w:rsid w:val="009E0BA8"/>
    <w:rsid w:val="009E0BFB"/>
    <w:rsid w:val="009E1F35"/>
    <w:rsid w:val="009E283B"/>
    <w:rsid w:val="009E3271"/>
    <w:rsid w:val="009E5659"/>
    <w:rsid w:val="009F0A86"/>
    <w:rsid w:val="009F18E1"/>
    <w:rsid w:val="009F2DD6"/>
    <w:rsid w:val="009F3187"/>
    <w:rsid w:val="009F351F"/>
    <w:rsid w:val="009F4E36"/>
    <w:rsid w:val="009F533A"/>
    <w:rsid w:val="009F5748"/>
    <w:rsid w:val="009F7458"/>
    <w:rsid w:val="009F7D30"/>
    <w:rsid w:val="00A00797"/>
    <w:rsid w:val="00A01410"/>
    <w:rsid w:val="00A0141B"/>
    <w:rsid w:val="00A0198F"/>
    <w:rsid w:val="00A02B6D"/>
    <w:rsid w:val="00A10316"/>
    <w:rsid w:val="00A1097B"/>
    <w:rsid w:val="00A12832"/>
    <w:rsid w:val="00A1296F"/>
    <w:rsid w:val="00A13F3B"/>
    <w:rsid w:val="00A1423B"/>
    <w:rsid w:val="00A15A47"/>
    <w:rsid w:val="00A161C8"/>
    <w:rsid w:val="00A22C81"/>
    <w:rsid w:val="00A23760"/>
    <w:rsid w:val="00A247A3"/>
    <w:rsid w:val="00A2672A"/>
    <w:rsid w:val="00A27451"/>
    <w:rsid w:val="00A31980"/>
    <w:rsid w:val="00A31FAB"/>
    <w:rsid w:val="00A32401"/>
    <w:rsid w:val="00A36C42"/>
    <w:rsid w:val="00A36D5D"/>
    <w:rsid w:val="00A436B1"/>
    <w:rsid w:val="00A43792"/>
    <w:rsid w:val="00A43D01"/>
    <w:rsid w:val="00A464E7"/>
    <w:rsid w:val="00A46566"/>
    <w:rsid w:val="00A47A7A"/>
    <w:rsid w:val="00A50913"/>
    <w:rsid w:val="00A50BAE"/>
    <w:rsid w:val="00A5396A"/>
    <w:rsid w:val="00A54DF4"/>
    <w:rsid w:val="00A6224A"/>
    <w:rsid w:val="00A62A4A"/>
    <w:rsid w:val="00A64B59"/>
    <w:rsid w:val="00A651E0"/>
    <w:rsid w:val="00A67C9C"/>
    <w:rsid w:val="00A7082D"/>
    <w:rsid w:val="00A711B5"/>
    <w:rsid w:val="00A71424"/>
    <w:rsid w:val="00A7171E"/>
    <w:rsid w:val="00A71FD5"/>
    <w:rsid w:val="00A730DC"/>
    <w:rsid w:val="00A80D12"/>
    <w:rsid w:val="00A833C1"/>
    <w:rsid w:val="00A838F8"/>
    <w:rsid w:val="00A840A8"/>
    <w:rsid w:val="00A84F5A"/>
    <w:rsid w:val="00A855EC"/>
    <w:rsid w:val="00A859F1"/>
    <w:rsid w:val="00A86360"/>
    <w:rsid w:val="00A90C1A"/>
    <w:rsid w:val="00A93CB5"/>
    <w:rsid w:val="00A957E9"/>
    <w:rsid w:val="00A96878"/>
    <w:rsid w:val="00A96889"/>
    <w:rsid w:val="00AA3A32"/>
    <w:rsid w:val="00AA3B19"/>
    <w:rsid w:val="00AA426B"/>
    <w:rsid w:val="00AA7EA4"/>
    <w:rsid w:val="00AB162A"/>
    <w:rsid w:val="00AB2689"/>
    <w:rsid w:val="00AB4C67"/>
    <w:rsid w:val="00AB56E3"/>
    <w:rsid w:val="00AB5A63"/>
    <w:rsid w:val="00AB5C35"/>
    <w:rsid w:val="00AB5DFD"/>
    <w:rsid w:val="00AC12D4"/>
    <w:rsid w:val="00AC290A"/>
    <w:rsid w:val="00AC3921"/>
    <w:rsid w:val="00AC6F41"/>
    <w:rsid w:val="00AC70DD"/>
    <w:rsid w:val="00AD0115"/>
    <w:rsid w:val="00AD0D16"/>
    <w:rsid w:val="00AD3D34"/>
    <w:rsid w:val="00AD4E39"/>
    <w:rsid w:val="00AD4EB7"/>
    <w:rsid w:val="00AD550F"/>
    <w:rsid w:val="00AD6D4A"/>
    <w:rsid w:val="00AE0D02"/>
    <w:rsid w:val="00AE3AB4"/>
    <w:rsid w:val="00AE47C8"/>
    <w:rsid w:val="00AE4F2C"/>
    <w:rsid w:val="00AE6A27"/>
    <w:rsid w:val="00AE7469"/>
    <w:rsid w:val="00AF2159"/>
    <w:rsid w:val="00AF3EBB"/>
    <w:rsid w:val="00B01CF9"/>
    <w:rsid w:val="00B04267"/>
    <w:rsid w:val="00B06BCB"/>
    <w:rsid w:val="00B07110"/>
    <w:rsid w:val="00B0792D"/>
    <w:rsid w:val="00B11D77"/>
    <w:rsid w:val="00B13952"/>
    <w:rsid w:val="00B14464"/>
    <w:rsid w:val="00B208B2"/>
    <w:rsid w:val="00B21C7D"/>
    <w:rsid w:val="00B247F3"/>
    <w:rsid w:val="00B25A9C"/>
    <w:rsid w:val="00B30F17"/>
    <w:rsid w:val="00B32280"/>
    <w:rsid w:val="00B33DE0"/>
    <w:rsid w:val="00B33EB8"/>
    <w:rsid w:val="00B34FB2"/>
    <w:rsid w:val="00B3519B"/>
    <w:rsid w:val="00B37DFD"/>
    <w:rsid w:val="00B400DF"/>
    <w:rsid w:val="00B4243E"/>
    <w:rsid w:val="00B44E76"/>
    <w:rsid w:val="00B4565E"/>
    <w:rsid w:val="00B46038"/>
    <w:rsid w:val="00B47D45"/>
    <w:rsid w:val="00B504AC"/>
    <w:rsid w:val="00B51067"/>
    <w:rsid w:val="00B5113E"/>
    <w:rsid w:val="00B514A9"/>
    <w:rsid w:val="00B51D40"/>
    <w:rsid w:val="00B53D13"/>
    <w:rsid w:val="00B565B0"/>
    <w:rsid w:val="00B5698D"/>
    <w:rsid w:val="00B57629"/>
    <w:rsid w:val="00B6244E"/>
    <w:rsid w:val="00B62788"/>
    <w:rsid w:val="00B653AF"/>
    <w:rsid w:val="00B6567D"/>
    <w:rsid w:val="00B665D8"/>
    <w:rsid w:val="00B67898"/>
    <w:rsid w:val="00B703F1"/>
    <w:rsid w:val="00B70A74"/>
    <w:rsid w:val="00B720EA"/>
    <w:rsid w:val="00B730C8"/>
    <w:rsid w:val="00B77AEB"/>
    <w:rsid w:val="00B844FE"/>
    <w:rsid w:val="00B874F4"/>
    <w:rsid w:val="00B907A7"/>
    <w:rsid w:val="00B93A51"/>
    <w:rsid w:val="00B9474B"/>
    <w:rsid w:val="00B94D52"/>
    <w:rsid w:val="00B97475"/>
    <w:rsid w:val="00BA04C3"/>
    <w:rsid w:val="00BA2BB6"/>
    <w:rsid w:val="00BA34F9"/>
    <w:rsid w:val="00BA36E4"/>
    <w:rsid w:val="00BA6095"/>
    <w:rsid w:val="00BA70FE"/>
    <w:rsid w:val="00BA7139"/>
    <w:rsid w:val="00BB4CD6"/>
    <w:rsid w:val="00BB664F"/>
    <w:rsid w:val="00BB691D"/>
    <w:rsid w:val="00BC1523"/>
    <w:rsid w:val="00BC2906"/>
    <w:rsid w:val="00BC2F41"/>
    <w:rsid w:val="00BC5282"/>
    <w:rsid w:val="00BC675A"/>
    <w:rsid w:val="00BC76BA"/>
    <w:rsid w:val="00BD03DA"/>
    <w:rsid w:val="00BD0D84"/>
    <w:rsid w:val="00BD1B8B"/>
    <w:rsid w:val="00BD1B8C"/>
    <w:rsid w:val="00BD3953"/>
    <w:rsid w:val="00BD3D8D"/>
    <w:rsid w:val="00BD57E2"/>
    <w:rsid w:val="00BD6227"/>
    <w:rsid w:val="00BD668A"/>
    <w:rsid w:val="00BD7711"/>
    <w:rsid w:val="00BE05F9"/>
    <w:rsid w:val="00BE1C5E"/>
    <w:rsid w:val="00BE34BB"/>
    <w:rsid w:val="00BE3819"/>
    <w:rsid w:val="00BE52F8"/>
    <w:rsid w:val="00BE5807"/>
    <w:rsid w:val="00BE682F"/>
    <w:rsid w:val="00BE6D7B"/>
    <w:rsid w:val="00BF02E8"/>
    <w:rsid w:val="00BF0DC4"/>
    <w:rsid w:val="00BF2916"/>
    <w:rsid w:val="00BF55C4"/>
    <w:rsid w:val="00BF64D7"/>
    <w:rsid w:val="00C00032"/>
    <w:rsid w:val="00C01891"/>
    <w:rsid w:val="00C0239A"/>
    <w:rsid w:val="00C02A35"/>
    <w:rsid w:val="00C02DF5"/>
    <w:rsid w:val="00C0405C"/>
    <w:rsid w:val="00C0459A"/>
    <w:rsid w:val="00C07A09"/>
    <w:rsid w:val="00C12998"/>
    <w:rsid w:val="00C13100"/>
    <w:rsid w:val="00C13FE3"/>
    <w:rsid w:val="00C1487E"/>
    <w:rsid w:val="00C14B29"/>
    <w:rsid w:val="00C17AB1"/>
    <w:rsid w:val="00C20BB7"/>
    <w:rsid w:val="00C20CA8"/>
    <w:rsid w:val="00C20FD0"/>
    <w:rsid w:val="00C22984"/>
    <w:rsid w:val="00C25654"/>
    <w:rsid w:val="00C26F89"/>
    <w:rsid w:val="00C27002"/>
    <w:rsid w:val="00C302E3"/>
    <w:rsid w:val="00C31DBF"/>
    <w:rsid w:val="00C34BF6"/>
    <w:rsid w:val="00C3685B"/>
    <w:rsid w:val="00C40B86"/>
    <w:rsid w:val="00C40E46"/>
    <w:rsid w:val="00C41064"/>
    <w:rsid w:val="00C41E8E"/>
    <w:rsid w:val="00C423FD"/>
    <w:rsid w:val="00C44DD2"/>
    <w:rsid w:val="00C47EC6"/>
    <w:rsid w:val="00C47FF9"/>
    <w:rsid w:val="00C518CE"/>
    <w:rsid w:val="00C519A4"/>
    <w:rsid w:val="00C51C99"/>
    <w:rsid w:val="00C531B2"/>
    <w:rsid w:val="00C54B3B"/>
    <w:rsid w:val="00C55A12"/>
    <w:rsid w:val="00C57E01"/>
    <w:rsid w:val="00C6085C"/>
    <w:rsid w:val="00C6231E"/>
    <w:rsid w:val="00C63D9B"/>
    <w:rsid w:val="00C63FAD"/>
    <w:rsid w:val="00C64412"/>
    <w:rsid w:val="00C64488"/>
    <w:rsid w:val="00C649C4"/>
    <w:rsid w:val="00C64A23"/>
    <w:rsid w:val="00C652E3"/>
    <w:rsid w:val="00C65669"/>
    <w:rsid w:val="00C65C13"/>
    <w:rsid w:val="00C67B13"/>
    <w:rsid w:val="00C7086B"/>
    <w:rsid w:val="00C7237D"/>
    <w:rsid w:val="00C74E22"/>
    <w:rsid w:val="00C755E0"/>
    <w:rsid w:val="00C83302"/>
    <w:rsid w:val="00C83601"/>
    <w:rsid w:val="00C8482D"/>
    <w:rsid w:val="00C8648A"/>
    <w:rsid w:val="00C869A7"/>
    <w:rsid w:val="00C92221"/>
    <w:rsid w:val="00C92D41"/>
    <w:rsid w:val="00C94065"/>
    <w:rsid w:val="00C944AB"/>
    <w:rsid w:val="00C947B3"/>
    <w:rsid w:val="00C94ED8"/>
    <w:rsid w:val="00C95783"/>
    <w:rsid w:val="00C95F56"/>
    <w:rsid w:val="00C970E2"/>
    <w:rsid w:val="00C97AC6"/>
    <w:rsid w:val="00CA1A0A"/>
    <w:rsid w:val="00CA24F4"/>
    <w:rsid w:val="00CA4E6B"/>
    <w:rsid w:val="00CA53C4"/>
    <w:rsid w:val="00CA6059"/>
    <w:rsid w:val="00CA7420"/>
    <w:rsid w:val="00CA7899"/>
    <w:rsid w:val="00CB083D"/>
    <w:rsid w:val="00CB0C81"/>
    <w:rsid w:val="00CB20B0"/>
    <w:rsid w:val="00CB4DA7"/>
    <w:rsid w:val="00CB5741"/>
    <w:rsid w:val="00CC18A6"/>
    <w:rsid w:val="00CC376E"/>
    <w:rsid w:val="00CC3C8D"/>
    <w:rsid w:val="00CC6DA6"/>
    <w:rsid w:val="00CC6F12"/>
    <w:rsid w:val="00CC7B3A"/>
    <w:rsid w:val="00CC7BEF"/>
    <w:rsid w:val="00CD038D"/>
    <w:rsid w:val="00CD1802"/>
    <w:rsid w:val="00CD1C2A"/>
    <w:rsid w:val="00CD25A3"/>
    <w:rsid w:val="00CD2927"/>
    <w:rsid w:val="00CD42B7"/>
    <w:rsid w:val="00CD430B"/>
    <w:rsid w:val="00CD5A49"/>
    <w:rsid w:val="00CD5FCC"/>
    <w:rsid w:val="00CD6647"/>
    <w:rsid w:val="00CD6C40"/>
    <w:rsid w:val="00CD75D2"/>
    <w:rsid w:val="00CE1FE6"/>
    <w:rsid w:val="00CE3748"/>
    <w:rsid w:val="00CE5B0B"/>
    <w:rsid w:val="00CE5E37"/>
    <w:rsid w:val="00CE7581"/>
    <w:rsid w:val="00CF2CA9"/>
    <w:rsid w:val="00CF4020"/>
    <w:rsid w:val="00CF47FE"/>
    <w:rsid w:val="00CF5657"/>
    <w:rsid w:val="00CF6E67"/>
    <w:rsid w:val="00CF6ED7"/>
    <w:rsid w:val="00D0034C"/>
    <w:rsid w:val="00D02CB1"/>
    <w:rsid w:val="00D033E0"/>
    <w:rsid w:val="00D0345E"/>
    <w:rsid w:val="00D03F98"/>
    <w:rsid w:val="00D0453B"/>
    <w:rsid w:val="00D04A9A"/>
    <w:rsid w:val="00D102EB"/>
    <w:rsid w:val="00D1309B"/>
    <w:rsid w:val="00D13123"/>
    <w:rsid w:val="00D1436C"/>
    <w:rsid w:val="00D20844"/>
    <w:rsid w:val="00D208E1"/>
    <w:rsid w:val="00D21A04"/>
    <w:rsid w:val="00D228D0"/>
    <w:rsid w:val="00D22DCA"/>
    <w:rsid w:val="00D247BC"/>
    <w:rsid w:val="00D24F92"/>
    <w:rsid w:val="00D250B1"/>
    <w:rsid w:val="00D267F3"/>
    <w:rsid w:val="00D268B3"/>
    <w:rsid w:val="00D30885"/>
    <w:rsid w:val="00D32638"/>
    <w:rsid w:val="00D33109"/>
    <w:rsid w:val="00D331FE"/>
    <w:rsid w:val="00D33D30"/>
    <w:rsid w:val="00D35019"/>
    <w:rsid w:val="00D353EA"/>
    <w:rsid w:val="00D4177B"/>
    <w:rsid w:val="00D42961"/>
    <w:rsid w:val="00D4352E"/>
    <w:rsid w:val="00D43FC2"/>
    <w:rsid w:val="00D46DBB"/>
    <w:rsid w:val="00D46FEC"/>
    <w:rsid w:val="00D50535"/>
    <w:rsid w:val="00D5157D"/>
    <w:rsid w:val="00D51C17"/>
    <w:rsid w:val="00D51D92"/>
    <w:rsid w:val="00D52277"/>
    <w:rsid w:val="00D547E2"/>
    <w:rsid w:val="00D56571"/>
    <w:rsid w:val="00D56708"/>
    <w:rsid w:val="00D57462"/>
    <w:rsid w:val="00D60E0C"/>
    <w:rsid w:val="00D61FA8"/>
    <w:rsid w:val="00D625EF"/>
    <w:rsid w:val="00D637AF"/>
    <w:rsid w:val="00D64A89"/>
    <w:rsid w:val="00D656C1"/>
    <w:rsid w:val="00D67F5D"/>
    <w:rsid w:val="00D704FC"/>
    <w:rsid w:val="00D709B7"/>
    <w:rsid w:val="00D7111F"/>
    <w:rsid w:val="00D725D0"/>
    <w:rsid w:val="00D73CC0"/>
    <w:rsid w:val="00D75C2E"/>
    <w:rsid w:val="00D774DC"/>
    <w:rsid w:val="00D77766"/>
    <w:rsid w:val="00D77E23"/>
    <w:rsid w:val="00D80470"/>
    <w:rsid w:val="00D82988"/>
    <w:rsid w:val="00D82CD7"/>
    <w:rsid w:val="00D83169"/>
    <w:rsid w:val="00D83B0B"/>
    <w:rsid w:val="00D85AD8"/>
    <w:rsid w:val="00D87490"/>
    <w:rsid w:val="00D90F7E"/>
    <w:rsid w:val="00D91C8E"/>
    <w:rsid w:val="00D93F2C"/>
    <w:rsid w:val="00D944B6"/>
    <w:rsid w:val="00D9690F"/>
    <w:rsid w:val="00DA0084"/>
    <w:rsid w:val="00DA39F5"/>
    <w:rsid w:val="00DA41E9"/>
    <w:rsid w:val="00DA55C4"/>
    <w:rsid w:val="00DA7EBE"/>
    <w:rsid w:val="00DB001B"/>
    <w:rsid w:val="00DB1117"/>
    <w:rsid w:val="00DB45E4"/>
    <w:rsid w:val="00DB4EAB"/>
    <w:rsid w:val="00DB5737"/>
    <w:rsid w:val="00DB7657"/>
    <w:rsid w:val="00DB7816"/>
    <w:rsid w:val="00DC032F"/>
    <w:rsid w:val="00DC0E49"/>
    <w:rsid w:val="00DC1ED6"/>
    <w:rsid w:val="00DC3BFF"/>
    <w:rsid w:val="00DC4037"/>
    <w:rsid w:val="00DC4618"/>
    <w:rsid w:val="00DC638E"/>
    <w:rsid w:val="00DC6530"/>
    <w:rsid w:val="00DC70FC"/>
    <w:rsid w:val="00DD1EB3"/>
    <w:rsid w:val="00DD2DBB"/>
    <w:rsid w:val="00DD3952"/>
    <w:rsid w:val="00DD3959"/>
    <w:rsid w:val="00DD44D5"/>
    <w:rsid w:val="00DD7DED"/>
    <w:rsid w:val="00DE028C"/>
    <w:rsid w:val="00DE10F3"/>
    <w:rsid w:val="00DE125D"/>
    <w:rsid w:val="00DE2897"/>
    <w:rsid w:val="00DF02A3"/>
    <w:rsid w:val="00DF18B3"/>
    <w:rsid w:val="00DF1C5E"/>
    <w:rsid w:val="00DF1DA3"/>
    <w:rsid w:val="00DF239A"/>
    <w:rsid w:val="00DF3114"/>
    <w:rsid w:val="00E01388"/>
    <w:rsid w:val="00E01F49"/>
    <w:rsid w:val="00E01F7A"/>
    <w:rsid w:val="00E03079"/>
    <w:rsid w:val="00E04B3C"/>
    <w:rsid w:val="00E15BD7"/>
    <w:rsid w:val="00E16A9D"/>
    <w:rsid w:val="00E17A3C"/>
    <w:rsid w:val="00E22CAC"/>
    <w:rsid w:val="00E24575"/>
    <w:rsid w:val="00E249C8"/>
    <w:rsid w:val="00E26F62"/>
    <w:rsid w:val="00E2760D"/>
    <w:rsid w:val="00E304AD"/>
    <w:rsid w:val="00E31A39"/>
    <w:rsid w:val="00E31D08"/>
    <w:rsid w:val="00E3217F"/>
    <w:rsid w:val="00E35296"/>
    <w:rsid w:val="00E35364"/>
    <w:rsid w:val="00E36799"/>
    <w:rsid w:val="00E36E6D"/>
    <w:rsid w:val="00E41DB4"/>
    <w:rsid w:val="00E41F75"/>
    <w:rsid w:val="00E42789"/>
    <w:rsid w:val="00E43E17"/>
    <w:rsid w:val="00E44E46"/>
    <w:rsid w:val="00E509B6"/>
    <w:rsid w:val="00E516EA"/>
    <w:rsid w:val="00E54164"/>
    <w:rsid w:val="00E54706"/>
    <w:rsid w:val="00E55CE7"/>
    <w:rsid w:val="00E55ECD"/>
    <w:rsid w:val="00E57322"/>
    <w:rsid w:val="00E618F9"/>
    <w:rsid w:val="00E626C2"/>
    <w:rsid w:val="00E62DDD"/>
    <w:rsid w:val="00E63701"/>
    <w:rsid w:val="00E641B2"/>
    <w:rsid w:val="00E6486C"/>
    <w:rsid w:val="00E65A24"/>
    <w:rsid w:val="00E70902"/>
    <w:rsid w:val="00E72808"/>
    <w:rsid w:val="00E74DA0"/>
    <w:rsid w:val="00E77D5F"/>
    <w:rsid w:val="00E80ADF"/>
    <w:rsid w:val="00E80F1D"/>
    <w:rsid w:val="00E8690C"/>
    <w:rsid w:val="00E8712A"/>
    <w:rsid w:val="00E92606"/>
    <w:rsid w:val="00E927D9"/>
    <w:rsid w:val="00E9537D"/>
    <w:rsid w:val="00E954EB"/>
    <w:rsid w:val="00E9632C"/>
    <w:rsid w:val="00E964D2"/>
    <w:rsid w:val="00E97069"/>
    <w:rsid w:val="00E97075"/>
    <w:rsid w:val="00E97845"/>
    <w:rsid w:val="00EA308C"/>
    <w:rsid w:val="00EA543F"/>
    <w:rsid w:val="00EA6223"/>
    <w:rsid w:val="00EA66A5"/>
    <w:rsid w:val="00EA7E5A"/>
    <w:rsid w:val="00EB0513"/>
    <w:rsid w:val="00EB21A4"/>
    <w:rsid w:val="00EB2AC7"/>
    <w:rsid w:val="00EB49E1"/>
    <w:rsid w:val="00EB5A20"/>
    <w:rsid w:val="00EB5E5E"/>
    <w:rsid w:val="00EB739E"/>
    <w:rsid w:val="00EC60AF"/>
    <w:rsid w:val="00EC68CA"/>
    <w:rsid w:val="00EC6C4A"/>
    <w:rsid w:val="00EC7445"/>
    <w:rsid w:val="00ED030F"/>
    <w:rsid w:val="00ED186C"/>
    <w:rsid w:val="00ED189B"/>
    <w:rsid w:val="00ED2153"/>
    <w:rsid w:val="00ED2BAC"/>
    <w:rsid w:val="00ED37E4"/>
    <w:rsid w:val="00ED73F5"/>
    <w:rsid w:val="00ED764D"/>
    <w:rsid w:val="00ED76D0"/>
    <w:rsid w:val="00ED7F2E"/>
    <w:rsid w:val="00ED7F37"/>
    <w:rsid w:val="00EE02A3"/>
    <w:rsid w:val="00EE2B63"/>
    <w:rsid w:val="00EE4AD0"/>
    <w:rsid w:val="00EE7971"/>
    <w:rsid w:val="00EF22A1"/>
    <w:rsid w:val="00EF29BF"/>
    <w:rsid w:val="00EF4E89"/>
    <w:rsid w:val="00EF60CC"/>
    <w:rsid w:val="00EF619D"/>
    <w:rsid w:val="00F008A3"/>
    <w:rsid w:val="00F00D13"/>
    <w:rsid w:val="00F01D83"/>
    <w:rsid w:val="00F02E6D"/>
    <w:rsid w:val="00F05481"/>
    <w:rsid w:val="00F07CE3"/>
    <w:rsid w:val="00F1151E"/>
    <w:rsid w:val="00F1279A"/>
    <w:rsid w:val="00F13434"/>
    <w:rsid w:val="00F1462D"/>
    <w:rsid w:val="00F14967"/>
    <w:rsid w:val="00F155FF"/>
    <w:rsid w:val="00F160DF"/>
    <w:rsid w:val="00F17345"/>
    <w:rsid w:val="00F17C2B"/>
    <w:rsid w:val="00F231DE"/>
    <w:rsid w:val="00F23E09"/>
    <w:rsid w:val="00F2699A"/>
    <w:rsid w:val="00F277E6"/>
    <w:rsid w:val="00F3132E"/>
    <w:rsid w:val="00F31C61"/>
    <w:rsid w:val="00F31DE9"/>
    <w:rsid w:val="00F32058"/>
    <w:rsid w:val="00F342F3"/>
    <w:rsid w:val="00F34F2D"/>
    <w:rsid w:val="00F37F22"/>
    <w:rsid w:val="00F40119"/>
    <w:rsid w:val="00F41096"/>
    <w:rsid w:val="00F4139E"/>
    <w:rsid w:val="00F42849"/>
    <w:rsid w:val="00F43684"/>
    <w:rsid w:val="00F44F18"/>
    <w:rsid w:val="00F45080"/>
    <w:rsid w:val="00F46015"/>
    <w:rsid w:val="00F46B9C"/>
    <w:rsid w:val="00F47B7D"/>
    <w:rsid w:val="00F47C86"/>
    <w:rsid w:val="00F50524"/>
    <w:rsid w:val="00F506EA"/>
    <w:rsid w:val="00F52157"/>
    <w:rsid w:val="00F524B8"/>
    <w:rsid w:val="00F52C30"/>
    <w:rsid w:val="00F53BD6"/>
    <w:rsid w:val="00F54F68"/>
    <w:rsid w:val="00F56A78"/>
    <w:rsid w:val="00F571AD"/>
    <w:rsid w:val="00F63FB2"/>
    <w:rsid w:val="00F66021"/>
    <w:rsid w:val="00F71E13"/>
    <w:rsid w:val="00F71F3F"/>
    <w:rsid w:val="00F73274"/>
    <w:rsid w:val="00F743A8"/>
    <w:rsid w:val="00F76A3A"/>
    <w:rsid w:val="00F7722D"/>
    <w:rsid w:val="00F81E82"/>
    <w:rsid w:val="00F83084"/>
    <w:rsid w:val="00F83826"/>
    <w:rsid w:val="00F838B2"/>
    <w:rsid w:val="00F83D7A"/>
    <w:rsid w:val="00F866BA"/>
    <w:rsid w:val="00F9111B"/>
    <w:rsid w:val="00F92F99"/>
    <w:rsid w:val="00F93484"/>
    <w:rsid w:val="00F93C00"/>
    <w:rsid w:val="00F94FC7"/>
    <w:rsid w:val="00F95990"/>
    <w:rsid w:val="00F976C2"/>
    <w:rsid w:val="00FA6B29"/>
    <w:rsid w:val="00FA7597"/>
    <w:rsid w:val="00FB4B0C"/>
    <w:rsid w:val="00FB5261"/>
    <w:rsid w:val="00FB69E9"/>
    <w:rsid w:val="00FB6FE3"/>
    <w:rsid w:val="00FB7CAE"/>
    <w:rsid w:val="00FC17F2"/>
    <w:rsid w:val="00FC24F3"/>
    <w:rsid w:val="00FC3D2D"/>
    <w:rsid w:val="00FC6179"/>
    <w:rsid w:val="00FC623B"/>
    <w:rsid w:val="00FC7D8F"/>
    <w:rsid w:val="00FD0609"/>
    <w:rsid w:val="00FD28A3"/>
    <w:rsid w:val="00FD3B89"/>
    <w:rsid w:val="00FD4672"/>
    <w:rsid w:val="00FD4CCE"/>
    <w:rsid w:val="00FD55C6"/>
    <w:rsid w:val="00FD5991"/>
    <w:rsid w:val="00FD6827"/>
    <w:rsid w:val="00FD7966"/>
    <w:rsid w:val="00FE1748"/>
    <w:rsid w:val="00FE1D3D"/>
    <w:rsid w:val="00FE2CCF"/>
    <w:rsid w:val="00FE4D13"/>
    <w:rsid w:val="00FF00C8"/>
    <w:rsid w:val="00FF38F3"/>
    <w:rsid w:val="00FF4123"/>
    <w:rsid w:val="00FF5616"/>
    <w:rsid w:val="00FF5D45"/>
    <w:rsid w:val="00FF6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9BC79"/>
  <w15:chartTrackingRefBased/>
  <w15:docId w15:val="{B9E3DDAF-0861-4DEE-9A4E-74DDBDC0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6E"/>
    <w:rPr>
      <w:rFonts w:eastAsia="Batang"/>
    </w:rPr>
  </w:style>
  <w:style w:type="paragraph" w:styleId="Heading1">
    <w:name w:val="heading 1"/>
    <w:basedOn w:val="Normal"/>
    <w:next w:val="Normal"/>
    <w:link w:val="Heading1Char"/>
    <w:uiPriority w:val="9"/>
    <w:qFormat/>
    <w:rsid w:val="00696A3A"/>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696A3A"/>
    <w:pPr>
      <w:keepNext/>
      <w:keepLines/>
      <w:spacing w:before="200"/>
      <w:outlineLvl w:val="1"/>
    </w:pPr>
    <w:rPr>
      <w:rFonts w:ascii="Cambria" w:eastAsia="MS Gothic" w:hAnsi="Cambria" w:cs="Times New Roman"/>
      <w:b/>
      <w:bCs/>
      <w:color w:val="4F81BD"/>
      <w:sz w:val="26"/>
      <w:szCs w:val="26"/>
      <w:lang w:eastAsia="sq-AL"/>
    </w:rPr>
  </w:style>
  <w:style w:type="paragraph" w:styleId="Heading3">
    <w:name w:val="heading 3"/>
    <w:basedOn w:val="Normal"/>
    <w:next w:val="Normal"/>
    <w:link w:val="Heading3Char"/>
    <w:semiHidden/>
    <w:unhideWhenUsed/>
    <w:qFormat/>
    <w:rsid w:val="00696A3A"/>
    <w:pPr>
      <w:keepNext/>
      <w:spacing w:before="240" w:after="60"/>
      <w:outlineLvl w:val="2"/>
    </w:pPr>
    <w:rPr>
      <w:rFonts w:ascii="Cambria" w:eastAsia="Times New Roman" w:hAnsi="Cambria" w:cs="Times New Roman"/>
      <w:b/>
      <w:bCs/>
      <w:sz w:val="26"/>
      <w:szCs w:val="26"/>
      <w:lang w:eastAsia="sq-AL"/>
    </w:rPr>
  </w:style>
  <w:style w:type="paragraph" w:styleId="Heading4">
    <w:name w:val="heading 4"/>
    <w:basedOn w:val="ListParagraph"/>
    <w:next w:val="Normal"/>
    <w:link w:val="Heading4Char"/>
    <w:uiPriority w:val="9"/>
    <w:semiHidden/>
    <w:unhideWhenUsed/>
    <w:qFormat/>
    <w:rsid w:val="00696A3A"/>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696A3A"/>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690"/>
    <w:rPr>
      <w:rFonts w:eastAsia="Batang"/>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Normal"/>
    <w:link w:val="FootnoteTextChar"/>
    <w:uiPriority w:val="99"/>
    <w:unhideWhenUsed/>
    <w:qFormat/>
    <w:rsid w:val="00F92F99"/>
    <w:rPr>
      <w:rFonts w:ascii="Calibri" w:eastAsia="Calibri" w:hAnsi="Calibri" w:cs="Times New Roman"/>
      <w:sz w:val="18"/>
      <w:szCs w:val="20"/>
      <w:vertAlign w:val="superscript"/>
      <w:lang w:val="en-US"/>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Footnote Char"/>
    <w:basedOn w:val="DefaultParagraphFont"/>
    <w:link w:val="FootnoteText"/>
    <w:uiPriority w:val="99"/>
    <w:qFormat/>
    <w:rsid w:val="00F92F99"/>
    <w:rPr>
      <w:rFonts w:ascii="Calibri" w:eastAsia="Calibri" w:hAnsi="Calibri" w:cs="Times New Roman"/>
      <w:sz w:val="18"/>
      <w:szCs w:val="20"/>
      <w:vertAlign w:val="superscript"/>
      <w:lang w:val="en-US"/>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iPriority w:val="99"/>
    <w:unhideWhenUsed/>
    <w:qFormat/>
    <w:rsid w:val="00F92F99"/>
    <w:rPr>
      <w:vertAlign w:val="superscript"/>
    </w:rPr>
  </w:style>
  <w:style w:type="paragraph" w:customStyle="1" w:styleId="BVIfnrCarCarCarCarChar">
    <w:name w:val="BVI fnr Car Car Car Car Char"/>
    <w:basedOn w:val="Normal"/>
    <w:link w:val="FootnoteReference"/>
    <w:uiPriority w:val="99"/>
    <w:qFormat/>
    <w:rsid w:val="00F92F99"/>
    <w:pPr>
      <w:spacing w:after="160" w:line="240" w:lineRule="exact"/>
    </w:pPr>
    <w:rPr>
      <w:rFonts w:eastAsiaTheme="minorHAnsi"/>
      <w:vertAlign w:val="superscript"/>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9F5748"/>
    <w:pPr>
      <w:ind w:left="720"/>
      <w:contextualSpacing/>
    </w:pPr>
  </w:style>
  <w:style w:type="paragraph" w:styleId="Header">
    <w:name w:val="header"/>
    <w:basedOn w:val="Normal"/>
    <w:link w:val="HeaderChar"/>
    <w:uiPriority w:val="99"/>
    <w:unhideWhenUsed/>
    <w:rsid w:val="00696A3A"/>
    <w:pPr>
      <w:tabs>
        <w:tab w:val="center" w:pos="4513"/>
        <w:tab w:val="right" w:pos="9026"/>
      </w:tabs>
    </w:pPr>
  </w:style>
  <w:style w:type="character" w:customStyle="1" w:styleId="HeaderChar">
    <w:name w:val="Header Char"/>
    <w:basedOn w:val="DefaultParagraphFont"/>
    <w:link w:val="Header"/>
    <w:uiPriority w:val="99"/>
    <w:rsid w:val="00696A3A"/>
    <w:rPr>
      <w:rFonts w:eastAsia="Batang"/>
      <w:lang w:val="en-GB"/>
    </w:rPr>
  </w:style>
  <w:style w:type="paragraph" w:styleId="Footer">
    <w:name w:val="footer"/>
    <w:basedOn w:val="Normal"/>
    <w:link w:val="FooterChar"/>
    <w:uiPriority w:val="99"/>
    <w:unhideWhenUsed/>
    <w:rsid w:val="00696A3A"/>
    <w:pPr>
      <w:tabs>
        <w:tab w:val="center" w:pos="4513"/>
        <w:tab w:val="right" w:pos="9026"/>
      </w:tabs>
    </w:pPr>
  </w:style>
  <w:style w:type="character" w:customStyle="1" w:styleId="FooterChar">
    <w:name w:val="Footer Char"/>
    <w:basedOn w:val="DefaultParagraphFont"/>
    <w:link w:val="Footer"/>
    <w:uiPriority w:val="99"/>
    <w:rsid w:val="00696A3A"/>
    <w:rPr>
      <w:rFonts w:eastAsia="Batang"/>
      <w:lang w:val="en-GB"/>
    </w:rPr>
  </w:style>
  <w:style w:type="character" w:customStyle="1" w:styleId="Heading1Char">
    <w:name w:val="Heading 1 Char"/>
    <w:basedOn w:val="DefaultParagraphFont"/>
    <w:link w:val="Heading1"/>
    <w:uiPriority w:val="9"/>
    <w:rsid w:val="00696A3A"/>
    <w:rPr>
      <w:rFonts w:ascii="Gill Sans MT" w:eastAsiaTheme="majorEastAsia" w:hAnsi="Gill Sans MT" w:cstheme="majorBidi"/>
      <w:bCs/>
      <w:color w:val="000000" w:themeColor="text1"/>
      <w:sz w:val="24"/>
      <w:szCs w:val="28"/>
      <w:lang w:val="en-GB"/>
    </w:rPr>
  </w:style>
  <w:style w:type="character" w:customStyle="1" w:styleId="Heading2Char">
    <w:name w:val="Heading 2 Char"/>
    <w:basedOn w:val="DefaultParagraphFont"/>
    <w:link w:val="Heading2"/>
    <w:uiPriority w:val="9"/>
    <w:rsid w:val="00696A3A"/>
    <w:rPr>
      <w:rFonts w:ascii="Cambria" w:eastAsia="MS Gothic" w:hAnsi="Cambria" w:cs="Times New Roman"/>
      <w:b/>
      <w:bCs/>
      <w:color w:val="4F81BD"/>
      <w:sz w:val="26"/>
      <w:szCs w:val="26"/>
      <w:lang w:eastAsia="sq-AL"/>
    </w:rPr>
  </w:style>
  <w:style w:type="character" w:customStyle="1" w:styleId="Heading3Char">
    <w:name w:val="Heading 3 Char"/>
    <w:basedOn w:val="DefaultParagraphFont"/>
    <w:link w:val="Heading3"/>
    <w:semiHidden/>
    <w:rsid w:val="00696A3A"/>
    <w:rPr>
      <w:rFonts w:ascii="Cambria" w:eastAsia="Times New Roman" w:hAnsi="Cambria" w:cs="Times New Roman"/>
      <w:b/>
      <w:bCs/>
      <w:sz w:val="26"/>
      <w:szCs w:val="26"/>
      <w:lang w:eastAsia="sq-AL"/>
    </w:rPr>
  </w:style>
  <w:style w:type="character" w:customStyle="1" w:styleId="Heading4Char">
    <w:name w:val="Heading 4 Char"/>
    <w:basedOn w:val="DefaultParagraphFont"/>
    <w:link w:val="Heading4"/>
    <w:uiPriority w:val="9"/>
    <w:semiHidden/>
    <w:rsid w:val="00696A3A"/>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semiHidden/>
    <w:rsid w:val="00696A3A"/>
    <w:rPr>
      <w:rFonts w:ascii="Calibri" w:eastAsia="Times New Roman" w:hAnsi="Calibri" w:cs="Times New Roman"/>
      <w:b/>
      <w:sz w:val="24"/>
      <w:szCs w:val="24"/>
      <w:lang w:val="en-GB"/>
    </w:rPr>
  </w:style>
  <w:style w:type="paragraph" w:styleId="TOCHeading">
    <w:name w:val="TOC Heading"/>
    <w:basedOn w:val="Heading1"/>
    <w:next w:val="Normal"/>
    <w:uiPriority w:val="39"/>
    <w:unhideWhenUsed/>
    <w:qFormat/>
    <w:rsid w:val="00696A3A"/>
    <w:pPr>
      <w:spacing w:line="276" w:lineRule="auto"/>
      <w:outlineLvl w:val="9"/>
    </w:pPr>
    <w:rPr>
      <w:lang w:val="en-US"/>
    </w:rPr>
  </w:style>
  <w:style w:type="paragraph" w:styleId="TOC1">
    <w:name w:val="toc 1"/>
    <w:basedOn w:val="Normal"/>
    <w:next w:val="Normal"/>
    <w:autoRedefine/>
    <w:uiPriority w:val="39"/>
    <w:unhideWhenUsed/>
    <w:qFormat/>
    <w:rsid w:val="00696A3A"/>
    <w:pPr>
      <w:tabs>
        <w:tab w:val="right" w:leader="dot" w:pos="9016"/>
      </w:tabs>
      <w:spacing w:after="100"/>
      <w:jc w:val="left"/>
    </w:pPr>
  </w:style>
  <w:style w:type="character" w:styleId="Hyperlink">
    <w:name w:val="Hyperlink"/>
    <w:basedOn w:val="DefaultParagraphFont"/>
    <w:uiPriority w:val="99"/>
    <w:unhideWhenUsed/>
    <w:rsid w:val="00696A3A"/>
    <w:rPr>
      <w:color w:val="5F5F5F" w:themeColor="hyperlink"/>
      <w:u w:val="single"/>
    </w:rPr>
  </w:style>
  <w:style w:type="paragraph" w:styleId="BalloonText">
    <w:name w:val="Balloon Text"/>
    <w:basedOn w:val="Normal"/>
    <w:link w:val="BalloonTextChar"/>
    <w:uiPriority w:val="99"/>
    <w:semiHidden/>
    <w:unhideWhenUsed/>
    <w:rsid w:val="00696A3A"/>
    <w:rPr>
      <w:rFonts w:ascii="Tahoma" w:hAnsi="Tahoma" w:cs="Tahoma"/>
      <w:sz w:val="16"/>
      <w:szCs w:val="16"/>
    </w:rPr>
  </w:style>
  <w:style w:type="character" w:customStyle="1" w:styleId="BalloonTextChar">
    <w:name w:val="Balloon Text Char"/>
    <w:basedOn w:val="DefaultParagraphFont"/>
    <w:link w:val="BalloonText"/>
    <w:uiPriority w:val="99"/>
    <w:semiHidden/>
    <w:rsid w:val="00696A3A"/>
    <w:rPr>
      <w:rFonts w:ascii="Tahoma" w:eastAsia="Batang" w:hAnsi="Tahoma" w:cs="Tahoma"/>
      <w:sz w:val="16"/>
      <w:szCs w:val="16"/>
      <w:lang w:val="en-GB"/>
    </w:rPr>
  </w:style>
  <w:style w:type="character" w:styleId="CommentReference">
    <w:name w:val="annotation reference"/>
    <w:basedOn w:val="DefaultParagraphFont"/>
    <w:uiPriority w:val="99"/>
    <w:unhideWhenUsed/>
    <w:rsid w:val="00696A3A"/>
    <w:rPr>
      <w:sz w:val="16"/>
      <w:szCs w:val="16"/>
    </w:rPr>
  </w:style>
  <w:style w:type="paragraph" w:styleId="CommentText">
    <w:name w:val="annotation text"/>
    <w:basedOn w:val="Normal"/>
    <w:link w:val="CommentTextChar"/>
    <w:uiPriority w:val="99"/>
    <w:unhideWhenUsed/>
    <w:rsid w:val="00696A3A"/>
    <w:rPr>
      <w:sz w:val="20"/>
      <w:szCs w:val="20"/>
    </w:rPr>
  </w:style>
  <w:style w:type="character" w:customStyle="1" w:styleId="CommentTextChar">
    <w:name w:val="Comment Text Char"/>
    <w:basedOn w:val="DefaultParagraphFont"/>
    <w:link w:val="CommentText"/>
    <w:uiPriority w:val="99"/>
    <w:rsid w:val="00696A3A"/>
    <w:rPr>
      <w:rFonts w:eastAsia="Batang"/>
      <w:sz w:val="20"/>
      <w:szCs w:val="20"/>
      <w:lang w:val="en-GB"/>
    </w:rPr>
  </w:style>
  <w:style w:type="paragraph" w:styleId="CommentSubject">
    <w:name w:val="annotation subject"/>
    <w:basedOn w:val="CommentText"/>
    <w:next w:val="CommentText"/>
    <w:link w:val="CommentSubjectChar"/>
    <w:uiPriority w:val="99"/>
    <w:semiHidden/>
    <w:unhideWhenUsed/>
    <w:rsid w:val="00696A3A"/>
    <w:rPr>
      <w:b/>
      <w:bCs/>
    </w:rPr>
  </w:style>
  <w:style w:type="character" w:customStyle="1" w:styleId="CommentSubjectChar">
    <w:name w:val="Comment Subject Char"/>
    <w:basedOn w:val="CommentTextChar"/>
    <w:link w:val="CommentSubject"/>
    <w:uiPriority w:val="99"/>
    <w:semiHidden/>
    <w:rsid w:val="00696A3A"/>
    <w:rPr>
      <w:rFonts w:eastAsia="Batang"/>
      <w:b/>
      <w:bCs/>
      <w:sz w:val="20"/>
      <w:szCs w:val="20"/>
      <w:lang w:val="en-GB"/>
    </w:rPr>
  </w:style>
  <w:style w:type="paragraph" w:styleId="Revision">
    <w:name w:val="Revision"/>
    <w:hidden/>
    <w:uiPriority w:val="99"/>
    <w:semiHidden/>
    <w:rsid w:val="00696A3A"/>
    <w:rPr>
      <w:rFonts w:eastAsia="Batang"/>
      <w:lang w:val="en-GB"/>
    </w:rPr>
  </w:style>
  <w:style w:type="table" w:customStyle="1" w:styleId="TableGrid1">
    <w:name w:val="Table Grid1"/>
    <w:basedOn w:val="TableNormal"/>
    <w:next w:val="TableGrid"/>
    <w:uiPriority w:val="59"/>
    <w:rsid w:val="00696A3A"/>
    <w:rPr>
      <w:rFonts w:eastAsiaTheme="minorEastAsia"/>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A3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6A3A"/>
    <w:rPr>
      <w:color w:val="800080"/>
      <w:u w:val="single"/>
    </w:rPr>
  </w:style>
  <w:style w:type="paragraph" w:customStyle="1" w:styleId="xl65">
    <w:name w:val="xl65"/>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96A3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96A3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96A3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96A3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96A3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96A3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96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96A3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96A3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96A3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96A3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96A3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96A3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96A3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96A3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96A3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96A3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96A3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96A3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96A3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96A3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96A3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96A3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96A3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96A3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96A3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96A3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96A3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96A3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96A3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96A3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96A3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96A3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96A3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96A3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96A3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96A3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96A3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96A3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96A3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96A3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96A3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96A3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96A3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96A3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96A3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96A3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96A3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96A3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96A3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96A3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96A3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96A3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96A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96A3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96A3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96A3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96A3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96A3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96A3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96A3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96A3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96A3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96A3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96A3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96A3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96A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96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96A3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96A3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96A3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96A3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96A3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96A3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96A3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96A3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96A3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96A3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96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96A3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96A3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96A3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96A3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96A3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96A3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96A3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96A3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96A3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96A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96A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96A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96A3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96A3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96A3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96A3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96A3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96A3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96A3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96A3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96A3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96A3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96A3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96A3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96A3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96A3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96A3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96A3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96A3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96A3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96A3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96A3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96A3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96A3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96A3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96A3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96A3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96A3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96A3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96A3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96A3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96A3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96A3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96A3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96A3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96A3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96A3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96A3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96A3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96A3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96A3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96A3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96A3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96A3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696A3A"/>
    <w:rPr>
      <w:rFonts w:eastAsiaTheme="minorEastAsia"/>
      <w:lang w:val="en-US"/>
    </w:rPr>
  </w:style>
  <w:style w:type="character" w:customStyle="1" w:styleId="NoSpacingChar">
    <w:name w:val="No Spacing Char"/>
    <w:basedOn w:val="DefaultParagraphFont"/>
    <w:link w:val="NoSpacing"/>
    <w:uiPriority w:val="1"/>
    <w:rsid w:val="00696A3A"/>
    <w:rPr>
      <w:rFonts w:eastAsiaTheme="minorEastAsia"/>
      <w:lang w:val="en-US"/>
    </w:rPr>
  </w:style>
  <w:style w:type="paragraph" w:customStyle="1" w:styleId="Default">
    <w:name w:val="Default"/>
    <w:link w:val="DefaultChar"/>
    <w:qFormat/>
    <w:rsid w:val="00696A3A"/>
    <w:pPr>
      <w:autoSpaceDE w:val="0"/>
      <w:autoSpaceDN w:val="0"/>
      <w:adjustRightInd w:val="0"/>
    </w:pPr>
    <w:rPr>
      <w:rFonts w:ascii="Myriad Pro" w:hAnsi="Myriad Pro" w:cs="Myriad Pro"/>
      <w:color w:val="000000"/>
      <w:sz w:val="24"/>
      <w:szCs w:val="24"/>
      <w:lang w:val="en-US"/>
    </w:rPr>
  </w:style>
  <w:style w:type="character" w:styleId="Emphasis">
    <w:name w:val="Emphasis"/>
    <w:qFormat/>
    <w:rsid w:val="00696A3A"/>
    <w:rPr>
      <w:i/>
      <w:iCs/>
      <w:lang w:val="sq-AL" w:eastAsia="sq-AL"/>
    </w:rPr>
  </w:style>
  <w:style w:type="paragraph" w:styleId="HTMLPreformatted">
    <w:name w:val="HTML Preformatted"/>
    <w:basedOn w:val="Normal"/>
    <w:link w:val="HTMLPreformattedChar"/>
    <w:uiPriority w:val="99"/>
    <w:semiHidden/>
    <w:unhideWhenUsed/>
    <w:rsid w:val="0069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sq-AL"/>
    </w:rPr>
  </w:style>
  <w:style w:type="character" w:customStyle="1" w:styleId="HTMLPreformattedChar">
    <w:name w:val="HTML Preformatted Char"/>
    <w:basedOn w:val="DefaultParagraphFont"/>
    <w:link w:val="HTMLPreformatted"/>
    <w:uiPriority w:val="99"/>
    <w:semiHidden/>
    <w:rsid w:val="00696A3A"/>
    <w:rPr>
      <w:rFonts w:ascii="Courier New" w:eastAsia="Times New Roman" w:hAnsi="Courier New" w:cs="Times New Roman"/>
      <w:sz w:val="20"/>
      <w:szCs w:val="20"/>
      <w:lang w:eastAsia="sq-AL"/>
    </w:rPr>
  </w:style>
  <w:style w:type="character" w:customStyle="1" w:styleId="NormalWebChar">
    <w:name w:val="Normal (Web) Char"/>
    <w:link w:val="NormalWeb"/>
    <w:uiPriority w:val="99"/>
    <w:semiHidden/>
    <w:locked/>
    <w:rsid w:val="00696A3A"/>
    <w:rPr>
      <w:sz w:val="24"/>
      <w:lang w:eastAsia="sq-AL"/>
    </w:rPr>
  </w:style>
  <w:style w:type="paragraph" w:customStyle="1" w:styleId="msonormal0">
    <w:name w:val="msonormal"/>
    <w:basedOn w:val="Normal"/>
    <w:uiPriority w:val="99"/>
    <w:rsid w:val="00696A3A"/>
    <w:pPr>
      <w:spacing w:before="100" w:beforeAutospacing="1" w:after="100" w:afterAutospacing="1"/>
    </w:pPr>
    <w:rPr>
      <w:rFonts w:eastAsiaTheme="minorHAnsi"/>
      <w:sz w:val="24"/>
      <w:lang w:eastAsia="sq-AL"/>
    </w:rPr>
  </w:style>
  <w:style w:type="paragraph" w:styleId="NormalWeb">
    <w:name w:val="Normal (Web)"/>
    <w:basedOn w:val="Normal"/>
    <w:link w:val="NormalWebChar"/>
    <w:uiPriority w:val="99"/>
    <w:semiHidden/>
    <w:unhideWhenUsed/>
    <w:rsid w:val="00696A3A"/>
    <w:pPr>
      <w:spacing w:before="100" w:beforeAutospacing="1" w:after="100" w:afterAutospacing="1"/>
    </w:pPr>
    <w:rPr>
      <w:rFonts w:eastAsiaTheme="minorHAnsi"/>
      <w:sz w:val="24"/>
      <w:lang w:eastAsia="sq-AL"/>
    </w:rPr>
  </w:style>
  <w:style w:type="paragraph" w:styleId="TOC2">
    <w:name w:val="toc 2"/>
    <w:basedOn w:val="Normal"/>
    <w:next w:val="Normal"/>
    <w:autoRedefine/>
    <w:uiPriority w:val="39"/>
    <w:semiHidden/>
    <w:unhideWhenUsed/>
    <w:qFormat/>
    <w:rsid w:val="00696A3A"/>
    <w:pPr>
      <w:ind w:left="238"/>
    </w:pPr>
    <w:rPr>
      <w:rFonts w:ascii="Times New Roman" w:eastAsia="Calibri" w:hAnsi="Times New Roman" w:cs="Times New Roman"/>
      <w:noProof/>
      <w:sz w:val="24"/>
      <w:szCs w:val="24"/>
      <w:lang w:eastAsia="sq-AL"/>
    </w:rPr>
  </w:style>
  <w:style w:type="paragraph" w:styleId="TOC3">
    <w:name w:val="toc 3"/>
    <w:basedOn w:val="Normal"/>
    <w:next w:val="Normal"/>
    <w:autoRedefine/>
    <w:uiPriority w:val="39"/>
    <w:semiHidden/>
    <w:unhideWhenUsed/>
    <w:qFormat/>
    <w:rsid w:val="00696A3A"/>
    <w:rPr>
      <w:rFonts w:ascii="Times New Roman" w:eastAsia="Calibri" w:hAnsi="Times New Roman" w:cs="Times New Roman"/>
      <w:sz w:val="24"/>
      <w:szCs w:val="24"/>
      <w:lang w:eastAsia="sq-AL"/>
    </w:rPr>
  </w:style>
  <w:style w:type="character" w:customStyle="1" w:styleId="FootnoteTextChar1">
    <w:name w:val="Footnote Text Char1"/>
    <w:basedOn w:val="DefaultParagraphFont"/>
    <w:uiPriority w:val="99"/>
    <w:semiHidden/>
    <w:rsid w:val="00696A3A"/>
    <w:rPr>
      <w:rFonts w:ascii="Times New Roman" w:eastAsia="Calibri" w:hAnsi="Times New Roman" w:cs="Times New Roman"/>
      <w:sz w:val="20"/>
      <w:szCs w:val="20"/>
      <w:lang w:val="sq-AL" w:eastAsia="sq-AL"/>
    </w:rPr>
  </w:style>
  <w:style w:type="paragraph" w:styleId="Caption">
    <w:name w:val="caption"/>
    <w:basedOn w:val="Normal"/>
    <w:next w:val="Normal"/>
    <w:uiPriority w:val="35"/>
    <w:semiHidden/>
    <w:unhideWhenUsed/>
    <w:qFormat/>
    <w:rsid w:val="00696A3A"/>
    <w:rPr>
      <w:rFonts w:ascii="Times New Roman" w:eastAsia="Calibri" w:hAnsi="Times New Roman" w:cs="Times New Roman"/>
      <w:b/>
      <w:bCs/>
      <w:sz w:val="20"/>
      <w:szCs w:val="20"/>
      <w:lang w:eastAsia="sq-AL"/>
    </w:rPr>
  </w:style>
  <w:style w:type="paragraph" w:styleId="EndnoteText">
    <w:name w:val="endnote text"/>
    <w:basedOn w:val="Normal"/>
    <w:link w:val="EndnoteTextChar"/>
    <w:uiPriority w:val="99"/>
    <w:semiHidden/>
    <w:unhideWhenUsed/>
    <w:rsid w:val="00696A3A"/>
    <w:rPr>
      <w:rFonts w:ascii="Times New Roman" w:eastAsia="Calibri" w:hAnsi="Times New Roman" w:cs="Times New Roman"/>
      <w:sz w:val="20"/>
      <w:szCs w:val="20"/>
      <w:lang w:eastAsia="sq-AL"/>
    </w:rPr>
  </w:style>
  <w:style w:type="character" w:customStyle="1" w:styleId="EndnoteTextChar">
    <w:name w:val="Endnote Text Char"/>
    <w:basedOn w:val="DefaultParagraphFont"/>
    <w:link w:val="EndnoteText"/>
    <w:uiPriority w:val="99"/>
    <w:semiHidden/>
    <w:rsid w:val="00696A3A"/>
    <w:rPr>
      <w:rFonts w:ascii="Times New Roman" w:eastAsia="Calibri" w:hAnsi="Times New Roman" w:cs="Times New Roman"/>
      <w:sz w:val="20"/>
      <w:szCs w:val="20"/>
      <w:lang w:eastAsia="sq-AL"/>
    </w:rPr>
  </w:style>
  <w:style w:type="paragraph" w:styleId="Title">
    <w:name w:val="Title"/>
    <w:basedOn w:val="Normal"/>
    <w:next w:val="Normal"/>
    <w:link w:val="TitleChar"/>
    <w:uiPriority w:val="99"/>
    <w:qFormat/>
    <w:rsid w:val="00696A3A"/>
    <w:pPr>
      <w:pBdr>
        <w:bottom w:val="single" w:sz="8" w:space="4" w:color="4F81BD"/>
      </w:pBdr>
      <w:spacing w:after="300"/>
      <w:contextualSpacing/>
    </w:pPr>
    <w:rPr>
      <w:rFonts w:ascii="Cambria" w:eastAsia="Times New Roman" w:hAnsi="Cambria" w:cs="Times New Roman"/>
      <w:color w:val="17365D"/>
      <w:spacing w:val="5"/>
      <w:kern w:val="28"/>
      <w:sz w:val="52"/>
      <w:szCs w:val="52"/>
      <w:lang w:eastAsia="sq-AL"/>
    </w:rPr>
  </w:style>
  <w:style w:type="character" w:customStyle="1" w:styleId="TitleChar">
    <w:name w:val="Title Char"/>
    <w:basedOn w:val="DefaultParagraphFont"/>
    <w:link w:val="Title"/>
    <w:uiPriority w:val="99"/>
    <w:rsid w:val="00696A3A"/>
    <w:rPr>
      <w:rFonts w:ascii="Cambria" w:eastAsia="Times New Roman" w:hAnsi="Cambria" w:cs="Times New Roman"/>
      <w:color w:val="17365D"/>
      <w:spacing w:val="5"/>
      <w:kern w:val="28"/>
      <w:sz w:val="52"/>
      <w:szCs w:val="52"/>
      <w:lang w:eastAsia="sq-AL"/>
    </w:rPr>
  </w:style>
  <w:style w:type="paragraph" w:styleId="BodyText">
    <w:name w:val="Body Text"/>
    <w:basedOn w:val="Normal"/>
    <w:link w:val="BodyTextChar"/>
    <w:uiPriority w:val="99"/>
    <w:semiHidden/>
    <w:unhideWhenUsed/>
    <w:qFormat/>
    <w:rsid w:val="00696A3A"/>
    <w:rPr>
      <w:rFonts w:ascii="Times New Roman" w:eastAsia="Calibri" w:hAnsi="Times New Roman" w:cs="Times New Roman"/>
      <w:sz w:val="24"/>
      <w:szCs w:val="24"/>
      <w:lang w:eastAsia="sq-AL"/>
    </w:rPr>
  </w:style>
  <w:style w:type="character" w:customStyle="1" w:styleId="BodyTextChar">
    <w:name w:val="Body Text Char"/>
    <w:basedOn w:val="DefaultParagraphFont"/>
    <w:link w:val="BodyText"/>
    <w:uiPriority w:val="99"/>
    <w:semiHidden/>
    <w:rsid w:val="00696A3A"/>
    <w:rPr>
      <w:rFonts w:ascii="Times New Roman" w:eastAsia="Calibri" w:hAnsi="Times New Roman" w:cs="Times New Roman"/>
      <w:sz w:val="24"/>
      <w:szCs w:val="24"/>
      <w:lang w:eastAsia="sq-AL"/>
    </w:rPr>
  </w:style>
  <w:style w:type="paragraph" w:styleId="Subtitle">
    <w:name w:val="Subtitle"/>
    <w:basedOn w:val="Normal"/>
    <w:next w:val="Normal"/>
    <w:link w:val="SubtitleChar"/>
    <w:uiPriority w:val="99"/>
    <w:qFormat/>
    <w:rsid w:val="00696A3A"/>
    <w:rPr>
      <w:rFonts w:ascii="Cambria" w:eastAsia="Times New Roman" w:hAnsi="Cambria" w:cs="Times New Roman"/>
      <w:i/>
      <w:iCs/>
      <w:color w:val="4F81BD"/>
      <w:spacing w:val="15"/>
      <w:sz w:val="24"/>
      <w:szCs w:val="24"/>
      <w:lang w:eastAsia="sq-AL"/>
    </w:rPr>
  </w:style>
  <w:style w:type="character" w:customStyle="1" w:styleId="SubtitleChar">
    <w:name w:val="Subtitle Char"/>
    <w:basedOn w:val="DefaultParagraphFont"/>
    <w:link w:val="Subtitle"/>
    <w:uiPriority w:val="99"/>
    <w:rsid w:val="00696A3A"/>
    <w:rPr>
      <w:rFonts w:ascii="Cambria" w:eastAsia="Times New Roman" w:hAnsi="Cambria" w:cs="Times New Roman"/>
      <w:i/>
      <w:iCs/>
      <w:color w:val="4F81BD"/>
      <w:spacing w:val="15"/>
      <w:sz w:val="24"/>
      <w:szCs w:val="24"/>
      <w:lang w:eastAsia="sq-AL"/>
    </w:rPr>
  </w:style>
  <w:style w:type="paragraph" w:styleId="BodyText2">
    <w:name w:val="Body Text 2"/>
    <w:basedOn w:val="Normal"/>
    <w:link w:val="BodyText2Char"/>
    <w:uiPriority w:val="99"/>
    <w:semiHidden/>
    <w:unhideWhenUsed/>
    <w:rsid w:val="00696A3A"/>
    <w:pPr>
      <w:spacing w:line="480" w:lineRule="auto"/>
    </w:pPr>
    <w:rPr>
      <w:rFonts w:ascii="Times New Roman" w:eastAsia="Calibri" w:hAnsi="Times New Roman" w:cs="Times New Roman"/>
      <w:sz w:val="24"/>
      <w:szCs w:val="24"/>
      <w:lang w:eastAsia="sq-AL"/>
    </w:rPr>
  </w:style>
  <w:style w:type="character" w:customStyle="1" w:styleId="BodyText2Char">
    <w:name w:val="Body Text 2 Char"/>
    <w:basedOn w:val="DefaultParagraphFont"/>
    <w:link w:val="BodyText2"/>
    <w:uiPriority w:val="99"/>
    <w:semiHidden/>
    <w:rsid w:val="00696A3A"/>
    <w:rPr>
      <w:rFonts w:ascii="Times New Roman" w:eastAsia="Calibri" w:hAnsi="Times New Roman" w:cs="Times New Roman"/>
      <w:sz w:val="24"/>
      <w:szCs w:val="24"/>
      <w:lang w:eastAsia="sq-AL"/>
    </w:rPr>
  </w:style>
  <w:style w:type="paragraph" w:styleId="BodyTextIndent2">
    <w:name w:val="Body Text Indent 2"/>
    <w:basedOn w:val="Normal"/>
    <w:link w:val="BodyTextIndent2Char"/>
    <w:uiPriority w:val="99"/>
    <w:semiHidden/>
    <w:unhideWhenUsed/>
    <w:rsid w:val="00696A3A"/>
    <w:pPr>
      <w:spacing w:line="480" w:lineRule="auto"/>
      <w:ind w:left="360"/>
    </w:pPr>
    <w:rPr>
      <w:rFonts w:ascii="Courier New" w:eastAsia="Times New Roman" w:hAnsi="Courier New" w:cs="Times New Roman"/>
      <w:sz w:val="14"/>
      <w:szCs w:val="20"/>
      <w:lang w:eastAsia="sq-AL"/>
    </w:rPr>
  </w:style>
  <w:style w:type="character" w:customStyle="1" w:styleId="BodyTextIndent2Char">
    <w:name w:val="Body Text Indent 2 Char"/>
    <w:basedOn w:val="DefaultParagraphFont"/>
    <w:link w:val="BodyTextIndent2"/>
    <w:uiPriority w:val="99"/>
    <w:semiHidden/>
    <w:rsid w:val="00696A3A"/>
    <w:rPr>
      <w:rFonts w:ascii="Courier New" w:eastAsia="Times New Roman" w:hAnsi="Courier New" w:cs="Times New Roman"/>
      <w:sz w:val="14"/>
      <w:szCs w:val="20"/>
      <w:lang w:eastAsia="sq-AL"/>
    </w:rPr>
  </w:style>
  <w:style w:type="paragraph" w:styleId="DocumentMap">
    <w:name w:val="Document Map"/>
    <w:basedOn w:val="Normal"/>
    <w:link w:val="DocumentMapChar"/>
    <w:uiPriority w:val="99"/>
    <w:semiHidden/>
    <w:unhideWhenUsed/>
    <w:rsid w:val="00696A3A"/>
    <w:rPr>
      <w:rFonts w:ascii="Tahoma" w:eastAsia="Calibri" w:hAnsi="Tahoma" w:cs="Times New Roman"/>
      <w:sz w:val="16"/>
      <w:szCs w:val="16"/>
      <w:lang w:eastAsia="sq-AL"/>
    </w:rPr>
  </w:style>
  <w:style w:type="character" w:customStyle="1" w:styleId="DocumentMapChar">
    <w:name w:val="Document Map Char"/>
    <w:basedOn w:val="DefaultParagraphFont"/>
    <w:link w:val="DocumentMap"/>
    <w:uiPriority w:val="99"/>
    <w:semiHidden/>
    <w:rsid w:val="00696A3A"/>
    <w:rPr>
      <w:rFonts w:ascii="Tahoma" w:eastAsia="Calibri" w:hAnsi="Tahoma" w:cs="Times New Roman"/>
      <w:sz w:val="16"/>
      <w:szCs w:val="16"/>
      <w:lang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696A3A"/>
    <w:rPr>
      <w:rFonts w:eastAsia="Batang"/>
      <w:lang w:val="en-GB"/>
    </w:rPr>
  </w:style>
  <w:style w:type="paragraph" w:styleId="Bibliography">
    <w:name w:val="Bibliography"/>
    <w:basedOn w:val="Normal"/>
    <w:next w:val="Normal"/>
    <w:uiPriority w:val="37"/>
    <w:semiHidden/>
    <w:unhideWhenUsed/>
    <w:rsid w:val="00696A3A"/>
    <w:rPr>
      <w:rFonts w:ascii="Times New Roman" w:eastAsia="Calibri" w:hAnsi="Times New Roman" w:cs="Times New Roman"/>
      <w:sz w:val="24"/>
      <w:szCs w:val="24"/>
      <w:lang w:val="en-US"/>
    </w:rPr>
  </w:style>
  <w:style w:type="paragraph" w:customStyle="1" w:styleId="Normal1">
    <w:name w:val="Normal1"/>
    <w:uiPriority w:val="99"/>
    <w:rsid w:val="00696A3A"/>
    <w:rPr>
      <w:rFonts w:ascii="Times New Roman" w:eastAsia="Times New Roman" w:hAnsi="Times New Roman" w:cs="Times New Roman"/>
      <w:sz w:val="24"/>
      <w:szCs w:val="24"/>
      <w:lang w:val="en-US"/>
    </w:rPr>
  </w:style>
  <w:style w:type="character" w:customStyle="1" w:styleId="SingleTxtGChar">
    <w:name w:val="_ Single Txt_G Char"/>
    <w:link w:val="SingleTxtG"/>
    <w:locked/>
    <w:rsid w:val="00696A3A"/>
    <w:rPr>
      <w:rFonts w:ascii="Times New Roman" w:hAnsi="Times New Roman" w:cs="Times New Roman"/>
      <w:sz w:val="20"/>
      <w:szCs w:val="20"/>
    </w:rPr>
  </w:style>
  <w:style w:type="paragraph" w:customStyle="1" w:styleId="SingleTxtG">
    <w:name w:val="_ Single Txt_G"/>
    <w:basedOn w:val="Normal"/>
    <w:link w:val="SingleTxtGChar"/>
    <w:qFormat/>
    <w:rsid w:val="00696A3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sz w:val="20"/>
      <w:szCs w:val="20"/>
    </w:rPr>
  </w:style>
  <w:style w:type="paragraph" w:customStyle="1" w:styleId="H23G">
    <w:name w:val="_ H_2/3_G"/>
    <w:basedOn w:val="Normal"/>
    <w:next w:val="Normal"/>
    <w:uiPriority w:val="99"/>
    <w:qFormat/>
    <w:rsid w:val="00696A3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rPr>
  </w:style>
  <w:style w:type="character" w:customStyle="1" w:styleId="DefaultChar">
    <w:name w:val="Default Char"/>
    <w:link w:val="Default"/>
    <w:locked/>
    <w:rsid w:val="00696A3A"/>
    <w:rPr>
      <w:rFonts w:ascii="Myriad Pro" w:hAnsi="Myriad Pro" w:cs="Myriad Pro"/>
      <w:color w:val="000000"/>
      <w:sz w:val="24"/>
      <w:szCs w:val="24"/>
      <w:lang w:val="en-US"/>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696A3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696A3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696A3A"/>
    <w:pPr>
      <w:spacing w:after="200" w:line="276" w:lineRule="auto"/>
    </w:pPr>
    <w:rPr>
      <w:rFonts w:ascii="Times New Roman" w:eastAsia="Times New Roman" w:hAnsi="Times New Roman" w:cs="Times New Roman"/>
      <w:sz w:val="24"/>
      <w:szCs w:val="24"/>
      <w:lang w:val="en-US"/>
    </w:rPr>
  </w:style>
  <w:style w:type="character" w:styleId="EndnoteReference">
    <w:name w:val="endnote reference"/>
    <w:uiPriority w:val="99"/>
    <w:semiHidden/>
    <w:unhideWhenUsed/>
    <w:rsid w:val="00696A3A"/>
    <w:rPr>
      <w:vertAlign w:val="superscript"/>
    </w:rPr>
  </w:style>
  <w:style w:type="character" w:customStyle="1" w:styleId="hps">
    <w:name w:val="hps"/>
    <w:basedOn w:val="DefaultParagraphFont"/>
    <w:rsid w:val="00696A3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696A3A"/>
    <w:rPr>
      <w:rFonts w:ascii="Helvetica" w:hAnsi="Helvetica" w:cs="Times New Roman" w:hint="default"/>
      <w:sz w:val="20"/>
      <w:szCs w:val="20"/>
      <w:lang w:val="sq-AL" w:eastAsia="sq-AL"/>
    </w:rPr>
  </w:style>
  <w:style w:type="character" w:customStyle="1" w:styleId="fletore">
    <w:name w:val="fletore"/>
    <w:uiPriority w:val="99"/>
    <w:rsid w:val="00696A3A"/>
    <w:rPr>
      <w:rFonts w:ascii="Times New Roman" w:hAnsi="Times New Roman" w:cs="Times New Roman" w:hint="default"/>
      <w:lang w:val="sq-AL" w:eastAsia="sq-AL"/>
    </w:rPr>
  </w:style>
  <w:style w:type="character" w:customStyle="1" w:styleId="actstitle">
    <w:name w:val="actstitle"/>
    <w:uiPriority w:val="99"/>
    <w:rsid w:val="00696A3A"/>
    <w:rPr>
      <w:rFonts w:ascii="Times New Roman" w:hAnsi="Times New Roman" w:cs="Times New Roman" w:hint="default"/>
      <w:lang w:val="sq-AL" w:eastAsia="sq-AL"/>
    </w:rPr>
  </w:style>
  <w:style w:type="character" w:customStyle="1" w:styleId="shorttext">
    <w:name w:val="short_text"/>
    <w:basedOn w:val="DefaultParagraphFont"/>
    <w:rsid w:val="00696A3A"/>
  </w:style>
  <w:style w:type="character" w:customStyle="1" w:styleId="apple-converted-space">
    <w:name w:val="apple-converted-space"/>
    <w:basedOn w:val="DefaultParagraphFont"/>
    <w:rsid w:val="00696A3A"/>
  </w:style>
  <w:style w:type="character" w:customStyle="1" w:styleId="oi732d6d">
    <w:name w:val="oi732d6d"/>
    <w:basedOn w:val="DefaultParagraphFont"/>
    <w:rsid w:val="00696A3A"/>
  </w:style>
  <w:style w:type="character" w:customStyle="1" w:styleId="tlid-translation">
    <w:name w:val="tlid-translation"/>
    <w:basedOn w:val="DefaultParagraphFont"/>
    <w:rsid w:val="00696A3A"/>
  </w:style>
  <w:style w:type="character" w:customStyle="1" w:styleId="BodyTextChar1">
    <w:name w:val="Body Text Char1"/>
    <w:basedOn w:val="DefaultParagraphFont"/>
    <w:uiPriority w:val="99"/>
    <w:semiHidden/>
    <w:rsid w:val="00696A3A"/>
    <w:rPr>
      <w:rFonts w:ascii="Times New Roman" w:eastAsia="Calibri" w:hAnsi="Times New Roman" w:cs="Times New Roman" w:hint="default"/>
      <w:sz w:val="24"/>
      <w:szCs w:val="24"/>
    </w:rPr>
  </w:style>
  <w:style w:type="character" w:customStyle="1" w:styleId="qlabel">
    <w:name w:val="qlabel"/>
    <w:basedOn w:val="DefaultParagraphFont"/>
    <w:rsid w:val="00696A3A"/>
  </w:style>
  <w:style w:type="character" w:customStyle="1" w:styleId="longtext1">
    <w:name w:val="long_text1"/>
    <w:rsid w:val="00696A3A"/>
    <w:rPr>
      <w:sz w:val="20"/>
      <w:szCs w:val="20"/>
    </w:rPr>
  </w:style>
  <w:style w:type="character" w:customStyle="1" w:styleId="shorttext1">
    <w:name w:val="short_text1"/>
    <w:rsid w:val="00696A3A"/>
    <w:rPr>
      <w:sz w:val="29"/>
      <w:szCs w:val="29"/>
    </w:rPr>
  </w:style>
  <w:style w:type="table" w:styleId="LightShading-Accent6">
    <w:name w:val="Light Shading Accent 6"/>
    <w:basedOn w:val="TableNormal"/>
    <w:uiPriority w:val="60"/>
    <w:semiHidden/>
    <w:unhideWhenUsed/>
    <w:rsid w:val="00696A3A"/>
    <w:rPr>
      <w:color w:val="393939" w:themeColor="accent6" w:themeShade="BF"/>
      <w:lang w:val="en-US"/>
    </w:rPr>
    <w:tblPr>
      <w:tblStyleRowBandSize w:val="1"/>
      <w:tblStyleColBandSize w:val="1"/>
      <w:tblInd w:w="0" w:type="nil"/>
      <w:tblBorders>
        <w:top w:val="single" w:sz="8" w:space="0" w:color="4D4D4D" w:themeColor="accent6"/>
        <w:bottom w:val="single" w:sz="8" w:space="0" w:color="4D4D4D" w:themeColor="accent6"/>
      </w:tblBorders>
    </w:tblPr>
    <w:tblStylePr w:type="firstRow">
      <w:pPr>
        <w:spacing w:beforeLines="0" w:before="0" w:beforeAutospacing="0" w:afterLines="0" w:after="0" w:afterAutospacing="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ghtList-Accent6">
    <w:name w:val="Light List Accent 6"/>
    <w:basedOn w:val="TableNormal"/>
    <w:uiPriority w:val="61"/>
    <w:semiHidden/>
    <w:unhideWhenUsed/>
    <w:rsid w:val="00696A3A"/>
    <w:rPr>
      <w:lang w:val="en-US"/>
    </w:rPr>
    <w:tblPr>
      <w:tblStyleRowBandSize w:val="1"/>
      <w:tblStyleColBandSize w:val="1"/>
      <w:tblInd w:w="0" w:type="nil"/>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4D4D4D" w:themeFill="accent6"/>
      </w:tcPr>
    </w:tblStylePr>
    <w:tblStylePr w:type="lastRow">
      <w:pPr>
        <w:spacing w:beforeLines="0" w:before="0" w:beforeAutospacing="0" w:afterLines="0" w:after="0" w:afterAutospacing="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LightShading-Accent112">
    <w:name w:val="Light Shading - Accent 112"/>
    <w:basedOn w:val="TableNormal"/>
    <w:uiPriority w:val="60"/>
    <w:rsid w:val="00696A3A"/>
    <w:rPr>
      <w:color w:val="A5A5A5" w:themeColor="accent1" w:themeShade="BF"/>
      <w:lang w:val="en-US"/>
    </w:rPr>
    <w:tblPr>
      <w:tblStyleRowBandSize w:val="1"/>
      <w:tblStyleColBandSize w:val="1"/>
      <w:tblInd w:w="0" w:type="nil"/>
      <w:tblBorders>
        <w:top w:val="single" w:sz="8" w:space="0" w:color="DDDDDD" w:themeColor="accent1"/>
        <w:bottom w:val="single" w:sz="8" w:space="0" w:color="DDDDDD" w:themeColor="accent1"/>
      </w:tblBorders>
    </w:tblPr>
    <w:tblStylePr w:type="fir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customStyle="1" w:styleId="LightShading-Accent11">
    <w:name w:val="Light Shading - Accent 11"/>
    <w:basedOn w:val="TableNormal"/>
    <w:uiPriority w:val="60"/>
    <w:rsid w:val="00696A3A"/>
    <w:rPr>
      <w:color w:val="A5A5A5" w:themeColor="accent1" w:themeShade="BF"/>
      <w:lang w:val="en-US"/>
    </w:rPr>
    <w:tblPr>
      <w:tblStyleRowBandSize w:val="1"/>
      <w:tblStyleColBandSize w:val="1"/>
      <w:tblInd w:w="0" w:type="nil"/>
      <w:tblBorders>
        <w:top w:val="single" w:sz="8" w:space="0" w:color="DDDDDD" w:themeColor="accent1"/>
        <w:bottom w:val="single" w:sz="8" w:space="0" w:color="DDDDDD" w:themeColor="accent1"/>
      </w:tblBorders>
    </w:tblPr>
    <w:tblStylePr w:type="fir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character" w:customStyle="1" w:styleId="UnresolvedMention1">
    <w:name w:val="Unresolved Mention1"/>
    <w:basedOn w:val="DefaultParagraphFont"/>
    <w:uiPriority w:val="99"/>
    <w:semiHidden/>
    <w:unhideWhenUsed/>
    <w:rsid w:val="00696A3A"/>
    <w:rPr>
      <w:color w:val="605E5C"/>
      <w:shd w:val="clear" w:color="auto" w:fill="E1DFDD"/>
    </w:rPr>
  </w:style>
  <w:style w:type="table" w:styleId="GridTable4-Accent3">
    <w:name w:val="Grid Table 4 Accent 3"/>
    <w:basedOn w:val="TableNormal"/>
    <w:uiPriority w:val="49"/>
    <w:rsid w:val="00696A3A"/>
    <w:rPr>
      <w:rFonts w:eastAsia="Batang"/>
      <w:lang w:val="en-US"/>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TableGrid3">
    <w:name w:val="Table Grid3"/>
    <w:basedOn w:val="TableNormal"/>
    <w:next w:val="TableGrid"/>
    <w:uiPriority w:val="39"/>
    <w:rsid w:val="00696A3A"/>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unhideWhenUsed/>
    <w:qFormat/>
    <w:rsid w:val="00696A3A"/>
    <w:rPr>
      <w:vertAlign w:val="superscript"/>
    </w:rPr>
  </w:style>
  <w:style w:type="character" w:customStyle="1" w:styleId="FootnoteAnchor">
    <w:name w:val="Footnote Anchor"/>
    <w:rsid w:val="00696A3A"/>
    <w:rPr>
      <w:vertAlign w:val="superscript"/>
    </w:rPr>
  </w:style>
  <w:style w:type="table" w:customStyle="1" w:styleId="TableGrid4">
    <w:name w:val="Table Grid4"/>
    <w:basedOn w:val="TableNormal"/>
    <w:next w:val="TableGrid"/>
    <w:uiPriority w:val="39"/>
    <w:rsid w:val="00696A3A"/>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869A7"/>
    <w:pPr>
      <w:jc w:val="left"/>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0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uri=CELEX%3A52020DC0152" TargetMode="External"/><Relationship Id="rId18" Type="http://schemas.openxmlformats.org/officeDocument/2006/relationships/hyperlink" Target="https://gzk.rks-gov.net/ActDetail.aspx?ActID=2530" TargetMode="External"/><Relationship Id="rId26" Type="http://schemas.openxmlformats.org/officeDocument/2006/relationships/hyperlink" Target="https://gzk.rks-gov.net/ActDetail.aspx?ActID=85111" TargetMode="External"/><Relationship Id="rId39" Type="http://schemas.openxmlformats.org/officeDocument/2006/relationships/hyperlink" Target="https://integrimievropian.rks-gov.net/wp-content/uploads/2022/08/1-PKZMSA-2022-2026_shq.pdf" TargetMode="External"/><Relationship Id="rId21" Type="http://schemas.openxmlformats.org/officeDocument/2006/relationships/hyperlink" Target="https://gzk.rks-gov.net/ActDetail.aspx?ActID=18420" TargetMode="External"/><Relationship Id="rId34" Type="http://schemas.openxmlformats.org/officeDocument/2006/relationships/hyperlink" Target="https://abgj.rks-gov.net/assets/cms/uploads/files/ABGJ%20Programi%20i%20Kosov%C3%ABs%20p%C3%ABr%20Barazi%20Gjinore%202020-2024.pdf" TargetMode="External"/><Relationship Id="rId42" Type="http://schemas.openxmlformats.org/officeDocument/2006/relationships/hyperlink" Target="https://msh.rks-gov.net/Documents/DownloadDocument?fileName=Plani42004910.6704.pdf" TargetMode="External"/><Relationship Id="rId7" Type="http://schemas.openxmlformats.org/officeDocument/2006/relationships/hyperlink" Target="https://abgj.rks-gov.net/assets/cms/uploads/files/Konvent%20CEDAW.pdf" TargetMode="External"/><Relationship Id="rId2" Type="http://schemas.openxmlformats.org/officeDocument/2006/relationships/hyperlink" Target="https://charter-equality.eu/the-charter/lobservatoire-europeen-en.html" TargetMode="External"/><Relationship Id="rId16" Type="http://schemas.openxmlformats.org/officeDocument/2006/relationships/hyperlink" Target="https://www.ccre.org/img/uploads/piecesjointe/filename/charte_egalite_al.pdf" TargetMode="External"/><Relationship Id="rId20" Type="http://schemas.openxmlformats.org/officeDocument/2006/relationships/hyperlink" Target="https://gzk.rks-gov.net/ActDetail.aspx?ActID=2407" TargetMode="External"/><Relationship Id="rId29" Type="http://schemas.openxmlformats.org/officeDocument/2006/relationships/hyperlink" Target="https://gzk.rks-gov.net/ActDetail.aspx?ActID=66178" TargetMode="External"/><Relationship Id="rId41" Type="http://schemas.openxmlformats.org/officeDocument/2006/relationships/hyperlink" Target="https://md.rks-gov.net/desk/inc/media/223C9285-0D8F-418E-88B3-19C5A8EF4432.pdf" TargetMode="External"/><Relationship Id="rId1" Type="http://schemas.openxmlformats.org/officeDocument/2006/relationships/hyperlink" Target="https://eige.europa.eu/thesaurus/browse" TargetMode="External"/><Relationship Id="rId6" Type="http://schemas.openxmlformats.org/officeDocument/2006/relationships/hyperlink" Target="https://unmik.unmissions.org/sites/default/files/regulations/03albanian/Ahri/Ahri.htm" TargetMode="External"/><Relationship Id="rId11" Type="http://schemas.openxmlformats.org/officeDocument/2006/relationships/hyperlink" Target="https://abgj.rks-gov.net/assets/cms/uploads/files/Publikimet%20ABGJ/Rezoluta%201325%20Gruaja%20Paqja%20dhe%20Siguria.pdf" TargetMode="External"/><Relationship Id="rId24" Type="http://schemas.openxmlformats.org/officeDocument/2006/relationships/hyperlink" Target="https://gzk.rks-gov.net/ActDocumentDetail.aspx?ActID=2735" TargetMode="External"/><Relationship Id="rId32" Type="http://schemas.openxmlformats.org/officeDocument/2006/relationships/hyperlink" Target="https://gzk.rks-gov.net/ActDetail.aspx?ActID=16389" TargetMode="External"/><Relationship Id="rId37" Type="http://schemas.openxmlformats.org/officeDocument/2006/relationships/hyperlink" Target="https://mpb.rks-gov.net/ap/desk/inc/media/010D4102-371B-4279-A99E-B9E73DBFFD2F.docx" TargetMode="External"/><Relationship Id="rId40" Type="http://schemas.openxmlformats.org/officeDocument/2006/relationships/hyperlink" Target="https://md.rks-gov.net/desk/inc/media/2EB649CB-988B-4F74-86ED-926CDE060F0B.pdf" TargetMode="External"/><Relationship Id="rId5" Type="http://schemas.openxmlformats.org/officeDocument/2006/relationships/hyperlink" Target="https://hrrp.eu/alb/docs/CCPR-a.pdf" TargetMode="External"/><Relationship Id="rId15" Type="http://schemas.openxmlformats.org/officeDocument/2006/relationships/hyperlink" Target="https://enlargement.ec.europa.eu/news/gender-equality-eu-extends-duration-gender-action-plan-external-action-build-its-achievements-2023-11-21_en" TargetMode="External"/><Relationship Id="rId23" Type="http://schemas.openxmlformats.org/officeDocument/2006/relationships/hyperlink" Target="https://gzk.rks-gov.net/ActDocumentDetail.aspx?ActID=2643" TargetMode="External"/><Relationship Id="rId28" Type="http://schemas.openxmlformats.org/officeDocument/2006/relationships/hyperlink" Target="https://gzk.rks-gov.net/ActDetail.aspx?ActID=2582" TargetMode="External"/><Relationship Id="rId36" Type="http://schemas.openxmlformats.org/officeDocument/2006/relationships/hyperlink" Target="https://kryeministri.rks-gov.net/wp-content/uploads/2022/05/Programi-per-Reforma-ne-Ekonomi-2022-24.pdf" TargetMode="External"/><Relationship Id="rId10" Type="http://schemas.openxmlformats.org/officeDocument/2006/relationships/hyperlink" Target="https://rm.coe.int/168046246b" TargetMode="External"/><Relationship Id="rId19" Type="http://schemas.openxmlformats.org/officeDocument/2006/relationships/hyperlink" Target="https://gzk.rks-gov.net/ActDetail.aspx?ActID=10923" TargetMode="External"/><Relationship Id="rId31" Type="http://schemas.openxmlformats.org/officeDocument/2006/relationships/hyperlink" Target="https://gzk.rks-gov.net/ActDocumentDetail.aspx?ActID=8666" TargetMode="External"/><Relationship Id="rId44" Type="http://schemas.openxmlformats.org/officeDocument/2006/relationships/hyperlink" Target="https://www.ccre.org/img/uploads/piecesjointe/filename/charte_egalite_al.pdf" TargetMode="External"/><Relationship Id="rId4" Type="http://schemas.openxmlformats.org/officeDocument/2006/relationships/hyperlink" Target="https://prd-echr.coe.int/documents/d/echr/Convention_SQI" TargetMode="External"/><Relationship Id="rId9" Type="http://schemas.openxmlformats.org/officeDocument/2006/relationships/hyperlink" Target="https://awenetwork.org/media/6462066697d99.pdf" TargetMode="External"/><Relationship Id="rId14" Type="http://schemas.openxmlformats.org/officeDocument/2006/relationships/hyperlink" Target="https://eur-lex.europa.eu/legal-content/EN/TXT/PDF/?uri=CELEX:52020JC0017&amp;from=EN" TargetMode="External"/><Relationship Id="rId22" Type="http://schemas.openxmlformats.org/officeDocument/2006/relationships/hyperlink" Target="https://gzk.rks-gov.net/ActDetail.aspx?ActID=10924" TargetMode="External"/><Relationship Id="rId27" Type="http://schemas.openxmlformats.org/officeDocument/2006/relationships/hyperlink" Target="https://gzk.rks-gov.net/ActDetail.aspx?ActID=2826" TargetMode="External"/><Relationship Id="rId30" Type="http://schemas.openxmlformats.org/officeDocument/2006/relationships/hyperlink" Target="https://gzk.rks-gov.net/ActDetail.aspx?ActID=20844" TargetMode="External"/><Relationship Id="rId35" Type="http://schemas.openxmlformats.org/officeDocument/2006/relationships/hyperlink" Target="https://kryeministri.rks-gov.net/strategjia-kombetare-per-zhvillim-2030/" TargetMode="External"/><Relationship Id="rId43" Type="http://schemas.openxmlformats.org/officeDocument/2006/relationships/hyperlink" Target="https://charter-equality.eu/the-action-plan-step-by-step/definir-un-plan-daction-en.html" TargetMode="External"/><Relationship Id="rId8" Type="http://schemas.openxmlformats.org/officeDocument/2006/relationships/hyperlink" Target="https://unmik.unmissions.org/sites/default/files/regulations/03albanian/Ahri/AConRightsChild.pdf" TargetMode="External"/><Relationship Id="rId3" Type="http://schemas.openxmlformats.org/officeDocument/2006/relationships/hyperlink" Target="https://unmik.unmissions.org/sites/default/files/regulations/03albanian/Ahri/AUniversalDeclarationHumanRightsfinal.pdf" TargetMode="External"/><Relationship Id="rId12" Type="http://schemas.openxmlformats.org/officeDocument/2006/relationships/hyperlink" Target="https://humanrights.oik-rks.org/goals" TargetMode="External"/><Relationship Id="rId17" Type="http://schemas.openxmlformats.org/officeDocument/2006/relationships/hyperlink" Target="https://gzk.rks-gov.net/ActDocumentDetail.aspx?ActID=3702" TargetMode="External"/><Relationship Id="rId25" Type="http://schemas.openxmlformats.org/officeDocument/2006/relationships/hyperlink" Target="https://gzk.rks-gov.net/ActDetail.aspx?ActID=83131" TargetMode="External"/><Relationship Id="rId33" Type="http://schemas.openxmlformats.org/officeDocument/2006/relationships/hyperlink" Target="https://gzk.rks-gov.net/ActDetail.aspx?ActID=2670" TargetMode="External"/><Relationship Id="rId38" Type="http://schemas.openxmlformats.org/officeDocument/2006/relationships/hyperlink" Target="https://kryeministri.rks-gov.net/wp-content/uploads/2022/05/ALB-Strategjia-Kombe%CC%88tare-pe%CC%88r-Mbrojtje-nga-Dhuna-ne%CC%88-Familje-dhe-Dhuna-ndaj-Grave-2022-%E2%80%93-2026.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88631-BD9A-4AD9-B692-3AFD98EB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12120</Words>
  <Characters>69088</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Kocaqi</dc:creator>
  <cp:keywords/>
  <dc:description/>
  <cp:lastModifiedBy>Dell</cp:lastModifiedBy>
  <cp:revision>2</cp:revision>
  <cp:lastPrinted>2024-04-14T18:18:00Z</cp:lastPrinted>
  <dcterms:created xsi:type="dcterms:W3CDTF">2025-07-07T12:27:00Z</dcterms:created>
  <dcterms:modified xsi:type="dcterms:W3CDTF">2025-07-07T12:27:00Z</dcterms:modified>
</cp:coreProperties>
</file>