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0F94"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bookmarkStart w:id="0" w:name="page1"/>
      <w:bookmarkStart w:id="1" w:name="OLE_LINK1"/>
      <w:bookmarkStart w:id="2" w:name="OLE_LINK2"/>
      <w:bookmarkStart w:id="3" w:name="OLE_LINK6"/>
      <w:bookmarkEnd w:id="0"/>
      <w:r w:rsidRPr="00F76B38">
        <w:rPr>
          <w:rFonts w:ascii="Times New Roman" w:eastAsia="Times New Roman" w:hAnsi="Times New Roman" w:cs="Times New Roman"/>
          <w:noProof/>
          <w:lang w:eastAsia="sq-AL"/>
        </w:rPr>
        <w:drawing>
          <wp:anchor distT="0" distB="0" distL="114300" distR="114300" simplePos="0" relativeHeight="251660288" behindDoc="1" locked="0" layoutInCell="0" allowOverlap="1" wp14:anchorId="0FFF2C3F" wp14:editId="4B5122AF">
            <wp:simplePos x="0" y="0"/>
            <wp:positionH relativeFrom="page">
              <wp:posOffset>5321300</wp:posOffset>
            </wp:positionH>
            <wp:positionV relativeFrom="page">
              <wp:posOffset>936625</wp:posOffset>
            </wp:positionV>
            <wp:extent cx="621665" cy="80137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665" cy="801370"/>
                    </a:xfrm>
                    <a:prstGeom prst="rect">
                      <a:avLst/>
                    </a:prstGeom>
                    <a:noFill/>
                  </pic:spPr>
                </pic:pic>
              </a:graphicData>
            </a:graphic>
            <wp14:sizeRelH relativeFrom="page">
              <wp14:pctWidth>0</wp14:pctWidth>
            </wp14:sizeRelH>
            <wp14:sizeRelV relativeFrom="page">
              <wp14:pctHeight>0</wp14:pctHeight>
            </wp14:sizeRelV>
          </wp:anchor>
        </w:drawing>
      </w:r>
      <w:r w:rsidRPr="00F76B38">
        <w:rPr>
          <w:rFonts w:ascii="Times New Roman" w:eastAsia="Times New Roman" w:hAnsi="Times New Roman" w:cs="Times New Roman"/>
          <w:noProof/>
          <w:lang w:eastAsia="sq-AL"/>
        </w:rPr>
        <w:drawing>
          <wp:anchor distT="0" distB="0" distL="114300" distR="114300" simplePos="0" relativeHeight="251657216" behindDoc="1" locked="0" layoutInCell="0" allowOverlap="1" wp14:anchorId="02AC7D74" wp14:editId="2E557181">
            <wp:simplePos x="0" y="0"/>
            <wp:positionH relativeFrom="page">
              <wp:posOffset>979805</wp:posOffset>
            </wp:positionH>
            <wp:positionV relativeFrom="page">
              <wp:posOffset>868680</wp:posOffset>
            </wp:positionV>
            <wp:extent cx="783590" cy="8013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3590" cy="801370"/>
                    </a:xfrm>
                    <a:prstGeom prst="rect">
                      <a:avLst/>
                    </a:prstGeom>
                    <a:noFill/>
                  </pic:spPr>
                </pic:pic>
              </a:graphicData>
            </a:graphic>
            <wp14:sizeRelH relativeFrom="page">
              <wp14:pctWidth>0</wp14:pctWidth>
            </wp14:sizeRelH>
            <wp14:sizeRelV relativeFrom="page">
              <wp14:pctHeight>0</wp14:pctHeight>
            </wp14:sizeRelV>
          </wp:anchor>
        </w:drawing>
      </w:r>
    </w:p>
    <w:p w14:paraId="67718EFC"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0A873ACF"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00E7C1D6"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5603EFC7"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7012989B"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14756C85"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77D0E7AE"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2454F559" w14:textId="77777777" w:rsidR="00DD0602" w:rsidRPr="00DD0602" w:rsidRDefault="00DD0602" w:rsidP="00DD0602">
      <w:pPr>
        <w:widowControl w:val="0"/>
        <w:autoSpaceDE w:val="0"/>
        <w:autoSpaceDN w:val="0"/>
        <w:adjustRightInd w:val="0"/>
        <w:spacing w:after="0" w:line="306" w:lineRule="exact"/>
        <w:rPr>
          <w:rFonts w:ascii="Times New Roman" w:eastAsia="Times New Roman" w:hAnsi="Times New Roman" w:cs="Times New Roman"/>
          <w:sz w:val="24"/>
          <w:szCs w:val="24"/>
        </w:rPr>
      </w:pPr>
    </w:p>
    <w:p w14:paraId="6A5529FA" w14:textId="77777777" w:rsidR="0027034F" w:rsidRPr="00DD0602" w:rsidRDefault="0027034F" w:rsidP="0027034F">
      <w:pPr>
        <w:widowControl w:val="0"/>
        <w:tabs>
          <w:tab w:val="left" w:pos="5160"/>
        </w:tabs>
        <w:autoSpaceDE w:val="0"/>
        <w:autoSpaceDN w:val="0"/>
        <w:adjustRightInd w:val="0"/>
        <w:spacing w:after="0" w:line="240" w:lineRule="auto"/>
        <w:rPr>
          <w:rFonts w:ascii="Times New Roman" w:eastAsia="Times New Roman" w:hAnsi="Times New Roman" w:cs="Times New Roman"/>
          <w:sz w:val="24"/>
          <w:szCs w:val="24"/>
        </w:rPr>
      </w:pPr>
      <w:r w:rsidRPr="00DD0602">
        <w:rPr>
          <w:rFonts w:ascii="Times New Roman" w:eastAsia="Times New Roman" w:hAnsi="Times New Roman" w:cs="Times New Roman"/>
          <w:b/>
          <w:bCs/>
          <w:sz w:val="24"/>
          <w:szCs w:val="24"/>
        </w:rPr>
        <w:t>Republika e Kosovës</w:t>
      </w:r>
      <w:r w:rsidRPr="00DD06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DD0602">
        <w:rPr>
          <w:rFonts w:ascii="Times New Roman" w:eastAsia="Times New Roman" w:hAnsi="Times New Roman" w:cs="Times New Roman"/>
          <w:b/>
          <w:bCs/>
          <w:sz w:val="23"/>
          <w:szCs w:val="23"/>
        </w:rPr>
        <w:t>Komun</w:t>
      </w:r>
      <w:r>
        <w:rPr>
          <w:rFonts w:ascii="Times New Roman" w:eastAsia="Times New Roman" w:hAnsi="Times New Roman" w:cs="Times New Roman"/>
          <w:b/>
          <w:bCs/>
          <w:sz w:val="23"/>
          <w:szCs w:val="23"/>
        </w:rPr>
        <w:t>a</w:t>
      </w:r>
      <w:r w:rsidRPr="00DD0602">
        <w:rPr>
          <w:rFonts w:ascii="Times New Roman" w:eastAsia="Times New Roman" w:hAnsi="Times New Roman" w:cs="Times New Roman"/>
          <w:b/>
          <w:bCs/>
          <w:sz w:val="23"/>
          <w:szCs w:val="23"/>
        </w:rPr>
        <w:t xml:space="preserve"> Skenderaj</w:t>
      </w:r>
    </w:p>
    <w:p w14:paraId="60384312" w14:textId="77777777" w:rsidR="0027034F" w:rsidRPr="00DD0602" w:rsidRDefault="0027034F" w:rsidP="0027034F">
      <w:pPr>
        <w:widowControl w:val="0"/>
        <w:autoSpaceDE w:val="0"/>
        <w:autoSpaceDN w:val="0"/>
        <w:adjustRightInd w:val="0"/>
        <w:spacing w:after="0" w:line="46" w:lineRule="exact"/>
        <w:rPr>
          <w:rFonts w:ascii="Times New Roman" w:eastAsia="Times New Roman" w:hAnsi="Times New Roman" w:cs="Times New Roman"/>
          <w:sz w:val="24"/>
          <w:szCs w:val="24"/>
        </w:rPr>
      </w:pPr>
    </w:p>
    <w:p w14:paraId="6971EEEA" w14:textId="77777777" w:rsidR="0027034F" w:rsidRPr="00DD0602" w:rsidRDefault="0027034F" w:rsidP="0027034F">
      <w:pPr>
        <w:widowControl w:val="0"/>
        <w:tabs>
          <w:tab w:val="left" w:pos="5140"/>
        </w:tabs>
        <w:autoSpaceDE w:val="0"/>
        <w:autoSpaceDN w:val="0"/>
        <w:adjustRightInd w:val="0"/>
        <w:spacing w:after="0" w:line="240" w:lineRule="auto"/>
        <w:rPr>
          <w:rFonts w:ascii="Times New Roman" w:eastAsia="Times New Roman" w:hAnsi="Times New Roman" w:cs="Times New Roman"/>
          <w:sz w:val="24"/>
          <w:szCs w:val="24"/>
        </w:rPr>
      </w:pPr>
      <w:r w:rsidRPr="00DD0602">
        <w:rPr>
          <w:rFonts w:ascii="Times New Roman" w:eastAsia="Times New Roman" w:hAnsi="Times New Roman" w:cs="Times New Roman"/>
          <w:sz w:val="20"/>
          <w:szCs w:val="20"/>
        </w:rPr>
        <w:t>Republika Kosova</w:t>
      </w:r>
      <w:r w:rsidRPr="00DD06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roofErr w:type="spellStart"/>
      <w:r w:rsidRPr="00DD0602">
        <w:rPr>
          <w:rFonts w:ascii="Times New Roman" w:eastAsia="Times New Roman" w:hAnsi="Times New Roman" w:cs="Times New Roman"/>
          <w:sz w:val="19"/>
          <w:szCs w:val="19"/>
        </w:rPr>
        <w:t>Opštin</w:t>
      </w:r>
      <w:r>
        <w:rPr>
          <w:rFonts w:ascii="Times New Roman" w:eastAsia="Times New Roman" w:hAnsi="Times New Roman" w:cs="Times New Roman"/>
          <w:sz w:val="19"/>
          <w:szCs w:val="19"/>
        </w:rPr>
        <w:t>a</w:t>
      </w:r>
      <w:proofErr w:type="spellEnd"/>
      <w:r w:rsidRPr="00DD0602">
        <w:rPr>
          <w:rFonts w:ascii="Times New Roman" w:eastAsia="Times New Roman" w:hAnsi="Times New Roman" w:cs="Times New Roman"/>
          <w:sz w:val="19"/>
          <w:szCs w:val="19"/>
        </w:rPr>
        <w:t xml:space="preserve"> Skenderaj</w:t>
      </w:r>
    </w:p>
    <w:p w14:paraId="52E77DFE" w14:textId="77777777" w:rsidR="0027034F" w:rsidRPr="00DD0602" w:rsidRDefault="0027034F" w:rsidP="0027034F">
      <w:pPr>
        <w:widowControl w:val="0"/>
        <w:tabs>
          <w:tab w:val="left" w:pos="5140"/>
        </w:tabs>
        <w:autoSpaceDE w:val="0"/>
        <w:autoSpaceDN w:val="0"/>
        <w:adjustRightInd w:val="0"/>
        <w:spacing w:after="0" w:line="240" w:lineRule="auto"/>
        <w:rPr>
          <w:rFonts w:ascii="Times New Roman" w:eastAsia="Times New Roman" w:hAnsi="Times New Roman" w:cs="Times New Roman"/>
          <w:sz w:val="24"/>
          <w:szCs w:val="24"/>
        </w:rPr>
      </w:pPr>
      <w:proofErr w:type="spellStart"/>
      <w:r w:rsidRPr="00DD0602">
        <w:rPr>
          <w:rFonts w:ascii="Times New Roman" w:eastAsia="Times New Roman" w:hAnsi="Times New Roman" w:cs="Times New Roman"/>
          <w:sz w:val="20"/>
          <w:szCs w:val="20"/>
        </w:rPr>
        <w:t>Republic</w:t>
      </w:r>
      <w:proofErr w:type="spellEnd"/>
      <w:r w:rsidRPr="00DD0602">
        <w:rPr>
          <w:rFonts w:ascii="Times New Roman" w:eastAsia="Times New Roman" w:hAnsi="Times New Roman" w:cs="Times New Roman"/>
          <w:sz w:val="20"/>
          <w:szCs w:val="20"/>
        </w:rPr>
        <w:t xml:space="preserve"> </w:t>
      </w:r>
      <w:proofErr w:type="spellStart"/>
      <w:r w:rsidRPr="00DD0602">
        <w:rPr>
          <w:rFonts w:ascii="Times New Roman" w:eastAsia="Times New Roman" w:hAnsi="Times New Roman" w:cs="Times New Roman"/>
          <w:sz w:val="20"/>
          <w:szCs w:val="20"/>
        </w:rPr>
        <w:t>of</w:t>
      </w:r>
      <w:proofErr w:type="spellEnd"/>
      <w:r w:rsidRPr="00DD0602">
        <w:rPr>
          <w:rFonts w:ascii="Times New Roman" w:eastAsia="Times New Roman" w:hAnsi="Times New Roman" w:cs="Times New Roman"/>
          <w:sz w:val="20"/>
          <w:szCs w:val="20"/>
        </w:rPr>
        <w:t xml:space="preserve"> </w:t>
      </w:r>
      <w:proofErr w:type="spellStart"/>
      <w:r w:rsidRPr="00DD0602">
        <w:rPr>
          <w:rFonts w:ascii="Times New Roman" w:eastAsia="Times New Roman" w:hAnsi="Times New Roman" w:cs="Times New Roman"/>
          <w:sz w:val="20"/>
          <w:szCs w:val="20"/>
        </w:rPr>
        <w:t>Kosovo</w:t>
      </w:r>
      <w:proofErr w:type="spellEnd"/>
      <w:r w:rsidRPr="00DD06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roofErr w:type="spellStart"/>
      <w:r w:rsidRPr="00DD0602">
        <w:rPr>
          <w:rFonts w:ascii="Times New Roman" w:eastAsia="Times New Roman" w:hAnsi="Times New Roman" w:cs="Times New Roman"/>
          <w:sz w:val="19"/>
          <w:szCs w:val="19"/>
        </w:rPr>
        <w:t>Municipal</w:t>
      </w:r>
      <w:r>
        <w:rPr>
          <w:rFonts w:ascii="Times New Roman" w:eastAsia="Times New Roman" w:hAnsi="Times New Roman" w:cs="Times New Roman"/>
          <w:sz w:val="19"/>
          <w:szCs w:val="19"/>
        </w:rPr>
        <w:t>ity</w:t>
      </w:r>
      <w:proofErr w:type="spellEnd"/>
      <w:r>
        <w:rPr>
          <w:rFonts w:ascii="Times New Roman" w:eastAsia="Times New Roman" w:hAnsi="Times New Roman" w:cs="Times New Roman"/>
          <w:sz w:val="19"/>
          <w:szCs w:val="19"/>
        </w:rPr>
        <w:t xml:space="preserve"> </w:t>
      </w:r>
      <w:proofErr w:type="spellStart"/>
      <w:r>
        <w:rPr>
          <w:rFonts w:ascii="Times New Roman" w:eastAsia="Times New Roman" w:hAnsi="Times New Roman" w:cs="Times New Roman"/>
          <w:sz w:val="19"/>
          <w:szCs w:val="19"/>
        </w:rPr>
        <w:t>of</w:t>
      </w:r>
      <w:proofErr w:type="spellEnd"/>
      <w:r w:rsidRPr="00DD0602">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Skenderaj</w:t>
      </w:r>
    </w:p>
    <w:p w14:paraId="15D96433" w14:textId="77777777" w:rsidR="0027034F" w:rsidRPr="00DD0602" w:rsidRDefault="0027034F" w:rsidP="0027034F">
      <w:pPr>
        <w:widowControl w:val="0"/>
        <w:autoSpaceDE w:val="0"/>
        <w:autoSpaceDN w:val="0"/>
        <w:adjustRightInd w:val="0"/>
        <w:spacing w:after="0" w:line="231" w:lineRule="exact"/>
        <w:rPr>
          <w:rFonts w:ascii="Times New Roman" w:eastAsia="Times New Roman" w:hAnsi="Times New Roman" w:cs="Times New Roman"/>
          <w:sz w:val="24"/>
          <w:szCs w:val="24"/>
        </w:rPr>
      </w:pPr>
    </w:p>
    <w:p w14:paraId="4FE5B3B8" w14:textId="77777777" w:rsidR="0027034F" w:rsidRPr="00DD0602" w:rsidRDefault="0027034F" w:rsidP="0027034F">
      <w:pPr>
        <w:widowControl w:val="0"/>
        <w:autoSpaceDE w:val="0"/>
        <w:autoSpaceDN w:val="0"/>
        <w:adjustRightInd w:val="0"/>
        <w:spacing w:after="0" w:line="231" w:lineRule="exact"/>
        <w:rPr>
          <w:rFonts w:ascii="Times New Roman" w:eastAsia="Times New Roman" w:hAnsi="Times New Roman" w:cs="Times New Roman"/>
          <w:sz w:val="24"/>
          <w:szCs w:val="24"/>
        </w:rPr>
      </w:pPr>
    </w:p>
    <w:p w14:paraId="3A2C86B7" w14:textId="77777777" w:rsidR="0027034F" w:rsidRPr="00DD0602" w:rsidRDefault="0027034F" w:rsidP="0027034F">
      <w:pPr>
        <w:widowControl w:val="0"/>
        <w:autoSpaceDE w:val="0"/>
        <w:autoSpaceDN w:val="0"/>
        <w:adjustRightInd w:val="0"/>
        <w:spacing w:after="0" w:line="240" w:lineRule="auto"/>
        <w:ind w:left="1560"/>
        <w:rPr>
          <w:rFonts w:ascii="Times New Roman" w:eastAsia="Times New Roman" w:hAnsi="Times New Roman" w:cs="Times New Roman"/>
          <w:sz w:val="24"/>
          <w:szCs w:val="24"/>
        </w:rPr>
      </w:pPr>
      <w:r w:rsidRPr="00DD0602">
        <w:rPr>
          <w:rFonts w:ascii="Times New Roman" w:eastAsia="Times New Roman" w:hAnsi="Times New Roman" w:cs="Times New Roman"/>
          <w:b/>
          <w:bCs/>
          <w:sz w:val="24"/>
          <w:szCs w:val="24"/>
        </w:rPr>
        <w:t xml:space="preserve">Zyra e Kryetarit </w:t>
      </w:r>
      <w:r w:rsidRPr="00DD0602">
        <w:rPr>
          <w:rFonts w:ascii="Times New Roman" w:eastAsia="Times New Roman" w:hAnsi="Times New Roman" w:cs="Times New Roman"/>
          <w:sz w:val="20"/>
          <w:szCs w:val="20"/>
        </w:rPr>
        <w:t xml:space="preserve">/Kabinet </w:t>
      </w:r>
      <w:proofErr w:type="spellStart"/>
      <w:r w:rsidRPr="00DD0602">
        <w:rPr>
          <w:rFonts w:ascii="Times New Roman" w:eastAsia="Times New Roman" w:hAnsi="Times New Roman" w:cs="Times New Roman"/>
          <w:sz w:val="20"/>
          <w:szCs w:val="20"/>
        </w:rPr>
        <w:t>Predcednika</w:t>
      </w:r>
      <w:proofErr w:type="spellEnd"/>
      <w:r w:rsidRPr="00DD0602">
        <w:rPr>
          <w:rFonts w:ascii="Times New Roman" w:eastAsia="Times New Roman" w:hAnsi="Times New Roman" w:cs="Times New Roman"/>
          <w:sz w:val="20"/>
          <w:szCs w:val="20"/>
        </w:rPr>
        <w:t xml:space="preserve"> / Office </w:t>
      </w:r>
      <w:proofErr w:type="spellStart"/>
      <w:r w:rsidRPr="00DD0602">
        <w:rPr>
          <w:rFonts w:ascii="Times New Roman" w:eastAsia="Times New Roman" w:hAnsi="Times New Roman" w:cs="Times New Roman"/>
          <w:sz w:val="20"/>
          <w:szCs w:val="20"/>
        </w:rPr>
        <w:t>of</w:t>
      </w:r>
      <w:proofErr w:type="spellEnd"/>
      <w:r w:rsidRPr="00DD0602">
        <w:rPr>
          <w:rFonts w:ascii="Times New Roman" w:eastAsia="Times New Roman" w:hAnsi="Times New Roman" w:cs="Times New Roman"/>
          <w:sz w:val="20"/>
          <w:szCs w:val="20"/>
        </w:rPr>
        <w:t xml:space="preserve"> the </w:t>
      </w:r>
      <w:proofErr w:type="spellStart"/>
      <w:r w:rsidRPr="00DD0602">
        <w:rPr>
          <w:rFonts w:ascii="Times New Roman" w:eastAsia="Times New Roman" w:hAnsi="Times New Roman" w:cs="Times New Roman"/>
          <w:sz w:val="20"/>
          <w:szCs w:val="20"/>
        </w:rPr>
        <w:t>Mayor</w:t>
      </w:r>
      <w:proofErr w:type="spellEnd"/>
    </w:p>
    <w:p w14:paraId="5938F165"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7891A480"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0660C986"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4A1FD972"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42E5B3FE"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0136FF5A"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35EEDEA3"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27DFDCDF"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52292B28"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106976B3"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38FB6A59"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202BB073"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471CF6A1"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3D2E69F0"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38A2E1CC"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5BBD1F22"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016034E5" w14:textId="77777777" w:rsidR="00DD0602" w:rsidRPr="00DD0602" w:rsidRDefault="00DD0602" w:rsidP="00405066">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rPr>
      </w:pPr>
    </w:p>
    <w:p w14:paraId="62D9EAFD" w14:textId="77777777" w:rsidR="00DD0602" w:rsidRPr="00405066" w:rsidRDefault="00DD0602" w:rsidP="00405066">
      <w:pPr>
        <w:spacing w:after="100" w:afterAutospacing="1" w:line="240" w:lineRule="auto"/>
        <w:jc w:val="center"/>
        <w:rPr>
          <w:sz w:val="48"/>
          <w:szCs w:val="24"/>
        </w:rPr>
      </w:pPr>
      <w:r w:rsidRPr="00405066">
        <w:rPr>
          <w:sz w:val="36"/>
        </w:rPr>
        <w:t>RAPORTI FINANCIAR</w:t>
      </w:r>
    </w:p>
    <w:p w14:paraId="5D18D5C9" w14:textId="77777777" w:rsidR="00DD0602" w:rsidRPr="00D8435C" w:rsidRDefault="0089264D" w:rsidP="00405066">
      <w:pPr>
        <w:spacing w:after="100" w:afterAutospacing="1" w:line="240" w:lineRule="auto"/>
        <w:jc w:val="center"/>
        <w:rPr>
          <w:sz w:val="48"/>
          <w:szCs w:val="24"/>
        </w:rPr>
      </w:pPr>
      <w:r>
        <w:rPr>
          <w:bCs/>
          <w:sz w:val="36"/>
        </w:rPr>
        <w:t>TREMUJOR</w:t>
      </w:r>
    </w:p>
    <w:p w14:paraId="1CCE5836" w14:textId="6CB5E01B" w:rsidR="00DD0602" w:rsidRPr="00405066" w:rsidRDefault="0021549E" w:rsidP="00405066">
      <w:pPr>
        <w:spacing w:after="100" w:afterAutospacing="1" w:line="240" w:lineRule="auto"/>
        <w:jc w:val="center"/>
        <w:rPr>
          <w:sz w:val="48"/>
          <w:szCs w:val="24"/>
        </w:rPr>
      </w:pPr>
      <w:r>
        <w:rPr>
          <w:b/>
          <w:bCs/>
          <w:sz w:val="36"/>
        </w:rPr>
        <w:t>Janar – Mars</w:t>
      </w:r>
      <w:r w:rsidR="00DD0602" w:rsidRPr="00405066">
        <w:rPr>
          <w:b/>
          <w:bCs/>
          <w:sz w:val="36"/>
        </w:rPr>
        <w:t xml:space="preserve">  20</w:t>
      </w:r>
      <w:r w:rsidR="00BC4155">
        <w:rPr>
          <w:b/>
          <w:bCs/>
          <w:sz w:val="36"/>
        </w:rPr>
        <w:t>2</w:t>
      </w:r>
      <w:r w:rsidR="00D73F22">
        <w:rPr>
          <w:b/>
          <w:bCs/>
          <w:sz w:val="36"/>
        </w:rPr>
        <w:t>5</w:t>
      </w:r>
    </w:p>
    <w:p w14:paraId="331AE171"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29476D04"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342DF870"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62A0AD30"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4920F5BC"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10800B56"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1B3F9426"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7123283B"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6CCB42A3"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4CC853EF"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3C48E73E"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p>
    <w:p w14:paraId="53DC132F" w14:textId="77777777" w:rsidR="00DD0602" w:rsidRDefault="00DD0602" w:rsidP="00DD0602">
      <w:pPr>
        <w:widowControl w:val="0"/>
        <w:autoSpaceDE w:val="0"/>
        <w:autoSpaceDN w:val="0"/>
        <w:adjustRightInd w:val="0"/>
        <w:spacing w:after="0" w:line="283" w:lineRule="exact"/>
        <w:rPr>
          <w:rFonts w:ascii="Times New Roman" w:eastAsia="Times New Roman" w:hAnsi="Times New Roman" w:cs="Times New Roman"/>
          <w:sz w:val="24"/>
          <w:szCs w:val="24"/>
        </w:rPr>
      </w:pPr>
    </w:p>
    <w:p w14:paraId="3CD8CDDD" w14:textId="77777777" w:rsidR="00405066" w:rsidRDefault="00405066" w:rsidP="00DD0602">
      <w:pPr>
        <w:widowControl w:val="0"/>
        <w:autoSpaceDE w:val="0"/>
        <w:autoSpaceDN w:val="0"/>
        <w:adjustRightInd w:val="0"/>
        <w:spacing w:after="0" w:line="283" w:lineRule="exact"/>
        <w:rPr>
          <w:rFonts w:ascii="Times New Roman" w:eastAsia="Times New Roman" w:hAnsi="Times New Roman" w:cs="Times New Roman"/>
          <w:sz w:val="24"/>
          <w:szCs w:val="24"/>
        </w:rPr>
      </w:pPr>
    </w:p>
    <w:p w14:paraId="645E5E51" w14:textId="77777777" w:rsidR="00405066" w:rsidRDefault="00405066" w:rsidP="00DD0602">
      <w:pPr>
        <w:widowControl w:val="0"/>
        <w:autoSpaceDE w:val="0"/>
        <w:autoSpaceDN w:val="0"/>
        <w:adjustRightInd w:val="0"/>
        <w:spacing w:after="0" w:line="283" w:lineRule="exact"/>
        <w:rPr>
          <w:rFonts w:ascii="Times New Roman" w:eastAsia="Times New Roman" w:hAnsi="Times New Roman" w:cs="Times New Roman"/>
          <w:sz w:val="24"/>
          <w:szCs w:val="24"/>
        </w:rPr>
      </w:pPr>
    </w:p>
    <w:p w14:paraId="13552AC3" w14:textId="77777777" w:rsidR="00405066" w:rsidRPr="00DD0602" w:rsidRDefault="00405066" w:rsidP="00DD0602">
      <w:pPr>
        <w:widowControl w:val="0"/>
        <w:autoSpaceDE w:val="0"/>
        <w:autoSpaceDN w:val="0"/>
        <w:adjustRightInd w:val="0"/>
        <w:spacing w:after="0" w:line="283" w:lineRule="exact"/>
        <w:rPr>
          <w:rFonts w:ascii="Times New Roman" w:eastAsia="Times New Roman" w:hAnsi="Times New Roman" w:cs="Times New Roman"/>
          <w:sz w:val="24"/>
          <w:szCs w:val="24"/>
        </w:rPr>
      </w:pPr>
    </w:p>
    <w:p w14:paraId="45562C71" w14:textId="39B1FB26" w:rsidR="00405066" w:rsidRDefault="0021549E" w:rsidP="00D36AF4">
      <w:pPr>
        <w:widowControl w:val="0"/>
        <w:autoSpaceDE w:val="0"/>
        <w:autoSpaceDN w:val="0"/>
        <w:adjustRightInd w:val="0"/>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Prill</w:t>
      </w:r>
      <w:r w:rsidR="00405066">
        <w:rPr>
          <w:rFonts w:ascii="Times New Roman" w:eastAsia="Times New Roman" w:hAnsi="Times New Roman" w:cs="Times New Roman"/>
          <w:sz w:val="24"/>
          <w:szCs w:val="24"/>
        </w:rPr>
        <w:t xml:space="preserve">  </w:t>
      </w:r>
      <w:r w:rsidR="00CC787C">
        <w:rPr>
          <w:rFonts w:ascii="Times New Roman" w:eastAsia="Times New Roman" w:hAnsi="Times New Roman" w:cs="Times New Roman"/>
          <w:sz w:val="24"/>
          <w:szCs w:val="24"/>
        </w:rPr>
        <w:t>20</w:t>
      </w:r>
      <w:r w:rsidR="00F57E6D">
        <w:rPr>
          <w:rFonts w:ascii="Times New Roman" w:eastAsia="Times New Roman" w:hAnsi="Times New Roman" w:cs="Times New Roman"/>
          <w:sz w:val="24"/>
          <w:szCs w:val="24"/>
        </w:rPr>
        <w:t>2</w:t>
      </w:r>
      <w:r w:rsidR="00D73F22">
        <w:rPr>
          <w:rFonts w:ascii="Times New Roman" w:eastAsia="Times New Roman" w:hAnsi="Times New Roman" w:cs="Times New Roman"/>
          <w:sz w:val="24"/>
          <w:szCs w:val="24"/>
        </w:rPr>
        <w:t>5</w:t>
      </w:r>
    </w:p>
    <w:sdt>
      <w:sdtPr>
        <w:rPr>
          <w:rFonts w:asciiTheme="minorHAnsi" w:eastAsiaTheme="minorHAnsi" w:hAnsiTheme="minorHAnsi" w:cstheme="minorBidi"/>
          <w:b w:val="0"/>
          <w:bCs w:val="0"/>
          <w:color w:val="auto"/>
          <w:sz w:val="22"/>
          <w:szCs w:val="22"/>
          <w:lang w:eastAsia="en-US"/>
        </w:rPr>
        <w:id w:val="334124691"/>
        <w:docPartObj>
          <w:docPartGallery w:val="Table of Contents"/>
          <w:docPartUnique/>
        </w:docPartObj>
      </w:sdtPr>
      <w:sdtEndPr>
        <w:rPr>
          <w:noProof/>
          <w:sz w:val="24"/>
          <w:szCs w:val="24"/>
        </w:rPr>
      </w:sdtEndPr>
      <w:sdtContent>
        <w:p w14:paraId="15F3CE55" w14:textId="5FB0FD80" w:rsidR="007563DD" w:rsidRDefault="007563DD">
          <w:pPr>
            <w:pStyle w:val="TOCHeading"/>
          </w:pPr>
          <w:r>
            <w:t>P</w:t>
          </w:r>
          <w:r w:rsidR="00D546BD">
            <w:t>ë</w:t>
          </w:r>
          <w:r>
            <w:t>rmbajtja:</w:t>
          </w:r>
        </w:p>
        <w:p w14:paraId="453F6034" w14:textId="77777777" w:rsidR="007563DD" w:rsidRDefault="007563DD" w:rsidP="007563DD">
          <w:pPr>
            <w:rPr>
              <w:lang w:eastAsia="ja-JP"/>
            </w:rPr>
          </w:pPr>
        </w:p>
        <w:p w14:paraId="6F4515F8" w14:textId="265DE279" w:rsidR="00757FDB" w:rsidRPr="00757FDB" w:rsidRDefault="007563DD">
          <w:pPr>
            <w:pStyle w:val="TOC2"/>
            <w:tabs>
              <w:tab w:val="right" w:leader="dot" w:pos="9343"/>
            </w:tabs>
            <w:rPr>
              <w:rFonts w:eastAsiaTheme="minorEastAsia"/>
              <w:noProof/>
              <w:sz w:val="24"/>
              <w:szCs w:val="24"/>
            </w:rPr>
          </w:pPr>
          <w:r w:rsidRPr="00757FDB">
            <w:rPr>
              <w:sz w:val="24"/>
              <w:szCs w:val="24"/>
            </w:rPr>
            <w:fldChar w:fldCharType="begin"/>
          </w:r>
          <w:r w:rsidRPr="00757FDB">
            <w:rPr>
              <w:sz w:val="24"/>
              <w:szCs w:val="24"/>
            </w:rPr>
            <w:instrText xml:space="preserve"> TOC \o "1-3" \h \z \u </w:instrText>
          </w:r>
          <w:r w:rsidRPr="00757FDB">
            <w:rPr>
              <w:sz w:val="24"/>
              <w:szCs w:val="24"/>
            </w:rPr>
            <w:fldChar w:fldCharType="separate"/>
          </w:r>
          <w:hyperlink w:anchor="_Toc100126655" w:history="1">
            <w:r w:rsidR="00757FDB" w:rsidRPr="00757FDB">
              <w:rPr>
                <w:rStyle w:val="Hyperlink"/>
                <w:rFonts w:ascii="Times New Roman" w:hAnsi="Times New Roman" w:cs="Times New Roman"/>
                <w:noProof/>
                <w:sz w:val="24"/>
                <w:szCs w:val="24"/>
              </w:rPr>
              <w:t>Raporti Financiar</w:t>
            </w:r>
            <w:r w:rsidR="00182522">
              <w:rPr>
                <w:rStyle w:val="Hyperlink"/>
                <w:rFonts w:ascii="Times New Roman" w:hAnsi="Times New Roman" w:cs="Times New Roman"/>
                <w:noProof/>
                <w:sz w:val="24"/>
                <w:szCs w:val="24"/>
              </w:rPr>
              <w:t xml:space="preserve"> </w:t>
            </w:r>
            <w:r w:rsidR="0089264D">
              <w:rPr>
                <w:rStyle w:val="Hyperlink"/>
                <w:rFonts w:ascii="Times New Roman" w:hAnsi="Times New Roman" w:cs="Times New Roman"/>
                <w:noProof/>
                <w:sz w:val="24"/>
                <w:szCs w:val="24"/>
              </w:rPr>
              <w:t>tremujor</w:t>
            </w:r>
            <w:r w:rsidR="00757FDB" w:rsidRPr="00757FDB">
              <w:rPr>
                <w:rStyle w:val="Hyperlink"/>
                <w:rFonts w:ascii="Times New Roman" w:hAnsi="Times New Roman" w:cs="Times New Roman"/>
                <w:noProof/>
                <w:sz w:val="24"/>
                <w:szCs w:val="24"/>
              </w:rPr>
              <w:t xml:space="preserve"> Janar-Mars 202</w:t>
            </w:r>
            <w:r w:rsidR="00D73F22">
              <w:rPr>
                <w:rStyle w:val="Hyperlink"/>
                <w:rFonts w:ascii="Times New Roman" w:hAnsi="Times New Roman" w:cs="Times New Roman"/>
                <w:noProof/>
                <w:sz w:val="24"/>
                <w:szCs w:val="24"/>
              </w:rPr>
              <w:t>5</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_Toc100126655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3</w:t>
            </w:r>
            <w:r w:rsidR="00757FDB" w:rsidRPr="00757FDB">
              <w:rPr>
                <w:noProof/>
                <w:webHidden/>
                <w:sz w:val="24"/>
                <w:szCs w:val="24"/>
              </w:rPr>
              <w:fldChar w:fldCharType="end"/>
            </w:r>
          </w:hyperlink>
        </w:p>
        <w:p w14:paraId="4868CC6B" w14:textId="77777777" w:rsidR="00757FDB" w:rsidRPr="00757FDB" w:rsidRDefault="002E72E1">
          <w:pPr>
            <w:pStyle w:val="TOC2"/>
            <w:tabs>
              <w:tab w:val="left" w:pos="660"/>
              <w:tab w:val="right" w:leader="dot" w:pos="9343"/>
            </w:tabs>
            <w:rPr>
              <w:rFonts w:eastAsiaTheme="minorEastAsia"/>
              <w:noProof/>
              <w:sz w:val="24"/>
              <w:szCs w:val="24"/>
            </w:rPr>
          </w:pPr>
          <w:hyperlink w:anchor="_Toc100126656" w:history="1">
            <w:r w:rsidR="00757FDB" w:rsidRPr="00757FDB">
              <w:rPr>
                <w:rStyle w:val="Hyperlink"/>
                <w:rFonts w:ascii="Times New Roman" w:hAnsi="Times New Roman" w:cs="Times New Roman"/>
                <w:noProof/>
                <w:sz w:val="24"/>
                <w:szCs w:val="24"/>
              </w:rPr>
              <w:t>1.</w:t>
            </w:r>
            <w:r w:rsidR="00757FDB" w:rsidRPr="00757FDB">
              <w:rPr>
                <w:rFonts w:eastAsiaTheme="minorEastAsia"/>
                <w:noProof/>
                <w:sz w:val="24"/>
                <w:szCs w:val="24"/>
              </w:rPr>
              <w:tab/>
            </w:r>
            <w:r w:rsidR="00757FDB" w:rsidRPr="00757FDB">
              <w:rPr>
                <w:rStyle w:val="Hyperlink"/>
                <w:rFonts w:ascii="Times New Roman" w:hAnsi="Times New Roman" w:cs="Times New Roman"/>
                <w:noProof/>
                <w:sz w:val="24"/>
                <w:szCs w:val="24"/>
              </w:rPr>
              <w:t>Kërkesat për raportim</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_Toc100126656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3</w:t>
            </w:r>
            <w:r w:rsidR="00757FDB" w:rsidRPr="00757FDB">
              <w:rPr>
                <w:noProof/>
                <w:webHidden/>
                <w:sz w:val="24"/>
                <w:szCs w:val="24"/>
              </w:rPr>
              <w:fldChar w:fldCharType="end"/>
            </w:r>
          </w:hyperlink>
        </w:p>
        <w:p w14:paraId="7777127D" w14:textId="77777777" w:rsidR="00757FDB" w:rsidRPr="00757FDB" w:rsidRDefault="002E72E1">
          <w:pPr>
            <w:pStyle w:val="TOC2"/>
            <w:tabs>
              <w:tab w:val="left" w:pos="660"/>
              <w:tab w:val="right" w:leader="dot" w:pos="9343"/>
            </w:tabs>
            <w:rPr>
              <w:rFonts w:eastAsiaTheme="minorEastAsia"/>
              <w:noProof/>
              <w:sz w:val="24"/>
              <w:szCs w:val="24"/>
            </w:rPr>
          </w:pPr>
          <w:hyperlink w:anchor="_Toc100126657" w:history="1">
            <w:r w:rsidR="00757FDB" w:rsidRPr="00757FDB">
              <w:rPr>
                <w:rStyle w:val="Hyperlink"/>
                <w:rFonts w:ascii="Times New Roman" w:hAnsi="Times New Roman" w:cs="Times New Roman"/>
                <w:noProof/>
                <w:sz w:val="24"/>
                <w:szCs w:val="24"/>
              </w:rPr>
              <w:t>2.</w:t>
            </w:r>
            <w:r w:rsidR="00757FDB" w:rsidRPr="00757FDB">
              <w:rPr>
                <w:rFonts w:eastAsiaTheme="minorEastAsia"/>
                <w:noProof/>
                <w:sz w:val="24"/>
                <w:szCs w:val="24"/>
              </w:rPr>
              <w:tab/>
            </w:r>
            <w:r w:rsidR="00757FDB" w:rsidRPr="00757FDB">
              <w:rPr>
                <w:rStyle w:val="Hyperlink"/>
                <w:rFonts w:ascii="Times New Roman" w:hAnsi="Times New Roman" w:cs="Times New Roman"/>
                <w:noProof/>
                <w:sz w:val="24"/>
                <w:szCs w:val="24"/>
              </w:rPr>
              <w:t>TË HYRAT DHE SHPENZIMET BUXHETORE PËR PËRIUDHËN RAPORTUESE</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_Toc100126657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3</w:t>
            </w:r>
            <w:r w:rsidR="00757FDB" w:rsidRPr="00757FDB">
              <w:rPr>
                <w:noProof/>
                <w:webHidden/>
                <w:sz w:val="24"/>
                <w:szCs w:val="24"/>
              </w:rPr>
              <w:fldChar w:fldCharType="end"/>
            </w:r>
          </w:hyperlink>
        </w:p>
        <w:p w14:paraId="2E0D3BA6" w14:textId="69FFBFA0" w:rsidR="00757FDB" w:rsidRPr="00757FDB" w:rsidRDefault="002E72E1">
          <w:pPr>
            <w:pStyle w:val="TOC2"/>
            <w:tabs>
              <w:tab w:val="left" w:pos="660"/>
              <w:tab w:val="right" w:leader="dot" w:pos="9343"/>
            </w:tabs>
            <w:rPr>
              <w:rFonts w:eastAsiaTheme="minorEastAsia"/>
              <w:noProof/>
              <w:sz w:val="24"/>
              <w:szCs w:val="24"/>
            </w:rPr>
          </w:pPr>
          <w:hyperlink w:anchor="_Toc100126658" w:history="1">
            <w:r w:rsidR="00757FDB" w:rsidRPr="00757FDB">
              <w:rPr>
                <w:rStyle w:val="Hyperlink"/>
                <w:rFonts w:ascii="Times New Roman" w:eastAsia="Times New Roman" w:hAnsi="Times New Roman" w:cs="Times New Roman"/>
                <w:noProof/>
                <w:sz w:val="24"/>
                <w:szCs w:val="24"/>
              </w:rPr>
              <w:t>3.</w:t>
            </w:r>
            <w:r w:rsidR="00757FDB" w:rsidRPr="00757FDB">
              <w:rPr>
                <w:rFonts w:eastAsiaTheme="minorEastAsia"/>
                <w:noProof/>
                <w:sz w:val="24"/>
                <w:szCs w:val="24"/>
              </w:rPr>
              <w:tab/>
            </w:r>
            <w:r w:rsidR="00757FDB" w:rsidRPr="00757FDB">
              <w:rPr>
                <w:rStyle w:val="Hyperlink"/>
                <w:rFonts w:ascii="Times New Roman" w:eastAsia="Times New Roman" w:hAnsi="Times New Roman" w:cs="Times New Roman"/>
                <w:noProof/>
                <w:sz w:val="24"/>
                <w:szCs w:val="24"/>
              </w:rPr>
              <w:t>Raporti i Ekzekutimit te Buxhetit 202</w:t>
            </w:r>
            <w:r w:rsidR="00D73F22">
              <w:rPr>
                <w:rStyle w:val="Hyperlink"/>
                <w:rFonts w:ascii="Times New Roman" w:eastAsia="Times New Roman" w:hAnsi="Times New Roman" w:cs="Times New Roman"/>
                <w:noProof/>
                <w:sz w:val="24"/>
                <w:szCs w:val="24"/>
              </w:rPr>
              <w:t>5</w:t>
            </w:r>
            <w:r w:rsidR="00757FDB" w:rsidRPr="00757FDB">
              <w:rPr>
                <w:rStyle w:val="Hyperlink"/>
                <w:rFonts w:ascii="Times New Roman" w:eastAsia="Times New Roman" w:hAnsi="Times New Roman" w:cs="Times New Roman"/>
                <w:noProof/>
                <w:sz w:val="24"/>
                <w:szCs w:val="24"/>
              </w:rPr>
              <w:t xml:space="preserve"> TABELA Nr 1</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_Toc100126658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4</w:t>
            </w:r>
            <w:r w:rsidR="00757FDB" w:rsidRPr="00757FDB">
              <w:rPr>
                <w:noProof/>
                <w:webHidden/>
                <w:sz w:val="24"/>
                <w:szCs w:val="24"/>
              </w:rPr>
              <w:fldChar w:fldCharType="end"/>
            </w:r>
          </w:hyperlink>
        </w:p>
        <w:p w14:paraId="4CB61B0F" w14:textId="19FA5EE8" w:rsidR="00757FDB" w:rsidRPr="00757FDB" w:rsidRDefault="002E72E1">
          <w:pPr>
            <w:pStyle w:val="TOC2"/>
            <w:tabs>
              <w:tab w:val="left" w:pos="660"/>
              <w:tab w:val="right" w:leader="dot" w:pos="9343"/>
            </w:tabs>
            <w:rPr>
              <w:rFonts w:eastAsiaTheme="minorEastAsia"/>
              <w:noProof/>
              <w:sz w:val="24"/>
              <w:szCs w:val="24"/>
            </w:rPr>
          </w:pPr>
          <w:hyperlink w:anchor="_Toc100126659" w:history="1">
            <w:r w:rsidR="00757FDB" w:rsidRPr="00757FDB">
              <w:rPr>
                <w:rStyle w:val="Hyperlink"/>
                <w:rFonts w:ascii="Times New Roman" w:hAnsi="Times New Roman" w:cs="Times New Roman"/>
                <w:noProof/>
                <w:sz w:val="24"/>
                <w:szCs w:val="24"/>
              </w:rPr>
              <w:t>4.</w:t>
            </w:r>
            <w:r w:rsidR="00757FDB" w:rsidRPr="00757FDB">
              <w:rPr>
                <w:rFonts w:eastAsiaTheme="minorEastAsia"/>
                <w:noProof/>
                <w:sz w:val="24"/>
                <w:szCs w:val="24"/>
              </w:rPr>
              <w:tab/>
            </w:r>
            <w:r w:rsidR="00757FDB" w:rsidRPr="00757FDB">
              <w:rPr>
                <w:rStyle w:val="Hyperlink"/>
                <w:rFonts w:ascii="Times New Roman" w:hAnsi="Times New Roman" w:cs="Times New Roman"/>
                <w:noProof/>
                <w:sz w:val="24"/>
                <w:szCs w:val="24"/>
              </w:rPr>
              <w:t>TË HYRAT  VETANAKE JANAR-MARS 202</w:t>
            </w:r>
            <w:r w:rsidR="00D73F22">
              <w:rPr>
                <w:rStyle w:val="Hyperlink"/>
                <w:rFonts w:ascii="Times New Roman" w:hAnsi="Times New Roman" w:cs="Times New Roman"/>
                <w:noProof/>
                <w:sz w:val="24"/>
                <w:szCs w:val="24"/>
              </w:rPr>
              <w:t>5</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_Toc100126659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5</w:t>
            </w:r>
            <w:r w:rsidR="00757FDB" w:rsidRPr="00757FDB">
              <w:rPr>
                <w:noProof/>
                <w:webHidden/>
                <w:sz w:val="24"/>
                <w:szCs w:val="24"/>
              </w:rPr>
              <w:fldChar w:fldCharType="end"/>
            </w:r>
          </w:hyperlink>
        </w:p>
        <w:p w14:paraId="0138DA6E" w14:textId="7AB727C2" w:rsidR="00757FDB" w:rsidRPr="00757FDB" w:rsidRDefault="002E72E1">
          <w:pPr>
            <w:pStyle w:val="TOC2"/>
            <w:tabs>
              <w:tab w:val="right" w:leader="dot" w:pos="9343"/>
            </w:tabs>
            <w:rPr>
              <w:rFonts w:eastAsiaTheme="minorEastAsia"/>
              <w:noProof/>
              <w:sz w:val="24"/>
              <w:szCs w:val="24"/>
            </w:rPr>
          </w:pPr>
          <w:hyperlink w:anchor="_Toc100126660" w:history="1">
            <w:r w:rsidR="00757FDB" w:rsidRPr="00757FDB">
              <w:rPr>
                <w:rStyle w:val="Hyperlink"/>
                <w:rFonts w:ascii="Times New Roman" w:eastAsia="Times New Roman" w:hAnsi="Times New Roman" w:cs="Times New Roman"/>
                <w:noProof/>
                <w:sz w:val="24"/>
                <w:szCs w:val="24"/>
              </w:rPr>
              <w:t>Te hyrat Vetanake komunale - Janar-mars 202</w:t>
            </w:r>
            <w:r w:rsidR="00D73F22">
              <w:rPr>
                <w:rStyle w:val="Hyperlink"/>
                <w:rFonts w:ascii="Times New Roman" w:eastAsia="Times New Roman" w:hAnsi="Times New Roman" w:cs="Times New Roman"/>
                <w:noProof/>
                <w:sz w:val="24"/>
                <w:szCs w:val="24"/>
              </w:rPr>
              <w:t>5</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_Toc100126660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5</w:t>
            </w:r>
            <w:r w:rsidR="00757FDB" w:rsidRPr="00757FDB">
              <w:rPr>
                <w:noProof/>
                <w:webHidden/>
                <w:sz w:val="24"/>
                <w:szCs w:val="24"/>
              </w:rPr>
              <w:fldChar w:fldCharType="end"/>
            </w:r>
          </w:hyperlink>
        </w:p>
        <w:p w14:paraId="7D20687A" w14:textId="77777777" w:rsidR="00757FDB" w:rsidRPr="00757FDB" w:rsidRDefault="002E72E1">
          <w:pPr>
            <w:pStyle w:val="TOC2"/>
            <w:tabs>
              <w:tab w:val="left" w:pos="660"/>
              <w:tab w:val="right" w:leader="dot" w:pos="9343"/>
            </w:tabs>
            <w:rPr>
              <w:rFonts w:eastAsiaTheme="minorEastAsia"/>
              <w:noProof/>
              <w:sz w:val="24"/>
              <w:szCs w:val="24"/>
            </w:rPr>
          </w:pPr>
          <w:hyperlink w:anchor="_Toc100126661" w:history="1">
            <w:r w:rsidR="00757FDB" w:rsidRPr="00757FDB">
              <w:rPr>
                <w:rStyle w:val="Hyperlink"/>
                <w:rFonts w:ascii="Times New Roman" w:hAnsi="Times New Roman" w:cs="Times New Roman"/>
                <w:noProof/>
                <w:sz w:val="24"/>
                <w:szCs w:val="24"/>
              </w:rPr>
              <w:t>5.</w:t>
            </w:r>
            <w:r w:rsidR="00757FDB" w:rsidRPr="00757FDB">
              <w:rPr>
                <w:rFonts w:eastAsiaTheme="minorEastAsia"/>
                <w:noProof/>
                <w:sz w:val="24"/>
                <w:szCs w:val="24"/>
              </w:rPr>
              <w:tab/>
            </w:r>
            <w:r w:rsidR="00757FDB" w:rsidRPr="00757FDB">
              <w:rPr>
                <w:rStyle w:val="Hyperlink"/>
                <w:rFonts w:ascii="Times New Roman" w:hAnsi="Times New Roman" w:cs="Times New Roman"/>
                <w:noProof/>
                <w:sz w:val="24"/>
                <w:szCs w:val="24"/>
              </w:rPr>
              <w:t>SHPENZIMET BUXHETORE</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_Toc100126661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7</w:t>
            </w:r>
            <w:r w:rsidR="00757FDB" w:rsidRPr="00757FDB">
              <w:rPr>
                <w:noProof/>
                <w:webHidden/>
                <w:sz w:val="24"/>
                <w:szCs w:val="24"/>
              </w:rPr>
              <w:fldChar w:fldCharType="end"/>
            </w:r>
          </w:hyperlink>
        </w:p>
        <w:p w14:paraId="5F550B34" w14:textId="77777777" w:rsidR="00757FDB" w:rsidRDefault="002E72E1">
          <w:pPr>
            <w:pStyle w:val="TOC2"/>
            <w:tabs>
              <w:tab w:val="right" w:leader="dot" w:pos="9343"/>
            </w:tabs>
            <w:rPr>
              <w:noProof/>
              <w:sz w:val="24"/>
              <w:szCs w:val="24"/>
            </w:rPr>
          </w:pPr>
          <w:hyperlink w:anchor="_Toc100126662" w:history="1">
            <w:r w:rsidR="00757FDB" w:rsidRPr="00757FDB">
              <w:rPr>
                <w:rStyle w:val="Hyperlink"/>
                <w:rFonts w:ascii="Times New Roman" w:eastAsia="Times New Roman" w:hAnsi="Times New Roman" w:cs="Times New Roman"/>
                <w:noProof/>
                <w:sz w:val="24"/>
                <w:szCs w:val="24"/>
              </w:rPr>
              <w:t>Tabela nr. 4        Projektet kapitale të realizuara   Janar-mars</w:t>
            </w:r>
            <w:r w:rsidR="00757FDB" w:rsidRPr="00757FDB">
              <w:rPr>
                <w:noProof/>
                <w:webHidden/>
                <w:sz w:val="24"/>
                <w:szCs w:val="24"/>
              </w:rPr>
              <w:tab/>
            </w:r>
            <w:r w:rsidR="00757FDB" w:rsidRPr="00757FDB">
              <w:rPr>
                <w:noProof/>
                <w:webHidden/>
                <w:sz w:val="24"/>
                <w:szCs w:val="24"/>
              </w:rPr>
              <w:fldChar w:fldCharType="begin"/>
            </w:r>
            <w:r w:rsidR="00757FDB" w:rsidRPr="00757FDB">
              <w:rPr>
                <w:noProof/>
                <w:webHidden/>
                <w:sz w:val="24"/>
                <w:szCs w:val="24"/>
              </w:rPr>
              <w:instrText xml:space="preserve"> PAGEREF _Toc100126662 \h </w:instrText>
            </w:r>
            <w:r w:rsidR="00757FDB" w:rsidRPr="00757FDB">
              <w:rPr>
                <w:noProof/>
                <w:webHidden/>
                <w:sz w:val="24"/>
                <w:szCs w:val="24"/>
              </w:rPr>
            </w:r>
            <w:r w:rsidR="00757FDB" w:rsidRPr="00757FDB">
              <w:rPr>
                <w:noProof/>
                <w:webHidden/>
                <w:sz w:val="24"/>
                <w:szCs w:val="24"/>
              </w:rPr>
              <w:fldChar w:fldCharType="separate"/>
            </w:r>
            <w:r w:rsidR="00757FDB" w:rsidRPr="00757FDB">
              <w:rPr>
                <w:noProof/>
                <w:webHidden/>
                <w:sz w:val="24"/>
                <w:szCs w:val="24"/>
              </w:rPr>
              <w:t>9</w:t>
            </w:r>
            <w:r w:rsidR="00757FDB" w:rsidRPr="00757FDB">
              <w:rPr>
                <w:noProof/>
                <w:webHidden/>
                <w:sz w:val="24"/>
                <w:szCs w:val="24"/>
              </w:rPr>
              <w:fldChar w:fldCharType="end"/>
            </w:r>
          </w:hyperlink>
        </w:p>
        <w:p w14:paraId="5C9BAB12" w14:textId="77777777" w:rsidR="004A1286" w:rsidRPr="004A1286" w:rsidRDefault="004A1286" w:rsidP="004A1286">
          <w:r>
            <w:t xml:space="preserve">   </w:t>
          </w:r>
          <w:r w:rsidRPr="00E832AE">
            <w:rPr>
              <w:rFonts w:ascii="Times New Roman" w:hAnsi="Times New Roman" w:cs="Times New Roman"/>
            </w:rPr>
            <w:t xml:space="preserve">  6.  Shpenzimet analitike sipas drejtorive dhe zyrave .</w:t>
          </w:r>
          <w:r>
            <w:t xml:space="preserve">...........................................................................12  </w:t>
          </w:r>
        </w:p>
        <w:p w14:paraId="5AFEC1EE" w14:textId="77777777" w:rsidR="00405066" w:rsidRPr="00757FDB" w:rsidRDefault="007563DD" w:rsidP="007563DD">
          <w:pPr>
            <w:rPr>
              <w:sz w:val="24"/>
              <w:szCs w:val="24"/>
            </w:rPr>
            <w:sectPr w:rsidR="00405066" w:rsidRPr="00757FDB" w:rsidSect="0037701E">
              <w:footerReference w:type="default" r:id="rId10"/>
              <w:pgSz w:w="12240" w:h="15840" w:code="1"/>
              <w:pgMar w:top="1440" w:right="1260" w:bottom="1440" w:left="1627" w:header="720" w:footer="720" w:gutter="0"/>
              <w:cols w:space="720" w:equalWidth="0">
                <w:col w:w="9353"/>
              </w:cols>
              <w:noEndnote/>
              <w:docGrid w:linePitch="299"/>
            </w:sectPr>
          </w:pPr>
          <w:r w:rsidRPr="00757FDB">
            <w:rPr>
              <w:b/>
              <w:bCs/>
              <w:noProof/>
              <w:sz w:val="24"/>
              <w:szCs w:val="24"/>
            </w:rPr>
            <w:fldChar w:fldCharType="end"/>
          </w:r>
        </w:p>
      </w:sdtContent>
    </w:sdt>
    <w:p w14:paraId="7A62B2FB" w14:textId="77777777" w:rsidR="00DD0602" w:rsidRPr="00DD0602" w:rsidRDefault="00DD0602" w:rsidP="00DD0602">
      <w:pPr>
        <w:widowControl w:val="0"/>
        <w:autoSpaceDE w:val="0"/>
        <w:autoSpaceDN w:val="0"/>
        <w:adjustRightInd w:val="0"/>
        <w:spacing w:after="0" w:line="200" w:lineRule="exact"/>
        <w:rPr>
          <w:rFonts w:ascii="Times New Roman" w:eastAsia="Times New Roman" w:hAnsi="Times New Roman" w:cs="Times New Roman"/>
          <w:sz w:val="24"/>
          <w:szCs w:val="24"/>
        </w:rPr>
      </w:pPr>
      <w:bookmarkStart w:id="4" w:name="page3"/>
      <w:bookmarkEnd w:id="1"/>
      <w:bookmarkEnd w:id="2"/>
      <w:bookmarkEnd w:id="4"/>
    </w:p>
    <w:p w14:paraId="37793A20" w14:textId="77777777" w:rsidR="00DD0602" w:rsidRPr="00405066" w:rsidRDefault="00DD0602" w:rsidP="00DD0602">
      <w:pPr>
        <w:widowControl w:val="0"/>
        <w:autoSpaceDE w:val="0"/>
        <w:autoSpaceDN w:val="0"/>
        <w:adjustRightInd w:val="0"/>
        <w:spacing w:after="0" w:line="200" w:lineRule="exact"/>
        <w:rPr>
          <w:rFonts w:ascii="Times New Roman" w:eastAsia="Times New Roman" w:hAnsi="Times New Roman" w:cs="Times New Roman"/>
          <w:sz w:val="36"/>
          <w:szCs w:val="24"/>
        </w:rPr>
      </w:pPr>
    </w:p>
    <w:p w14:paraId="40B7A9AD" w14:textId="5136D344" w:rsidR="00DD0602" w:rsidRPr="007563DD" w:rsidRDefault="00DD0602" w:rsidP="007563DD">
      <w:pPr>
        <w:pStyle w:val="Heading2"/>
        <w:jc w:val="center"/>
        <w:rPr>
          <w:rFonts w:ascii="Times New Roman" w:hAnsi="Times New Roman" w:cs="Times New Roman"/>
          <w:color w:val="auto"/>
          <w:sz w:val="28"/>
        </w:rPr>
      </w:pPr>
      <w:bookmarkStart w:id="5" w:name="_Toc100126655"/>
      <w:r w:rsidRPr="007563DD">
        <w:rPr>
          <w:rFonts w:ascii="Times New Roman" w:hAnsi="Times New Roman" w:cs="Times New Roman"/>
          <w:color w:val="auto"/>
          <w:sz w:val="28"/>
        </w:rPr>
        <w:t xml:space="preserve">Raporti </w:t>
      </w:r>
      <w:r w:rsidR="00464C61">
        <w:rPr>
          <w:rFonts w:ascii="Times New Roman" w:hAnsi="Times New Roman" w:cs="Times New Roman"/>
          <w:color w:val="auto"/>
          <w:sz w:val="28"/>
        </w:rPr>
        <w:t xml:space="preserve"> Financiar </w:t>
      </w:r>
      <w:r w:rsidR="000E3D0D">
        <w:rPr>
          <w:rFonts w:ascii="Times New Roman" w:hAnsi="Times New Roman" w:cs="Times New Roman"/>
          <w:color w:val="auto"/>
          <w:sz w:val="28"/>
        </w:rPr>
        <w:t xml:space="preserve">tremujor </w:t>
      </w:r>
      <w:r w:rsidR="00182522">
        <w:rPr>
          <w:rFonts w:ascii="Times New Roman" w:hAnsi="Times New Roman" w:cs="Times New Roman"/>
          <w:color w:val="auto"/>
          <w:sz w:val="28"/>
        </w:rPr>
        <w:t xml:space="preserve"> </w:t>
      </w:r>
      <w:r w:rsidR="00464C61">
        <w:rPr>
          <w:rFonts w:ascii="Times New Roman" w:hAnsi="Times New Roman" w:cs="Times New Roman"/>
          <w:color w:val="auto"/>
          <w:sz w:val="28"/>
        </w:rPr>
        <w:t>Janar-Mars</w:t>
      </w:r>
      <w:r w:rsidRPr="007563DD">
        <w:rPr>
          <w:rFonts w:ascii="Times New Roman" w:hAnsi="Times New Roman" w:cs="Times New Roman"/>
          <w:color w:val="auto"/>
          <w:sz w:val="28"/>
        </w:rPr>
        <w:t xml:space="preserve"> 20</w:t>
      </w:r>
      <w:r w:rsidR="00EE3D7C">
        <w:rPr>
          <w:rFonts w:ascii="Times New Roman" w:hAnsi="Times New Roman" w:cs="Times New Roman"/>
          <w:color w:val="auto"/>
          <w:sz w:val="28"/>
        </w:rPr>
        <w:t>2</w:t>
      </w:r>
      <w:bookmarkEnd w:id="5"/>
      <w:r w:rsidR="00A85F95">
        <w:rPr>
          <w:rFonts w:ascii="Times New Roman" w:hAnsi="Times New Roman" w:cs="Times New Roman"/>
          <w:color w:val="auto"/>
          <w:sz w:val="28"/>
        </w:rPr>
        <w:t>5</w:t>
      </w:r>
    </w:p>
    <w:p w14:paraId="60F539B2" w14:textId="77777777" w:rsidR="00DD0602" w:rsidRPr="007563DD" w:rsidRDefault="0038607A" w:rsidP="0038607A">
      <w:pPr>
        <w:pStyle w:val="Heading2"/>
        <w:ind w:left="1440"/>
        <w:rPr>
          <w:rFonts w:ascii="Times New Roman" w:hAnsi="Times New Roman" w:cs="Times New Roman"/>
          <w:color w:val="auto"/>
          <w:sz w:val="36"/>
        </w:rPr>
      </w:pPr>
      <w:bookmarkStart w:id="6" w:name="_Toc100126656"/>
      <w:r>
        <w:rPr>
          <w:rFonts w:ascii="Times New Roman" w:hAnsi="Times New Roman" w:cs="Times New Roman"/>
          <w:color w:val="auto"/>
          <w:sz w:val="28"/>
        </w:rPr>
        <w:t xml:space="preserve">                                       </w:t>
      </w:r>
      <w:r w:rsidR="00DD0602" w:rsidRPr="007563DD">
        <w:rPr>
          <w:rFonts w:ascii="Times New Roman" w:hAnsi="Times New Roman" w:cs="Times New Roman"/>
          <w:color w:val="auto"/>
          <w:sz w:val="28"/>
        </w:rPr>
        <w:t>Kërkesat për raportim</w:t>
      </w:r>
      <w:bookmarkEnd w:id="6"/>
    </w:p>
    <w:p w14:paraId="3AB3586D" w14:textId="77777777" w:rsidR="00DD0602" w:rsidRPr="00DD0602" w:rsidRDefault="00DD0602" w:rsidP="00DD060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D54239E" w14:textId="77777777" w:rsidR="00DD0602" w:rsidRPr="00DD0602" w:rsidRDefault="00DD0602" w:rsidP="00DD060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6FE72BF4" w14:textId="77777777" w:rsidR="00DD0602" w:rsidRPr="00DD0602" w:rsidRDefault="00DD0602" w:rsidP="00DD0602">
      <w:pPr>
        <w:autoSpaceDE w:val="0"/>
        <w:autoSpaceDN w:val="0"/>
        <w:adjustRightInd w:val="0"/>
        <w:spacing w:after="0" w:line="240" w:lineRule="auto"/>
        <w:jc w:val="both"/>
        <w:rPr>
          <w:rFonts w:ascii="Times New Roman" w:eastAsia="Times New Roman" w:hAnsi="Times New Roman" w:cs="Times New Roman"/>
          <w:b/>
          <w:bCs/>
          <w:sz w:val="28"/>
          <w:szCs w:val="28"/>
        </w:rPr>
      </w:pPr>
    </w:p>
    <w:p w14:paraId="128E1B64" w14:textId="277AD83B" w:rsidR="00DD0602" w:rsidRPr="00B1622B" w:rsidRDefault="00DD0602" w:rsidP="004C61A9">
      <w:pPr>
        <w:autoSpaceDE w:val="0"/>
        <w:autoSpaceDN w:val="0"/>
        <w:adjustRightInd w:val="0"/>
        <w:spacing w:after="0"/>
        <w:ind w:firstLine="720"/>
        <w:jc w:val="both"/>
        <w:rPr>
          <w:rFonts w:ascii="Times New Roman" w:eastAsia="Times New Roman" w:hAnsi="Times New Roman" w:cs="Times New Roman"/>
          <w:sz w:val="24"/>
          <w:szCs w:val="24"/>
        </w:rPr>
      </w:pPr>
      <w:r w:rsidRPr="00B1622B">
        <w:rPr>
          <w:rFonts w:ascii="Times New Roman" w:eastAsia="Times New Roman" w:hAnsi="Times New Roman" w:cs="Times New Roman"/>
          <w:sz w:val="24"/>
          <w:szCs w:val="24"/>
        </w:rPr>
        <w:t xml:space="preserve">Raporti  Financiar </w:t>
      </w:r>
      <w:r w:rsidR="000E3D0D" w:rsidRPr="00B1622B">
        <w:rPr>
          <w:rFonts w:ascii="Times New Roman" w:eastAsia="Times New Roman" w:hAnsi="Times New Roman" w:cs="Times New Roman"/>
          <w:sz w:val="24"/>
          <w:szCs w:val="24"/>
        </w:rPr>
        <w:t>tremujor</w:t>
      </w:r>
      <w:r w:rsidRPr="00B1622B">
        <w:rPr>
          <w:rFonts w:ascii="Times New Roman" w:eastAsia="Times New Roman" w:hAnsi="Times New Roman" w:cs="Times New Roman"/>
          <w:sz w:val="24"/>
          <w:szCs w:val="24"/>
        </w:rPr>
        <w:t xml:space="preserve"> Komunal për </w:t>
      </w:r>
      <w:r w:rsidR="00551E2A" w:rsidRPr="00B1622B">
        <w:rPr>
          <w:rFonts w:ascii="Times New Roman" w:eastAsia="Times New Roman" w:hAnsi="Times New Roman" w:cs="Times New Roman"/>
          <w:sz w:val="24"/>
          <w:szCs w:val="24"/>
        </w:rPr>
        <w:t>periudhën</w:t>
      </w:r>
      <w:r w:rsidR="00464C61" w:rsidRPr="00B1622B">
        <w:rPr>
          <w:rFonts w:ascii="Times New Roman" w:eastAsia="Times New Roman" w:hAnsi="Times New Roman" w:cs="Times New Roman"/>
          <w:sz w:val="24"/>
          <w:szCs w:val="24"/>
        </w:rPr>
        <w:t xml:space="preserve"> Janar – Mars</w:t>
      </w:r>
      <w:r w:rsidRPr="00B1622B">
        <w:rPr>
          <w:rFonts w:ascii="Times New Roman" w:eastAsia="Times New Roman" w:hAnsi="Times New Roman" w:cs="Times New Roman"/>
          <w:sz w:val="24"/>
          <w:szCs w:val="24"/>
        </w:rPr>
        <w:t xml:space="preserve"> 20</w:t>
      </w:r>
      <w:r w:rsidR="002F034C" w:rsidRPr="00B1622B">
        <w:rPr>
          <w:rFonts w:ascii="Times New Roman" w:eastAsia="Times New Roman" w:hAnsi="Times New Roman" w:cs="Times New Roman"/>
          <w:sz w:val="24"/>
          <w:szCs w:val="24"/>
        </w:rPr>
        <w:t>2</w:t>
      </w:r>
      <w:r w:rsidR="00C22A5D">
        <w:rPr>
          <w:rFonts w:ascii="Times New Roman" w:eastAsia="Times New Roman" w:hAnsi="Times New Roman" w:cs="Times New Roman"/>
          <w:sz w:val="24"/>
          <w:szCs w:val="24"/>
        </w:rPr>
        <w:t>5</w:t>
      </w:r>
      <w:r w:rsidRPr="00B1622B">
        <w:rPr>
          <w:rFonts w:ascii="Times New Roman" w:eastAsia="Times New Roman" w:hAnsi="Times New Roman" w:cs="Times New Roman"/>
          <w:sz w:val="24"/>
          <w:szCs w:val="24"/>
        </w:rPr>
        <w:t xml:space="preserve">, </w:t>
      </w:r>
      <w:r w:rsidR="004B3D94">
        <w:rPr>
          <w:rFonts w:ascii="Times New Roman" w:eastAsia="Times New Roman" w:hAnsi="Times New Roman" w:cs="Times New Roman"/>
          <w:sz w:val="24"/>
          <w:szCs w:val="24"/>
        </w:rPr>
        <w:t>përgatitet</w:t>
      </w:r>
      <w:r w:rsidRPr="00B1622B">
        <w:rPr>
          <w:rFonts w:ascii="Times New Roman" w:eastAsia="Times New Roman" w:hAnsi="Times New Roman" w:cs="Times New Roman"/>
          <w:sz w:val="24"/>
          <w:szCs w:val="24"/>
        </w:rPr>
        <w:t xml:space="preserve"> në bazë të kërkesave për raportim të përkohshëm dhe vjetor bazuar në dispozitat e neneve 4</w:t>
      </w:r>
      <w:r w:rsidR="000E3D0D" w:rsidRPr="00B1622B">
        <w:rPr>
          <w:rFonts w:ascii="Times New Roman" w:eastAsia="Times New Roman" w:hAnsi="Times New Roman" w:cs="Times New Roman"/>
          <w:sz w:val="24"/>
          <w:szCs w:val="24"/>
        </w:rPr>
        <w:t>5</w:t>
      </w:r>
      <w:r w:rsidRPr="00B1622B">
        <w:rPr>
          <w:rFonts w:ascii="Times New Roman" w:eastAsia="Times New Roman" w:hAnsi="Times New Roman" w:cs="Times New Roman"/>
          <w:sz w:val="24"/>
          <w:szCs w:val="24"/>
        </w:rPr>
        <w:t>.</w:t>
      </w:r>
      <w:r w:rsidR="000E3D0D" w:rsidRPr="00B1622B">
        <w:rPr>
          <w:rFonts w:ascii="Times New Roman" w:eastAsia="Times New Roman" w:hAnsi="Times New Roman" w:cs="Times New Roman"/>
          <w:sz w:val="24"/>
          <w:szCs w:val="24"/>
        </w:rPr>
        <w:t xml:space="preserve">4 </w:t>
      </w:r>
      <w:r w:rsidRPr="00B1622B">
        <w:rPr>
          <w:rFonts w:ascii="Times New Roman" w:eastAsia="Times New Roman" w:hAnsi="Times New Roman" w:cs="Times New Roman"/>
          <w:sz w:val="24"/>
          <w:szCs w:val="24"/>
        </w:rPr>
        <w:t xml:space="preserve"> dhe 46.2 të Ligjit Nr.03/L-048“Për Menaxhimin e Financave Publike dhe Përgjegjësitë” dhe statutit Komunal.</w:t>
      </w:r>
    </w:p>
    <w:p w14:paraId="70BD8698" w14:textId="77777777" w:rsidR="00DD0602" w:rsidRPr="00B1622B" w:rsidRDefault="00DD0602" w:rsidP="004C61A9">
      <w:pPr>
        <w:autoSpaceDE w:val="0"/>
        <w:autoSpaceDN w:val="0"/>
        <w:adjustRightInd w:val="0"/>
        <w:spacing w:after="0"/>
        <w:jc w:val="both"/>
        <w:rPr>
          <w:rFonts w:ascii="Times New Roman" w:eastAsia="Times New Roman" w:hAnsi="Times New Roman" w:cs="Times New Roman"/>
          <w:sz w:val="24"/>
          <w:szCs w:val="24"/>
        </w:rPr>
      </w:pPr>
      <w:r w:rsidRPr="00B1622B">
        <w:rPr>
          <w:rFonts w:ascii="Times New Roman" w:eastAsia="Times New Roman" w:hAnsi="Times New Roman" w:cs="Times New Roman"/>
          <w:sz w:val="24"/>
          <w:szCs w:val="24"/>
        </w:rPr>
        <w:t>Raporti  Financiar  Komunal ka për qëllim të informimit objektiv lidhur me ecurinë dhe me treguesit relevant rreth përmbushjes së planit të grumbullimit të mjeteve sipas burimeve, përmbushjes së obligimeve të planifikuara sipas plan</w:t>
      </w:r>
      <w:r w:rsidR="00551E2A" w:rsidRPr="00B1622B">
        <w:rPr>
          <w:rFonts w:ascii="Times New Roman" w:eastAsia="Times New Roman" w:hAnsi="Times New Roman" w:cs="Times New Roman"/>
          <w:sz w:val="24"/>
          <w:szCs w:val="24"/>
        </w:rPr>
        <w:t xml:space="preserve"> </w:t>
      </w:r>
      <w:r w:rsidRPr="00B1622B">
        <w:rPr>
          <w:rFonts w:ascii="Times New Roman" w:eastAsia="Times New Roman" w:hAnsi="Times New Roman" w:cs="Times New Roman"/>
          <w:sz w:val="24"/>
          <w:szCs w:val="24"/>
        </w:rPr>
        <w:t>programeve, dinamikën e mjeteve të shpenzuara dhe atë sipas natyrës së shpenzimeve dhe</w:t>
      </w:r>
      <w:r w:rsidR="00B4287C" w:rsidRPr="00B1622B">
        <w:rPr>
          <w:rFonts w:ascii="Times New Roman" w:eastAsia="Times New Roman" w:hAnsi="Times New Roman" w:cs="Times New Roman"/>
          <w:sz w:val="24"/>
          <w:szCs w:val="24"/>
        </w:rPr>
        <w:t xml:space="preserve"> </w:t>
      </w:r>
      <w:r w:rsidRPr="00B1622B">
        <w:rPr>
          <w:rFonts w:ascii="Times New Roman" w:eastAsia="Times New Roman" w:hAnsi="Times New Roman" w:cs="Times New Roman"/>
          <w:sz w:val="24"/>
          <w:szCs w:val="24"/>
        </w:rPr>
        <w:t xml:space="preserve">kategorive të përcaktuara buxhetore, rrjedhën e parasë si dhe treguesit tjerë që kanë ndikuar në rezultatet e përgjithshme për këtë </w:t>
      </w:r>
      <w:r w:rsidR="00551E2A" w:rsidRPr="00B1622B">
        <w:rPr>
          <w:rFonts w:ascii="Times New Roman" w:eastAsia="Times New Roman" w:hAnsi="Times New Roman" w:cs="Times New Roman"/>
          <w:sz w:val="24"/>
          <w:szCs w:val="24"/>
        </w:rPr>
        <w:t>periudhë</w:t>
      </w:r>
      <w:r w:rsidRPr="00B1622B">
        <w:rPr>
          <w:rFonts w:ascii="Times New Roman" w:eastAsia="Times New Roman" w:hAnsi="Times New Roman" w:cs="Times New Roman"/>
          <w:sz w:val="24"/>
          <w:szCs w:val="24"/>
        </w:rPr>
        <w:t>.</w:t>
      </w:r>
    </w:p>
    <w:p w14:paraId="31E1690F" w14:textId="77777777" w:rsidR="00AB5C59" w:rsidRPr="00B1622B" w:rsidRDefault="00EA727A" w:rsidP="004C61A9">
      <w:pPr>
        <w:autoSpaceDE w:val="0"/>
        <w:autoSpaceDN w:val="0"/>
        <w:adjustRightInd w:val="0"/>
        <w:spacing w:after="0"/>
        <w:jc w:val="both"/>
        <w:rPr>
          <w:rFonts w:ascii="Times New Roman" w:eastAsia="Times New Roman" w:hAnsi="Times New Roman" w:cs="Times New Roman"/>
          <w:sz w:val="24"/>
          <w:szCs w:val="24"/>
        </w:rPr>
      </w:pPr>
      <w:r w:rsidRPr="00B1622B">
        <w:rPr>
          <w:rFonts w:ascii="Times New Roman" w:eastAsia="Times New Roman" w:hAnsi="Times New Roman" w:cs="Times New Roman"/>
          <w:sz w:val="24"/>
          <w:szCs w:val="24"/>
        </w:rPr>
        <w:tab/>
        <w:t>P</w:t>
      </w:r>
      <w:r w:rsidR="00FD573C" w:rsidRPr="00B1622B">
        <w:rPr>
          <w:rFonts w:ascii="Times New Roman" w:eastAsia="Times New Roman" w:hAnsi="Times New Roman" w:cs="Times New Roman"/>
          <w:sz w:val="24"/>
          <w:szCs w:val="24"/>
        </w:rPr>
        <w:t>e</w:t>
      </w:r>
      <w:r w:rsidRPr="00B1622B">
        <w:rPr>
          <w:rFonts w:ascii="Times New Roman" w:eastAsia="Times New Roman" w:hAnsi="Times New Roman" w:cs="Times New Roman"/>
          <w:sz w:val="24"/>
          <w:szCs w:val="24"/>
        </w:rPr>
        <w:t>riudha e raportimit karakterizohet me faktin se</w:t>
      </w:r>
      <w:r w:rsidR="00AB5C59" w:rsidRPr="00B1622B">
        <w:rPr>
          <w:rFonts w:ascii="Times New Roman" w:eastAsia="Times New Roman" w:hAnsi="Times New Roman" w:cs="Times New Roman"/>
          <w:sz w:val="24"/>
          <w:szCs w:val="24"/>
        </w:rPr>
        <w:t>:</w:t>
      </w:r>
    </w:p>
    <w:p w14:paraId="2F883765" w14:textId="5DC05608" w:rsidR="00AB5C59" w:rsidRPr="00B1622B" w:rsidRDefault="00AB5C59" w:rsidP="000A0245">
      <w:pPr>
        <w:pStyle w:val="ListParagraph"/>
        <w:numPr>
          <w:ilvl w:val="0"/>
          <w:numId w:val="8"/>
        </w:numPr>
        <w:autoSpaceDE w:val="0"/>
        <w:autoSpaceDN w:val="0"/>
        <w:adjustRightInd w:val="0"/>
        <w:spacing w:after="0"/>
        <w:ind w:left="0" w:firstLine="360"/>
        <w:jc w:val="both"/>
        <w:rPr>
          <w:rFonts w:ascii="Times New Roman" w:eastAsia="Times New Roman" w:hAnsi="Times New Roman" w:cs="Times New Roman"/>
          <w:sz w:val="24"/>
          <w:szCs w:val="24"/>
        </w:rPr>
      </w:pPr>
      <w:r w:rsidRPr="00B1622B">
        <w:rPr>
          <w:rFonts w:ascii="Times New Roman" w:eastAsia="Times New Roman" w:hAnsi="Times New Roman" w:cs="Times New Roman"/>
          <w:sz w:val="24"/>
          <w:szCs w:val="24"/>
        </w:rPr>
        <w:t xml:space="preserve"> </w:t>
      </w:r>
      <w:r w:rsidR="004B3D94">
        <w:rPr>
          <w:rFonts w:ascii="Times New Roman" w:eastAsia="Times New Roman" w:hAnsi="Times New Roman" w:cs="Times New Roman"/>
          <w:sz w:val="24"/>
          <w:szCs w:val="24"/>
        </w:rPr>
        <w:t>Ekzekutivi</w:t>
      </w:r>
      <w:r w:rsidR="00EA727A" w:rsidRPr="00B1622B">
        <w:rPr>
          <w:rFonts w:ascii="Times New Roman" w:eastAsia="Times New Roman" w:hAnsi="Times New Roman" w:cs="Times New Roman"/>
          <w:sz w:val="24"/>
          <w:szCs w:val="24"/>
        </w:rPr>
        <w:t xml:space="preserve"> </w:t>
      </w:r>
      <w:r w:rsidR="00EB690C" w:rsidRPr="00B1622B">
        <w:rPr>
          <w:rFonts w:ascii="Times New Roman" w:eastAsia="Times New Roman" w:hAnsi="Times New Roman" w:cs="Times New Roman"/>
          <w:sz w:val="24"/>
          <w:szCs w:val="24"/>
        </w:rPr>
        <w:t xml:space="preserve">rrjedhën </w:t>
      </w:r>
      <w:r w:rsidR="00EA727A" w:rsidRPr="00B1622B">
        <w:rPr>
          <w:rFonts w:ascii="Times New Roman" w:eastAsia="Times New Roman" w:hAnsi="Times New Roman" w:cs="Times New Roman"/>
          <w:sz w:val="24"/>
          <w:szCs w:val="24"/>
        </w:rPr>
        <w:t xml:space="preserve"> e parasë </w:t>
      </w:r>
      <w:r w:rsidR="00C22A5D">
        <w:rPr>
          <w:rFonts w:ascii="Times New Roman" w:eastAsia="Times New Roman" w:hAnsi="Times New Roman" w:cs="Times New Roman"/>
          <w:sz w:val="24"/>
          <w:szCs w:val="24"/>
        </w:rPr>
        <w:t xml:space="preserve"> e ka </w:t>
      </w:r>
      <w:r w:rsidR="00226A11">
        <w:rPr>
          <w:rFonts w:ascii="Times New Roman" w:eastAsia="Times New Roman" w:hAnsi="Times New Roman" w:cs="Times New Roman"/>
          <w:sz w:val="24"/>
          <w:szCs w:val="24"/>
        </w:rPr>
        <w:t>përgatitë</w:t>
      </w:r>
      <w:r w:rsidR="00EB690C" w:rsidRPr="00B1622B">
        <w:rPr>
          <w:rFonts w:ascii="Times New Roman" w:eastAsia="Times New Roman" w:hAnsi="Times New Roman" w:cs="Times New Roman"/>
          <w:sz w:val="24"/>
          <w:szCs w:val="24"/>
        </w:rPr>
        <w:t xml:space="preserve"> </w:t>
      </w:r>
      <w:r w:rsidR="004B3D94">
        <w:rPr>
          <w:rFonts w:ascii="Times New Roman" w:eastAsia="Times New Roman" w:hAnsi="Times New Roman" w:cs="Times New Roman"/>
          <w:sz w:val="24"/>
          <w:szCs w:val="24"/>
        </w:rPr>
        <w:t>sipas kërkesave te veta</w:t>
      </w:r>
      <w:r w:rsidR="00EB690C" w:rsidRPr="00B1622B">
        <w:rPr>
          <w:rFonts w:ascii="Times New Roman" w:eastAsia="Times New Roman" w:hAnsi="Times New Roman" w:cs="Times New Roman"/>
          <w:sz w:val="24"/>
          <w:szCs w:val="24"/>
        </w:rPr>
        <w:t xml:space="preserve"> </w:t>
      </w:r>
      <w:r w:rsidR="00EA727A" w:rsidRPr="00B1622B">
        <w:rPr>
          <w:rFonts w:ascii="Times New Roman" w:eastAsia="Times New Roman" w:hAnsi="Times New Roman" w:cs="Times New Roman"/>
          <w:sz w:val="24"/>
          <w:szCs w:val="24"/>
        </w:rPr>
        <w:t xml:space="preserve"> në SIMFK dhe </w:t>
      </w:r>
      <w:proofErr w:type="spellStart"/>
      <w:r w:rsidR="00EA727A" w:rsidRPr="00B1622B">
        <w:rPr>
          <w:rFonts w:ascii="Times New Roman" w:eastAsia="Times New Roman" w:hAnsi="Times New Roman" w:cs="Times New Roman"/>
          <w:sz w:val="24"/>
          <w:szCs w:val="24"/>
        </w:rPr>
        <w:t>alokimi</w:t>
      </w:r>
      <w:proofErr w:type="spellEnd"/>
      <w:r w:rsidR="00EA727A" w:rsidRPr="00B1622B">
        <w:rPr>
          <w:rFonts w:ascii="Times New Roman" w:eastAsia="Times New Roman" w:hAnsi="Times New Roman" w:cs="Times New Roman"/>
          <w:sz w:val="24"/>
          <w:szCs w:val="24"/>
        </w:rPr>
        <w:t xml:space="preserve"> i mjeteve nga të hyrat </w:t>
      </w:r>
      <w:proofErr w:type="spellStart"/>
      <w:r w:rsidR="00EA727A" w:rsidRPr="00B1622B">
        <w:rPr>
          <w:rFonts w:ascii="Times New Roman" w:eastAsia="Times New Roman" w:hAnsi="Times New Roman" w:cs="Times New Roman"/>
          <w:sz w:val="24"/>
          <w:szCs w:val="24"/>
        </w:rPr>
        <w:t>vetanake</w:t>
      </w:r>
      <w:proofErr w:type="spellEnd"/>
      <w:r w:rsidR="00EA727A" w:rsidRPr="00B1622B">
        <w:rPr>
          <w:rFonts w:ascii="Times New Roman" w:eastAsia="Times New Roman" w:hAnsi="Times New Roman" w:cs="Times New Roman"/>
          <w:sz w:val="24"/>
          <w:szCs w:val="24"/>
        </w:rPr>
        <w:t xml:space="preserve"> dhe </w:t>
      </w:r>
      <w:proofErr w:type="spellStart"/>
      <w:r w:rsidR="00EA727A" w:rsidRPr="00B1622B">
        <w:rPr>
          <w:rFonts w:ascii="Times New Roman" w:eastAsia="Times New Roman" w:hAnsi="Times New Roman" w:cs="Times New Roman"/>
          <w:sz w:val="24"/>
          <w:szCs w:val="24"/>
        </w:rPr>
        <w:t>a</w:t>
      </w:r>
      <w:r w:rsidR="000A0245" w:rsidRPr="00B1622B">
        <w:rPr>
          <w:rFonts w:ascii="Times New Roman" w:eastAsia="Times New Roman" w:hAnsi="Times New Roman" w:cs="Times New Roman"/>
          <w:sz w:val="24"/>
          <w:szCs w:val="24"/>
        </w:rPr>
        <w:t>lokimet</w:t>
      </w:r>
      <w:proofErr w:type="spellEnd"/>
      <w:r w:rsidR="000A0245" w:rsidRPr="00B1622B">
        <w:rPr>
          <w:rFonts w:ascii="Times New Roman" w:eastAsia="Times New Roman" w:hAnsi="Times New Roman" w:cs="Times New Roman"/>
          <w:sz w:val="24"/>
          <w:szCs w:val="24"/>
        </w:rPr>
        <w:t xml:space="preserve"> e parakohshme bëhen </w:t>
      </w:r>
      <w:r w:rsidR="00EB690C" w:rsidRPr="00B1622B">
        <w:rPr>
          <w:rFonts w:ascii="Times New Roman" w:eastAsia="Times New Roman" w:hAnsi="Times New Roman" w:cs="Times New Roman"/>
          <w:sz w:val="24"/>
          <w:szCs w:val="24"/>
        </w:rPr>
        <w:t xml:space="preserve"> gjithashtu </w:t>
      </w:r>
      <w:r w:rsidR="000A0245" w:rsidRPr="00B1622B">
        <w:rPr>
          <w:rFonts w:ascii="Times New Roman" w:eastAsia="Times New Roman" w:hAnsi="Times New Roman" w:cs="Times New Roman"/>
          <w:sz w:val="24"/>
          <w:szCs w:val="24"/>
        </w:rPr>
        <w:t>në K</w:t>
      </w:r>
      <w:r w:rsidR="00FD573C" w:rsidRPr="00B1622B">
        <w:rPr>
          <w:rFonts w:ascii="Times New Roman" w:eastAsia="Times New Roman" w:hAnsi="Times New Roman" w:cs="Times New Roman"/>
          <w:sz w:val="24"/>
          <w:szCs w:val="24"/>
        </w:rPr>
        <w:t>omunë pas</w:t>
      </w:r>
      <w:r w:rsidR="00EA727A" w:rsidRPr="00B1622B">
        <w:rPr>
          <w:rFonts w:ascii="Times New Roman" w:eastAsia="Times New Roman" w:hAnsi="Times New Roman" w:cs="Times New Roman"/>
          <w:sz w:val="24"/>
          <w:szCs w:val="24"/>
        </w:rPr>
        <w:t xml:space="preserve"> sigurimit të linjave buxhetore</w:t>
      </w:r>
      <w:r w:rsidR="000A0245" w:rsidRPr="00B1622B">
        <w:rPr>
          <w:rFonts w:ascii="Times New Roman" w:eastAsia="Times New Roman" w:hAnsi="Times New Roman" w:cs="Times New Roman"/>
          <w:sz w:val="24"/>
          <w:szCs w:val="24"/>
        </w:rPr>
        <w:t xml:space="preserve"> nga Ministria e Financave dhe </w:t>
      </w:r>
      <w:r w:rsidR="008E03AF" w:rsidRPr="00B1622B">
        <w:rPr>
          <w:rFonts w:ascii="Times New Roman" w:eastAsia="Times New Roman" w:hAnsi="Times New Roman" w:cs="Times New Roman"/>
          <w:sz w:val="24"/>
          <w:szCs w:val="24"/>
        </w:rPr>
        <w:t>Transferove</w:t>
      </w:r>
      <w:r w:rsidR="00EA727A" w:rsidRPr="00B1622B">
        <w:rPr>
          <w:rFonts w:ascii="Times New Roman" w:eastAsia="Times New Roman" w:hAnsi="Times New Roman" w:cs="Times New Roman"/>
          <w:sz w:val="24"/>
          <w:szCs w:val="24"/>
        </w:rPr>
        <w:t xml:space="preserve"> bazuar në kë</w:t>
      </w:r>
      <w:r w:rsidR="00307B22" w:rsidRPr="00B1622B">
        <w:rPr>
          <w:rFonts w:ascii="Times New Roman" w:eastAsia="Times New Roman" w:hAnsi="Times New Roman" w:cs="Times New Roman"/>
          <w:sz w:val="24"/>
          <w:szCs w:val="24"/>
        </w:rPr>
        <w:t>rkesat komunale.</w:t>
      </w:r>
    </w:p>
    <w:p w14:paraId="17C1FA75" w14:textId="60413661" w:rsidR="00EA727A" w:rsidRPr="0077687F" w:rsidRDefault="008E43E8" w:rsidP="0077687F">
      <w:pPr>
        <w:autoSpaceDE w:val="0"/>
        <w:autoSpaceDN w:val="0"/>
        <w:adjustRightInd w:val="0"/>
        <w:spacing w:after="0"/>
        <w:ind w:firstLine="360"/>
        <w:jc w:val="both"/>
        <w:rPr>
          <w:rFonts w:ascii="Times New Roman" w:eastAsia="Times New Roman" w:hAnsi="Times New Roman" w:cs="Times New Roman"/>
          <w:sz w:val="24"/>
          <w:szCs w:val="24"/>
        </w:rPr>
      </w:pPr>
      <w:r w:rsidRPr="0077687F">
        <w:rPr>
          <w:rFonts w:ascii="Times New Roman" w:eastAsia="Times New Roman" w:hAnsi="Times New Roman" w:cs="Times New Roman"/>
          <w:sz w:val="24"/>
          <w:szCs w:val="24"/>
        </w:rPr>
        <w:t xml:space="preserve"> </w:t>
      </w:r>
      <w:r w:rsidR="008E03AF" w:rsidRPr="0077687F">
        <w:rPr>
          <w:rFonts w:ascii="Times New Roman" w:eastAsia="Times New Roman" w:hAnsi="Times New Roman" w:cs="Times New Roman"/>
          <w:sz w:val="24"/>
          <w:szCs w:val="24"/>
        </w:rPr>
        <w:t>Gjithashtu</w:t>
      </w:r>
      <w:r w:rsidRPr="0077687F">
        <w:rPr>
          <w:rFonts w:ascii="Times New Roman" w:eastAsia="Times New Roman" w:hAnsi="Times New Roman" w:cs="Times New Roman"/>
          <w:sz w:val="24"/>
          <w:szCs w:val="24"/>
        </w:rPr>
        <w:t xml:space="preserve"> </w:t>
      </w:r>
      <w:r w:rsidR="00AA0D15" w:rsidRPr="0077687F">
        <w:rPr>
          <w:rFonts w:ascii="Times New Roman" w:eastAsia="Times New Roman" w:hAnsi="Times New Roman" w:cs="Times New Roman"/>
          <w:sz w:val="24"/>
          <w:szCs w:val="24"/>
        </w:rPr>
        <w:t>ka</w:t>
      </w:r>
      <w:r w:rsidRPr="0077687F">
        <w:rPr>
          <w:rFonts w:ascii="Times New Roman" w:eastAsia="Times New Roman" w:hAnsi="Times New Roman" w:cs="Times New Roman"/>
          <w:sz w:val="24"/>
          <w:szCs w:val="24"/>
        </w:rPr>
        <w:t xml:space="preserve"> vazhduar </w:t>
      </w:r>
      <w:r w:rsidR="00462C27" w:rsidRPr="0077687F">
        <w:rPr>
          <w:rFonts w:ascii="Times New Roman" w:eastAsia="Times New Roman" w:hAnsi="Times New Roman" w:cs="Times New Roman"/>
          <w:sz w:val="24"/>
          <w:szCs w:val="24"/>
        </w:rPr>
        <w:t xml:space="preserve">pagesa e vendimeve </w:t>
      </w:r>
      <w:r w:rsidR="00402F2B" w:rsidRPr="0077687F">
        <w:rPr>
          <w:rFonts w:ascii="Times New Roman" w:eastAsia="Times New Roman" w:hAnsi="Times New Roman" w:cs="Times New Roman"/>
          <w:sz w:val="24"/>
          <w:szCs w:val="24"/>
        </w:rPr>
        <w:t>për ekzekutim te detyruar te buxhetit (</w:t>
      </w:r>
      <w:proofErr w:type="spellStart"/>
      <w:r w:rsidR="00402F2B" w:rsidRPr="0077687F">
        <w:rPr>
          <w:rFonts w:ascii="Times New Roman" w:eastAsia="Times New Roman" w:hAnsi="Times New Roman" w:cs="Times New Roman"/>
          <w:sz w:val="24"/>
          <w:szCs w:val="24"/>
        </w:rPr>
        <w:t>gjygjësore</w:t>
      </w:r>
      <w:proofErr w:type="spellEnd"/>
      <w:r w:rsidR="00402F2B" w:rsidRPr="0077687F">
        <w:rPr>
          <w:rFonts w:ascii="Times New Roman" w:eastAsia="Times New Roman" w:hAnsi="Times New Roman" w:cs="Times New Roman"/>
          <w:sz w:val="24"/>
          <w:szCs w:val="24"/>
        </w:rPr>
        <w:t xml:space="preserve"> apo përmbarimore) edhe ne tremujorin e par</w:t>
      </w:r>
      <w:r w:rsidR="00D546BD">
        <w:rPr>
          <w:rFonts w:ascii="Times New Roman" w:eastAsia="Times New Roman" w:hAnsi="Times New Roman" w:cs="Times New Roman"/>
          <w:sz w:val="24"/>
          <w:szCs w:val="24"/>
        </w:rPr>
        <w:t>ë</w:t>
      </w:r>
      <w:r w:rsidR="00402F2B" w:rsidRPr="0077687F">
        <w:rPr>
          <w:rFonts w:ascii="Times New Roman" w:eastAsia="Times New Roman" w:hAnsi="Times New Roman" w:cs="Times New Roman"/>
          <w:sz w:val="24"/>
          <w:szCs w:val="24"/>
        </w:rPr>
        <w:t xml:space="preserve"> 202</w:t>
      </w:r>
      <w:r w:rsidR="00D546BD">
        <w:rPr>
          <w:rFonts w:ascii="Times New Roman" w:eastAsia="Times New Roman" w:hAnsi="Times New Roman" w:cs="Times New Roman"/>
          <w:sz w:val="24"/>
          <w:szCs w:val="24"/>
        </w:rPr>
        <w:t>5</w:t>
      </w:r>
      <w:r w:rsidR="00402F2B" w:rsidRPr="0077687F">
        <w:rPr>
          <w:rFonts w:ascii="Times New Roman" w:eastAsia="Times New Roman" w:hAnsi="Times New Roman" w:cs="Times New Roman"/>
          <w:sz w:val="24"/>
          <w:szCs w:val="24"/>
        </w:rPr>
        <w:t xml:space="preserve"> </w:t>
      </w:r>
      <w:r w:rsidR="0077687F" w:rsidRPr="001B371A">
        <w:rPr>
          <w:rFonts w:ascii="Times New Roman" w:eastAsia="Times New Roman" w:hAnsi="Times New Roman" w:cs="Times New Roman"/>
          <w:sz w:val="24"/>
          <w:szCs w:val="24"/>
        </w:rPr>
        <w:t>për</w:t>
      </w:r>
      <w:r w:rsidR="00402F2B" w:rsidRPr="001B371A">
        <w:rPr>
          <w:rFonts w:ascii="Times New Roman" w:eastAsia="Times New Roman" w:hAnsi="Times New Roman" w:cs="Times New Roman"/>
          <w:sz w:val="24"/>
          <w:szCs w:val="24"/>
        </w:rPr>
        <w:t xml:space="preserve"> </w:t>
      </w:r>
      <w:r w:rsidR="0077687F" w:rsidRPr="001B371A">
        <w:rPr>
          <w:rFonts w:ascii="Times New Roman" w:eastAsia="Times New Roman" w:hAnsi="Times New Roman" w:cs="Times New Roman"/>
          <w:sz w:val="24"/>
          <w:szCs w:val="24"/>
        </w:rPr>
        <w:t>mësimdhënëset</w:t>
      </w:r>
      <w:r w:rsidR="00402F2B" w:rsidRPr="001B371A">
        <w:rPr>
          <w:rFonts w:ascii="Times New Roman" w:eastAsia="Times New Roman" w:hAnsi="Times New Roman" w:cs="Times New Roman"/>
          <w:sz w:val="24"/>
          <w:szCs w:val="24"/>
        </w:rPr>
        <w:t xml:space="preserve">  e bazuar ne </w:t>
      </w:r>
      <w:r w:rsidR="0077687F" w:rsidRPr="001B371A">
        <w:rPr>
          <w:rFonts w:ascii="Times New Roman" w:eastAsia="Times New Roman" w:hAnsi="Times New Roman" w:cs="Times New Roman"/>
          <w:sz w:val="24"/>
          <w:szCs w:val="24"/>
        </w:rPr>
        <w:t>kontrata</w:t>
      </w:r>
      <w:r w:rsidR="00402F2B" w:rsidRPr="001B371A">
        <w:rPr>
          <w:rFonts w:ascii="Times New Roman" w:eastAsia="Times New Roman" w:hAnsi="Times New Roman" w:cs="Times New Roman"/>
          <w:sz w:val="24"/>
          <w:szCs w:val="24"/>
        </w:rPr>
        <w:t xml:space="preserve"> </w:t>
      </w:r>
      <w:r w:rsidR="0077687F" w:rsidRPr="001B371A">
        <w:rPr>
          <w:rFonts w:ascii="Times New Roman" w:eastAsia="Times New Roman" w:hAnsi="Times New Roman" w:cs="Times New Roman"/>
          <w:sz w:val="24"/>
          <w:szCs w:val="24"/>
        </w:rPr>
        <w:t>kolektive</w:t>
      </w:r>
      <w:r w:rsidR="00174BC4" w:rsidRPr="001B371A">
        <w:rPr>
          <w:rFonts w:ascii="Times New Roman" w:eastAsia="Times New Roman" w:hAnsi="Times New Roman" w:cs="Times New Roman"/>
          <w:sz w:val="24"/>
          <w:szCs w:val="24"/>
        </w:rPr>
        <w:t xml:space="preserve"> </w:t>
      </w:r>
      <w:r w:rsidR="00D546BD" w:rsidRPr="001B371A">
        <w:rPr>
          <w:rFonts w:ascii="Times New Roman" w:eastAsia="Times New Roman" w:hAnsi="Times New Roman" w:cs="Times New Roman"/>
          <w:sz w:val="24"/>
          <w:szCs w:val="24"/>
        </w:rPr>
        <w:t>(</w:t>
      </w:r>
      <w:r w:rsidR="00514FFB" w:rsidRPr="001B371A">
        <w:rPr>
          <w:rFonts w:ascii="Times New Roman" w:eastAsia="Times New Roman" w:hAnsi="Times New Roman" w:cs="Times New Roman"/>
          <w:sz w:val="24"/>
          <w:szCs w:val="24"/>
        </w:rPr>
        <w:t>përveç</w:t>
      </w:r>
      <w:r w:rsidR="00D546BD" w:rsidRPr="001B371A">
        <w:rPr>
          <w:rFonts w:ascii="Times New Roman" w:eastAsia="Times New Roman" w:hAnsi="Times New Roman" w:cs="Times New Roman"/>
          <w:sz w:val="24"/>
          <w:szCs w:val="24"/>
        </w:rPr>
        <w:t xml:space="preserve"> </w:t>
      </w:r>
      <w:r w:rsidR="00174BC4" w:rsidRPr="001B371A">
        <w:rPr>
          <w:rFonts w:ascii="Times New Roman" w:eastAsia="Times New Roman" w:hAnsi="Times New Roman" w:cs="Times New Roman"/>
          <w:sz w:val="24"/>
          <w:szCs w:val="24"/>
        </w:rPr>
        <w:t>mësimdhënësve</w:t>
      </w:r>
      <w:r w:rsidR="00D546BD" w:rsidRPr="001B371A">
        <w:rPr>
          <w:rFonts w:ascii="Times New Roman" w:eastAsia="Times New Roman" w:hAnsi="Times New Roman" w:cs="Times New Roman"/>
          <w:sz w:val="24"/>
          <w:szCs w:val="24"/>
        </w:rPr>
        <w:t xml:space="preserve"> </w:t>
      </w:r>
      <w:r w:rsidR="00174BC4" w:rsidRPr="001B371A">
        <w:rPr>
          <w:rFonts w:ascii="Times New Roman" w:eastAsia="Times New Roman" w:hAnsi="Times New Roman" w:cs="Times New Roman"/>
          <w:sz w:val="24"/>
          <w:szCs w:val="24"/>
        </w:rPr>
        <w:t>i</w:t>
      </w:r>
      <w:r w:rsidR="00D546BD" w:rsidRPr="001B371A">
        <w:rPr>
          <w:rFonts w:ascii="Times New Roman" w:eastAsia="Times New Roman" w:hAnsi="Times New Roman" w:cs="Times New Roman"/>
          <w:sz w:val="24"/>
          <w:szCs w:val="24"/>
        </w:rPr>
        <w:t xml:space="preserve"> kemi edhe ekzekutime tjera)</w:t>
      </w:r>
      <w:r w:rsidR="0077687F" w:rsidRPr="001B371A">
        <w:rPr>
          <w:rFonts w:ascii="Times New Roman" w:eastAsia="Times New Roman" w:hAnsi="Times New Roman" w:cs="Times New Roman"/>
          <w:sz w:val="24"/>
          <w:szCs w:val="24"/>
        </w:rPr>
        <w:t xml:space="preserve"> n</w:t>
      </w:r>
      <w:r w:rsidR="00D546BD" w:rsidRPr="001B371A">
        <w:rPr>
          <w:rFonts w:ascii="Times New Roman" w:eastAsia="Times New Roman" w:hAnsi="Times New Roman" w:cs="Times New Roman"/>
          <w:sz w:val="24"/>
          <w:szCs w:val="24"/>
        </w:rPr>
        <w:t>ë</w:t>
      </w:r>
      <w:r w:rsidR="0077687F" w:rsidRPr="001B371A">
        <w:rPr>
          <w:rFonts w:ascii="Times New Roman" w:eastAsia="Times New Roman" w:hAnsi="Times New Roman" w:cs="Times New Roman"/>
          <w:sz w:val="24"/>
          <w:szCs w:val="24"/>
        </w:rPr>
        <w:t xml:space="preserve"> shumë prej  </w:t>
      </w:r>
      <w:r w:rsidR="00AD398B" w:rsidRPr="00AD398B">
        <w:rPr>
          <w:rFonts w:ascii="Times New Roman" w:eastAsia="Times New Roman" w:hAnsi="Times New Roman" w:cs="Times New Roman"/>
          <w:sz w:val="24"/>
          <w:szCs w:val="24"/>
        </w:rPr>
        <w:t xml:space="preserve">253,004.96 </w:t>
      </w:r>
      <w:r w:rsidR="0077687F" w:rsidRPr="0077687F">
        <w:rPr>
          <w:rFonts w:ascii="Times New Roman" w:eastAsia="Times New Roman" w:hAnsi="Times New Roman" w:cs="Times New Roman"/>
          <w:sz w:val="24"/>
          <w:szCs w:val="24"/>
        </w:rPr>
        <w:t>€</w:t>
      </w:r>
      <w:r w:rsidR="00402F2B" w:rsidRPr="0077687F">
        <w:rPr>
          <w:rFonts w:ascii="Times New Roman" w:eastAsia="Times New Roman" w:hAnsi="Times New Roman" w:cs="Times New Roman"/>
          <w:sz w:val="24"/>
          <w:szCs w:val="24"/>
        </w:rPr>
        <w:t xml:space="preserve"> , e q</w:t>
      </w:r>
      <w:r w:rsidR="000A4A3D">
        <w:rPr>
          <w:rFonts w:ascii="Times New Roman" w:eastAsia="Times New Roman" w:hAnsi="Times New Roman" w:cs="Times New Roman"/>
          <w:sz w:val="24"/>
          <w:szCs w:val="24"/>
        </w:rPr>
        <w:t>ë</w:t>
      </w:r>
      <w:r w:rsidR="00402F2B" w:rsidRPr="0077687F">
        <w:rPr>
          <w:rFonts w:ascii="Times New Roman" w:eastAsia="Times New Roman" w:hAnsi="Times New Roman" w:cs="Times New Roman"/>
          <w:sz w:val="24"/>
          <w:szCs w:val="24"/>
        </w:rPr>
        <w:t xml:space="preserve"> </w:t>
      </w:r>
      <w:r w:rsidR="0077687F" w:rsidRPr="0077687F">
        <w:rPr>
          <w:rFonts w:ascii="Times New Roman" w:eastAsia="Times New Roman" w:hAnsi="Times New Roman" w:cs="Times New Roman"/>
          <w:sz w:val="24"/>
          <w:szCs w:val="24"/>
        </w:rPr>
        <w:t>mund</w:t>
      </w:r>
      <w:r w:rsidR="00402F2B" w:rsidRPr="0077687F">
        <w:rPr>
          <w:rFonts w:ascii="Times New Roman" w:eastAsia="Times New Roman" w:hAnsi="Times New Roman" w:cs="Times New Roman"/>
          <w:sz w:val="24"/>
          <w:szCs w:val="24"/>
        </w:rPr>
        <w:t xml:space="preserve"> te vazhdoj edhe </w:t>
      </w:r>
      <w:r w:rsidR="0077687F" w:rsidRPr="0077687F">
        <w:rPr>
          <w:rFonts w:ascii="Times New Roman" w:eastAsia="Times New Roman" w:hAnsi="Times New Roman" w:cs="Times New Roman"/>
          <w:sz w:val="24"/>
          <w:szCs w:val="24"/>
        </w:rPr>
        <w:t>me tutje, q</w:t>
      </w:r>
      <w:r w:rsidR="000A4A3D">
        <w:rPr>
          <w:rFonts w:ascii="Times New Roman" w:eastAsia="Times New Roman" w:hAnsi="Times New Roman" w:cs="Times New Roman"/>
          <w:sz w:val="24"/>
          <w:szCs w:val="24"/>
        </w:rPr>
        <w:t>ë</w:t>
      </w:r>
      <w:r w:rsidR="0077687F" w:rsidRPr="0077687F">
        <w:rPr>
          <w:rFonts w:ascii="Times New Roman" w:eastAsia="Times New Roman" w:hAnsi="Times New Roman" w:cs="Times New Roman"/>
          <w:sz w:val="24"/>
          <w:szCs w:val="24"/>
        </w:rPr>
        <w:t xml:space="preserve"> do t</w:t>
      </w:r>
      <w:r w:rsidR="000A4A3D">
        <w:rPr>
          <w:rFonts w:ascii="Times New Roman" w:eastAsia="Times New Roman" w:hAnsi="Times New Roman" w:cs="Times New Roman"/>
          <w:sz w:val="24"/>
          <w:szCs w:val="24"/>
        </w:rPr>
        <w:t>ë</w:t>
      </w:r>
      <w:r w:rsidR="0077687F" w:rsidRPr="0077687F">
        <w:rPr>
          <w:rFonts w:ascii="Times New Roman" w:eastAsia="Times New Roman" w:hAnsi="Times New Roman" w:cs="Times New Roman"/>
          <w:sz w:val="24"/>
          <w:szCs w:val="24"/>
        </w:rPr>
        <w:t xml:space="preserve"> sjell</w:t>
      </w:r>
      <w:r w:rsidR="006F535D">
        <w:rPr>
          <w:rFonts w:ascii="Times New Roman" w:eastAsia="Times New Roman" w:hAnsi="Times New Roman" w:cs="Times New Roman"/>
          <w:sz w:val="24"/>
          <w:szCs w:val="24"/>
        </w:rPr>
        <w:t>ë</w:t>
      </w:r>
      <w:r w:rsidR="0077687F" w:rsidRPr="0077687F">
        <w:rPr>
          <w:rFonts w:ascii="Times New Roman" w:eastAsia="Times New Roman" w:hAnsi="Times New Roman" w:cs="Times New Roman"/>
          <w:sz w:val="24"/>
          <w:szCs w:val="24"/>
        </w:rPr>
        <w:t xml:space="preserve"> </w:t>
      </w:r>
      <w:r w:rsidR="00174BC4">
        <w:rPr>
          <w:rFonts w:ascii="Times New Roman" w:eastAsia="Times New Roman" w:hAnsi="Times New Roman" w:cs="Times New Roman"/>
          <w:sz w:val="24"/>
          <w:szCs w:val="24"/>
        </w:rPr>
        <w:t xml:space="preserve">reduktim </w:t>
      </w:r>
      <w:r w:rsidR="0077687F" w:rsidRPr="0077687F">
        <w:rPr>
          <w:rFonts w:ascii="Times New Roman" w:eastAsia="Times New Roman" w:hAnsi="Times New Roman" w:cs="Times New Roman"/>
          <w:sz w:val="24"/>
          <w:szCs w:val="24"/>
        </w:rPr>
        <w:t xml:space="preserve"> t</w:t>
      </w:r>
      <w:r w:rsidR="000A4A3D">
        <w:rPr>
          <w:rFonts w:ascii="Times New Roman" w:eastAsia="Times New Roman" w:hAnsi="Times New Roman" w:cs="Times New Roman"/>
          <w:sz w:val="24"/>
          <w:szCs w:val="24"/>
        </w:rPr>
        <w:t>ë</w:t>
      </w:r>
      <w:r w:rsidR="0077687F" w:rsidRPr="0077687F">
        <w:rPr>
          <w:rFonts w:ascii="Times New Roman" w:eastAsia="Times New Roman" w:hAnsi="Times New Roman" w:cs="Times New Roman"/>
          <w:sz w:val="24"/>
          <w:szCs w:val="24"/>
        </w:rPr>
        <w:t xml:space="preserve"> buxhetit n</w:t>
      </w:r>
      <w:r w:rsidR="000A4A3D">
        <w:rPr>
          <w:rFonts w:ascii="Times New Roman" w:eastAsia="Times New Roman" w:hAnsi="Times New Roman" w:cs="Times New Roman"/>
          <w:sz w:val="24"/>
          <w:szCs w:val="24"/>
        </w:rPr>
        <w:t>ë</w:t>
      </w:r>
      <w:r w:rsidR="0077687F" w:rsidRPr="0077687F">
        <w:rPr>
          <w:rFonts w:ascii="Times New Roman" w:eastAsia="Times New Roman" w:hAnsi="Times New Roman" w:cs="Times New Roman"/>
          <w:sz w:val="24"/>
          <w:szCs w:val="24"/>
        </w:rPr>
        <w:t xml:space="preserve"> kategorinë përkatëse.</w:t>
      </w:r>
    </w:p>
    <w:p w14:paraId="07B2090A" w14:textId="77777777" w:rsidR="00AB5C59" w:rsidRPr="00B1622B" w:rsidRDefault="00AB5C59" w:rsidP="00AB5C59">
      <w:pPr>
        <w:pStyle w:val="ListParagraph"/>
        <w:autoSpaceDE w:val="0"/>
        <w:autoSpaceDN w:val="0"/>
        <w:adjustRightInd w:val="0"/>
        <w:spacing w:after="0"/>
        <w:jc w:val="both"/>
        <w:rPr>
          <w:rFonts w:ascii="Times New Roman" w:eastAsia="Times New Roman" w:hAnsi="Times New Roman" w:cs="Times New Roman"/>
          <w:sz w:val="24"/>
          <w:szCs w:val="24"/>
        </w:rPr>
      </w:pPr>
    </w:p>
    <w:p w14:paraId="3C11892A" w14:textId="0725EFBE" w:rsidR="004C61A9" w:rsidRPr="000A0245" w:rsidRDefault="00DD0602" w:rsidP="00514FFB">
      <w:pPr>
        <w:pStyle w:val="Heading2"/>
        <w:numPr>
          <w:ilvl w:val="0"/>
          <w:numId w:val="7"/>
        </w:numPr>
        <w:jc w:val="center"/>
        <w:rPr>
          <w:rFonts w:ascii="Times New Roman" w:hAnsi="Times New Roman" w:cs="Times New Roman"/>
          <w:color w:val="auto"/>
        </w:rPr>
      </w:pPr>
      <w:bookmarkStart w:id="7" w:name="_Toc100126657"/>
      <w:r w:rsidRPr="007563DD">
        <w:rPr>
          <w:rFonts w:ascii="Times New Roman" w:hAnsi="Times New Roman" w:cs="Times New Roman"/>
          <w:color w:val="auto"/>
        </w:rPr>
        <w:t>TË HYRAT DHE SHPENZIMET BUXHETORE PËR</w:t>
      </w:r>
      <w:r w:rsidR="00464C61">
        <w:rPr>
          <w:rFonts w:ascii="Times New Roman" w:hAnsi="Times New Roman" w:cs="Times New Roman"/>
          <w:color w:val="auto"/>
        </w:rPr>
        <w:t xml:space="preserve"> PËRIUDHËN RAPORTUESE</w:t>
      </w:r>
      <w:bookmarkEnd w:id="7"/>
    </w:p>
    <w:bookmarkEnd w:id="3"/>
    <w:p w14:paraId="07C7EC20" w14:textId="77777777" w:rsidR="00DD0602" w:rsidRPr="00DD0602" w:rsidRDefault="00DD0602" w:rsidP="00DD0602">
      <w:pPr>
        <w:widowControl w:val="0"/>
        <w:autoSpaceDE w:val="0"/>
        <w:autoSpaceDN w:val="0"/>
        <w:adjustRightInd w:val="0"/>
        <w:spacing w:after="0" w:line="240" w:lineRule="auto"/>
        <w:rPr>
          <w:rFonts w:ascii="Times New Roman" w:eastAsia="Times New Roman" w:hAnsi="Times New Roman" w:cs="Times New Roman"/>
          <w:sz w:val="24"/>
          <w:szCs w:val="24"/>
        </w:rPr>
      </w:pPr>
    </w:p>
    <w:p w14:paraId="1BBA2F44" w14:textId="77777777" w:rsidR="006C0E01" w:rsidRDefault="006C0E01" w:rsidP="00F447ED">
      <w:pPr>
        <w:widowControl w:val="0"/>
        <w:autoSpaceDE w:val="0"/>
        <w:autoSpaceDN w:val="0"/>
        <w:adjustRightInd w:val="0"/>
        <w:ind w:firstLine="720"/>
        <w:jc w:val="both"/>
        <w:rPr>
          <w:rFonts w:ascii="Times New Roman" w:eastAsia="Times New Roman" w:hAnsi="Times New Roman" w:cs="Times New Roman"/>
          <w:sz w:val="24"/>
          <w:szCs w:val="24"/>
        </w:rPr>
      </w:pPr>
      <w:r w:rsidRPr="006C0E01">
        <w:rPr>
          <w:rFonts w:ascii="Times New Roman" w:eastAsia="Times New Roman" w:hAnsi="Times New Roman" w:cs="Times New Roman"/>
          <w:sz w:val="24"/>
          <w:szCs w:val="24"/>
        </w:rPr>
        <w:t xml:space="preserve">Ky raport financiar është përgatitur në përputhje me SNKSP (Standardet Ndërkombëtare të Kontabilitetit në Sektorin Publik) të bazuar në para të gatshme “Raportimi Financiar sipas Kontabilitetit të bazuar në para të gatshme”. </w:t>
      </w:r>
    </w:p>
    <w:p w14:paraId="50B3FA8D" w14:textId="1176D0DD" w:rsidR="004C61A9" w:rsidRPr="00BC38E9" w:rsidRDefault="004C61A9" w:rsidP="004C61A9">
      <w:pPr>
        <w:rPr>
          <w:rFonts w:ascii="Times New Roman" w:hAnsi="Times New Roman" w:cs="Times New Roman"/>
          <w:sz w:val="24"/>
        </w:rPr>
      </w:pPr>
      <w:r w:rsidRPr="00BC38E9">
        <w:rPr>
          <w:rFonts w:ascii="Times New Roman" w:hAnsi="Times New Roman" w:cs="Times New Roman"/>
          <w:sz w:val="24"/>
        </w:rPr>
        <w:t xml:space="preserve">Buxheti i aprovuar </w:t>
      </w:r>
      <w:r w:rsidR="00B12FDE">
        <w:rPr>
          <w:rFonts w:ascii="Times New Roman" w:hAnsi="Times New Roman" w:cs="Times New Roman"/>
          <w:sz w:val="24"/>
        </w:rPr>
        <w:t>për</w:t>
      </w:r>
      <w:r w:rsidR="0023700E">
        <w:rPr>
          <w:rFonts w:ascii="Times New Roman" w:hAnsi="Times New Roman" w:cs="Times New Roman"/>
          <w:sz w:val="24"/>
        </w:rPr>
        <w:t xml:space="preserve"> </w:t>
      </w:r>
      <w:r w:rsidR="009345FA">
        <w:rPr>
          <w:rFonts w:ascii="Times New Roman" w:hAnsi="Times New Roman" w:cs="Times New Roman"/>
          <w:sz w:val="24"/>
        </w:rPr>
        <w:t xml:space="preserve"> viti</w:t>
      </w:r>
      <w:r w:rsidR="0023700E">
        <w:rPr>
          <w:rFonts w:ascii="Times New Roman" w:hAnsi="Times New Roman" w:cs="Times New Roman"/>
          <w:sz w:val="24"/>
        </w:rPr>
        <w:t>n</w:t>
      </w:r>
      <w:r w:rsidR="009345FA">
        <w:rPr>
          <w:rFonts w:ascii="Times New Roman" w:hAnsi="Times New Roman" w:cs="Times New Roman"/>
          <w:sz w:val="24"/>
        </w:rPr>
        <w:t xml:space="preserve"> 202</w:t>
      </w:r>
      <w:r w:rsidR="009A5032">
        <w:rPr>
          <w:rFonts w:ascii="Times New Roman" w:hAnsi="Times New Roman" w:cs="Times New Roman"/>
          <w:sz w:val="24"/>
        </w:rPr>
        <w:t>5</w:t>
      </w:r>
      <w:r w:rsidRPr="00BC38E9">
        <w:rPr>
          <w:rFonts w:ascii="Times New Roman" w:hAnsi="Times New Roman" w:cs="Times New Roman"/>
          <w:sz w:val="24"/>
        </w:rPr>
        <w:t xml:space="preserve"> </w:t>
      </w:r>
      <w:r w:rsidR="00F01DF5">
        <w:rPr>
          <w:rFonts w:ascii="Times New Roman" w:hAnsi="Times New Roman" w:cs="Times New Roman"/>
          <w:sz w:val="24"/>
        </w:rPr>
        <w:t>ë</w:t>
      </w:r>
      <w:r w:rsidR="00464C61">
        <w:rPr>
          <w:rFonts w:ascii="Times New Roman" w:hAnsi="Times New Roman" w:cs="Times New Roman"/>
          <w:sz w:val="24"/>
        </w:rPr>
        <w:t>sht</w:t>
      </w:r>
      <w:r w:rsidR="009A7139">
        <w:rPr>
          <w:rFonts w:ascii="Times New Roman" w:hAnsi="Times New Roman" w:cs="Times New Roman"/>
          <w:sz w:val="24"/>
        </w:rPr>
        <w:t>ë</w:t>
      </w:r>
      <w:r w:rsidR="00464C61">
        <w:rPr>
          <w:rFonts w:ascii="Times New Roman" w:hAnsi="Times New Roman" w:cs="Times New Roman"/>
          <w:sz w:val="24"/>
        </w:rPr>
        <w:t xml:space="preserve"> </w:t>
      </w:r>
      <w:r w:rsidR="00B12FDE" w:rsidRPr="00B12FDE">
        <w:rPr>
          <w:rFonts w:ascii="Times New Roman" w:hAnsi="Times New Roman" w:cs="Times New Roman"/>
          <w:sz w:val="24"/>
        </w:rPr>
        <w:t xml:space="preserve"> </w:t>
      </w:r>
      <w:r w:rsidR="00806F0C" w:rsidRPr="007605CF">
        <w:rPr>
          <w:rFonts w:ascii="Times New Roman" w:hAnsi="Times New Roman" w:cs="Times New Roman"/>
          <w:sz w:val="24"/>
        </w:rPr>
        <w:t>1</w:t>
      </w:r>
      <w:r w:rsidR="00D546BD" w:rsidRPr="007605CF">
        <w:rPr>
          <w:rFonts w:ascii="Times New Roman" w:hAnsi="Times New Roman" w:cs="Times New Roman"/>
          <w:sz w:val="24"/>
        </w:rPr>
        <w:t>9</w:t>
      </w:r>
      <w:r w:rsidR="00806F0C" w:rsidRPr="007605CF">
        <w:rPr>
          <w:rFonts w:ascii="Times New Roman" w:hAnsi="Times New Roman" w:cs="Times New Roman"/>
          <w:sz w:val="24"/>
        </w:rPr>
        <w:t>,</w:t>
      </w:r>
      <w:r w:rsidR="00D546BD" w:rsidRPr="007605CF">
        <w:rPr>
          <w:rFonts w:ascii="Times New Roman" w:hAnsi="Times New Roman" w:cs="Times New Roman"/>
          <w:sz w:val="24"/>
        </w:rPr>
        <w:t>881,471.00</w:t>
      </w:r>
      <w:r w:rsidR="00806F0C" w:rsidRPr="00806F0C">
        <w:rPr>
          <w:rFonts w:ascii="Times New Roman" w:hAnsi="Times New Roman" w:cs="Times New Roman"/>
          <w:sz w:val="24"/>
        </w:rPr>
        <w:t xml:space="preserve">   </w:t>
      </w:r>
      <w:r w:rsidR="00BC38E9" w:rsidRPr="00BC38E9">
        <w:rPr>
          <w:rFonts w:ascii="Times New Roman" w:hAnsi="Times New Roman" w:cs="Times New Roman"/>
          <w:sz w:val="24"/>
        </w:rPr>
        <w:t>€  i</w:t>
      </w:r>
      <w:r w:rsidR="009345FA">
        <w:rPr>
          <w:rFonts w:ascii="Times New Roman" w:hAnsi="Times New Roman" w:cs="Times New Roman"/>
          <w:sz w:val="24"/>
        </w:rPr>
        <w:t xml:space="preserve"> shpërndarë  n</w:t>
      </w:r>
      <w:r w:rsidR="00D546BD">
        <w:rPr>
          <w:rFonts w:ascii="Times New Roman" w:hAnsi="Times New Roman" w:cs="Times New Roman"/>
          <w:sz w:val="24"/>
        </w:rPr>
        <w:t>ë</w:t>
      </w:r>
      <w:r w:rsidR="009345FA">
        <w:rPr>
          <w:rFonts w:ascii="Times New Roman" w:hAnsi="Times New Roman" w:cs="Times New Roman"/>
          <w:sz w:val="24"/>
        </w:rPr>
        <w:t xml:space="preserve"> </w:t>
      </w:r>
      <w:r w:rsidR="00227469">
        <w:rPr>
          <w:rFonts w:ascii="Times New Roman" w:hAnsi="Times New Roman" w:cs="Times New Roman"/>
          <w:sz w:val="24"/>
        </w:rPr>
        <w:t>pes</w:t>
      </w:r>
      <w:r w:rsidRPr="00BC38E9">
        <w:rPr>
          <w:rFonts w:ascii="Times New Roman" w:hAnsi="Times New Roman" w:cs="Times New Roman"/>
          <w:sz w:val="24"/>
        </w:rPr>
        <w:t xml:space="preserve">ë kategori ekonomike </w:t>
      </w:r>
      <w:r w:rsidR="008C1856">
        <w:rPr>
          <w:rFonts w:ascii="Times New Roman" w:hAnsi="Times New Roman" w:cs="Times New Roman"/>
          <w:sz w:val="24"/>
        </w:rPr>
        <w:t>:</w:t>
      </w:r>
    </w:p>
    <w:tbl>
      <w:tblPr>
        <w:tblW w:w="7110" w:type="dxa"/>
        <w:tblInd w:w="1440" w:type="dxa"/>
        <w:tblLook w:val="04A0" w:firstRow="1" w:lastRow="0" w:firstColumn="1" w:lastColumn="0" w:noHBand="0" w:noVBand="1"/>
      </w:tblPr>
      <w:tblGrid>
        <w:gridCol w:w="4770"/>
        <w:gridCol w:w="2340"/>
      </w:tblGrid>
      <w:tr w:rsidR="0066317D" w:rsidRPr="0066317D" w14:paraId="7A21189F" w14:textId="77777777" w:rsidTr="00D228A6">
        <w:trPr>
          <w:trHeight w:val="380"/>
        </w:trPr>
        <w:tc>
          <w:tcPr>
            <w:tcW w:w="4770" w:type="dxa"/>
            <w:tcBorders>
              <w:top w:val="nil"/>
              <w:left w:val="nil"/>
              <w:bottom w:val="nil"/>
              <w:right w:val="nil"/>
            </w:tcBorders>
            <w:shd w:val="clear" w:color="auto" w:fill="auto"/>
            <w:noWrap/>
            <w:vAlign w:val="bottom"/>
            <w:hideMark/>
          </w:tcPr>
          <w:p w14:paraId="239FCB91" w14:textId="77777777" w:rsidR="0066317D" w:rsidRPr="0066317D" w:rsidRDefault="0066317D" w:rsidP="0066317D">
            <w:pPr>
              <w:spacing w:after="0" w:line="240" w:lineRule="auto"/>
              <w:rPr>
                <w:rFonts w:ascii="Times New Roman" w:eastAsia="Times New Roman" w:hAnsi="Times New Roman" w:cs="Times New Roman"/>
                <w:b/>
                <w:bCs/>
                <w:color w:val="000000"/>
                <w:sz w:val="28"/>
                <w:szCs w:val="28"/>
                <w:lang w:eastAsia="sq-AL"/>
              </w:rPr>
            </w:pPr>
            <w:r w:rsidRPr="0066317D">
              <w:rPr>
                <w:rFonts w:ascii="Times New Roman" w:eastAsia="Times New Roman" w:hAnsi="Times New Roman" w:cs="Times New Roman"/>
                <w:b/>
                <w:bCs/>
                <w:color w:val="000000"/>
                <w:sz w:val="28"/>
                <w:szCs w:val="28"/>
                <w:lang w:eastAsia="sq-AL"/>
              </w:rPr>
              <w:t>Kategoritë ekonomike</w:t>
            </w:r>
          </w:p>
        </w:tc>
        <w:tc>
          <w:tcPr>
            <w:tcW w:w="2340" w:type="dxa"/>
            <w:tcBorders>
              <w:top w:val="nil"/>
              <w:left w:val="nil"/>
              <w:bottom w:val="nil"/>
              <w:right w:val="nil"/>
            </w:tcBorders>
            <w:shd w:val="clear" w:color="auto" w:fill="auto"/>
            <w:noWrap/>
            <w:vAlign w:val="bottom"/>
            <w:hideMark/>
          </w:tcPr>
          <w:p w14:paraId="44513312" w14:textId="77777777" w:rsidR="0066317D" w:rsidRPr="0066317D" w:rsidRDefault="0066317D" w:rsidP="0066317D">
            <w:pPr>
              <w:spacing w:after="0" w:line="240" w:lineRule="auto"/>
              <w:rPr>
                <w:rFonts w:ascii="Times New Roman" w:eastAsia="Times New Roman" w:hAnsi="Times New Roman" w:cs="Times New Roman"/>
                <w:b/>
                <w:bCs/>
                <w:color w:val="000000"/>
                <w:sz w:val="28"/>
                <w:szCs w:val="28"/>
                <w:lang w:eastAsia="sq-AL"/>
              </w:rPr>
            </w:pPr>
            <w:r>
              <w:rPr>
                <w:rFonts w:ascii="Times New Roman" w:eastAsia="Times New Roman" w:hAnsi="Times New Roman" w:cs="Times New Roman"/>
                <w:b/>
                <w:bCs/>
                <w:color w:val="000000"/>
                <w:sz w:val="28"/>
                <w:szCs w:val="28"/>
                <w:lang w:eastAsia="sq-AL"/>
              </w:rPr>
              <w:t xml:space="preserve">            </w:t>
            </w:r>
            <w:r w:rsidRPr="0066317D">
              <w:rPr>
                <w:rFonts w:ascii="Times New Roman" w:eastAsia="Times New Roman" w:hAnsi="Times New Roman" w:cs="Times New Roman"/>
                <w:b/>
                <w:bCs/>
                <w:color w:val="000000"/>
                <w:sz w:val="28"/>
                <w:szCs w:val="28"/>
                <w:lang w:eastAsia="sq-AL"/>
              </w:rPr>
              <w:t xml:space="preserve">B. fillestar </w:t>
            </w:r>
          </w:p>
        </w:tc>
      </w:tr>
      <w:tr w:rsidR="00E73F95" w:rsidRPr="0066317D" w14:paraId="7BC752AF" w14:textId="77777777" w:rsidTr="00D228A6">
        <w:trPr>
          <w:trHeight w:val="321"/>
        </w:trPr>
        <w:tc>
          <w:tcPr>
            <w:tcW w:w="47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BA78DB" w14:textId="77777777" w:rsidR="00E73F95" w:rsidRPr="0066317D" w:rsidRDefault="00E73F95" w:rsidP="00E73F95">
            <w:pPr>
              <w:spacing w:after="0" w:line="240" w:lineRule="auto"/>
              <w:rPr>
                <w:rFonts w:ascii="Times New Roman" w:eastAsia="Times New Roman" w:hAnsi="Times New Roman" w:cs="Times New Roman"/>
                <w:color w:val="000000"/>
                <w:sz w:val="24"/>
                <w:szCs w:val="24"/>
                <w:lang w:eastAsia="sq-AL"/>
              </w:rPr>
            </w:pPr>
            <w:r w:rsidRPr="0066317D">
              <w:rPr>
                <w:rFonts w:ascii="Times New Roman" w:eastAsia="Times New Roman" w:hAnsi="Times New Roman" w:cs="Times New Roman"/>
                <w:color w:val="000000"/>
                <w:sz w:val="24"/>
                <w:szCs w:val="24"/>
                <w:lang w:eastAsia="sq-AL"/>
              </w:rPr>
              <w:t xml:space="preserve">Pagat dhe Shtesat </w:t>
            </w:r>
          </w:p>
        </w:tc>
        <w:tc>
          <w:tcPr>
            <w:tcW w:w="2340" w:type="dxa"/>
            <w:tcBorders>
              <w:top w:val="single" w:sz="8" w:space="0" w:color="auto"/>
              <w:left w:val="nil"/>
              <w:bottom w:val="single" w:sz="4" w:space="0" w:color="auto"/>
              <w:right w:val="single" w:sz="4" w:space="0" w:color="auto"/>
            </w:tcBorders>
            <w:shd w:val="clear" w:color="auto" w:fill="auto"/>
            <w:noWrap/>
            <w:hideMark/>
          </w:tcPr>
          <w:p w14:paraId="26BB5562" w14:textId="2CAB6E36" w:rsidR="00E73F95" w:rsidRPr="00E73F95" w:rsidRDefault="00E73F95" w:rsidP="00E73F95">
            <w:pPr>
              <w:spacing w:after="0" w:line="240" w:lineRule="auto"/>
              <w:jc w:val="right"/>
              <w:rPr>
                <w:rFonts w:ascii="Times New Roman" w:eastAsia="Times New Roman" w:hAnsi="Times New Roman" w:cs="Times New Roman"/>
                <w:color w:val="000000"/>
                <w:sz w:val="24"/>
                <w:szCs w:val="24"/>
                <w:lang w:eastAsia="sq-AL"/>
              </w:rPr>
            </w:pPr>
            <w:r w:rsidRPr="00E73F95">
              <w:rPr>
                <w:sz w:val="24"/>
                <w:szCs w:val="24"/>
              </w:rPr>
              <w:t xml:space="preserve"> 11,020,774.00 </w:t>
            </w:r>
          </w:p>
        </w:tc>
      </w:tr>
      <w:tr w:rsidR="00E73F95" w:rsidRPr="0066317D" w14:paraId="7DE12766" w14:textId="77777777" w:rsidTr="00D228A6">
        <w:trPr>
          <w:trHeight w:val="321"/>
        </w:trPr>
        <w:tc>
          <w:tcPr>
            <w:tcW w:w="4770" w:type="dxa"/>
            <w:tcBorders>
              <w:top w:val="nil"/>
              <w:left w:val="single" w:sz="8" w:space="0" w:color="auto"/>
              <w:bottom w:val="single" w:sz="4" w:space="0" w:color="auto"/>
              <w:right w:val="single" w:sz="4" w:space="0" w:color="auto"/>
            </w:tcBorders>
            <w:shd w:val="clear" w:color="auto" w:fill="auto"/>
            <w:noWrap/>
            <w:vAlign w:val="bottom"/>
            <w:hideMark/>
          </w:tcPr>
          <w:p w14:paraId="28BC0BB8" w14:textId="77777777" w:rsidR="00E73F95" w:rsidRPr="0066317D" w:rsidRDefault="00E73F95" w:rsidP="00E73F95">
            <w:pPr>
              <w:spacing w:after="0" w:line="240" w:lineRule="auto"/>
              <w:rPr>
                <w:rFonts w:ascii="Times New Roman" w:eastAsia="Times New Roman" w:hAnsi="Times New Roman" w:cs="Times New Roman"/>
                <w:color w:val="000000"/>
                <w:sz w:val="24"/>
                <w:szCs w:val="24"/>
                <w:lang w:eastAsia="sq-AL"/>
              </w:rPr>
            </w:pPr>
            <w:r w:rsidRPr="0066317D">
              <w:rPr>
                <w:rFonts w:ascii="Times New Roman" w:eastAsia="Times New Roman" w:hAnsi="Times New Roman" w:cs="Times New Roman"/>
                <w:color w:val="000000"/>
                <w:sz w:val="24"/>
                <w:szCs w:val="24"/>
                <w:lang w:eastAsia="sq-AL"/>
              </w:rPr>
              <w:t>Mallrat dhe Shërbimet</w:t>
            </w:r>
          </w:p>
        </w:tc>
        <w:tc>
          <w:tcPr>
            <w:tcW w:w="2340" w:type="dxa"/>
            <w:tcBorders>
              <w:top w:val="nil"/>
              <w:left w:val="nil"/>
              <w:bottom w:val="single" w:sz="4" w:space="0" w:color="auto"/>
              <w:right w:val="single" w:sz="4" w:space="0" w:color="auto"/>
            </w:tcBorders>
            <w:shd w:val="clear" w:color="auto" w:fill="auto"/>
            <w:noWrap/>
            <w:hideMark/>
          </w:tcPr>
          <w:p w14:paraId="511A6D55" w14:textId="411E92E2" w:rsidR="00E73F95" w:rsidRPr="00E73F95" w:rsidRDefault="00E73F95" w:rsidP="00E73F95">
            <w:pPr>
              <w:spacing w:after="0" w:line="240" w:lineRule="auto"/>
              <w:jc w:val="right"/>
              <w:rPr>
                <w:rFonts w:ascii="Times New Roman" w:eastAsia="Times New Roman" w:hAnsi="Times New Roman" w:cs="Times New Roman"/>
                <w:color w:val="000000"/>
                <w:sz w:val="24"/>
                <w:szCs w:val="24"/>
                <w:lang w:eastAsia="sq-AL"/>
              </w:rPr>
            </w:pPr>
            <w:r w:rsidRPr="00E73F95">
              <w:rPr>
                <w:sz w:val="24"/>
                <w:szCs w:val="24"/>
              </w:rPr>
              <w:t xml:space="preserve"> 2,846,807.00 </w:t>
            </w:r>
          </w:p>
        </w:tc>
      </w:tr>
      <w:tr w:rsidR="00E73F95" w:rsidRPr="0066317D" w14:paraId="3F6F038F" w14:textId="77777777" w:rsidTr="00D228A6">
        <w:trPr>
          <w:trHeight w:val="321"/>
        </w:trPr>
        <w:tc>
          <w:tcPr>
            <w:tcW w:w="4770" w:type="dxa"/>
            <w:tcBorders>
              <w:top w:val="nil"/>
              <w:left w:val="single" w:sz="8" w:space="0" w:color="auto"/>
              <w:bottom w:val="single" w:sz="4" w:space="0" w:color="auto"/>
              <w:right w:val="single" w:sz="4" w:space="0" w:color="auto"/>
            </w:tcBorders>
            <w:shd w:val="clear" w:color="auto" w:fill="auto"/>
            <w:noWrap/>
            <w:vAlign w:val="bottom"/>
            <w:hideMark/>
          </w:tcPr>
          <w:p w14:paraId="41B165DF" w14:textId="77777777" w:rsidR="00E73F95" w:rsidRPr="0066317D" w:rsidRDefault="00E73F95" w:rsidP="00E73F95">
            <w:pPr>
              <w:spacing w:after="0" w:line="240" w:lineRule="auto"/>
              <w:rPr>
                <w:rFonts w:ascii="Times New Roman" w:eastAsia="Times New Roman" w:hAnsi="Times New Roman" w:cs="Times New Roman"/>
                <w:color w:val="000000"/>
                <w:sz w:val="24"/>
                <w:szCs w:val="24"/>
                <w:lang w:eastAsia="sq-AL"/>
              </w:rPr>
            </w:pPr>
            <w:r w:rsidRPr="0066317D">
              <w:rPr>
                <w:rFonts w:ascii="Times New Roman" w:eastAsia="Times New Roman" w:hAnsi="Times New Roman" w:cs="Times New Roman"/>
                <w:color w:val="000000"/>
                <w:sz w:val="24"/>
                <w:szCs w:val="24"/>
                <w:lang w:eastAsia="sq-AL"/>
              </w:rPr>
              <w:t>Shërbimet Komunale</w:t>
            </w:r>
          </w:p>
        </w:tc>
        <w:tc>
          <w:tcPr>
            <w:tcW w:w="2340" w:type="dxa"/>
            <w:tcBorders>
              <w:top w:val="nil"/>
              <w:left w:val="nil"/>
              <w:bottom w:val="single" w:sz="4" w:space="0" w:color="auto"/>
              <w:right w:val="single" w:sz="4" w:space="0" w:color="auto"/>
            </w:tcBorders>
            <w:shd w:val="clear" w:color="auto" w:fill="auto"/>
            <w:noWrap/>
            <w:hideMark/>
          </w:tcPr>
          <w:p w14:paraId="4D9DF28E" w14:textId="0D45F365" w:rsidR="00E73F95" w:rsidRPr="00E73F95" w:rsidRDefault="00E73F95" w:rsidP="00E73F95">
            <w:pPr>
              <w:spacing w:after="0" w:line="240" w:lineRule="auto"/>
              <w:jc w:val="right"/>
              <w:rPr>
                <w:rFonts w:ascii="Times New Roman" w:eastAsia="Times New Roman" w:hAnsi="Times New Roman" w:cs="Times New Roman"/>
                <w:color w:val="000000"/>
                <w:sz w:val="24"/>
                <w:szCs w:val="24"/>
                <w:lang w:eastAsia="sq-AL"/>
              </w:rPr>
            </w:pPr>
            <w:r w:rsidRPr="00E73F95">
              <w:rPr>
                <w:sz w:val="24"/>
                <w:szCs w:val="24"/>
              </w:rPr>
              <w:t xml:space="preserve"> 287,300.00 </w:t>
            </w:r>
          </w:p>
        </w:tc>
      </w:tr>
      <w:tr w:rsidR="00E73F95" w:rsidRPr="0066317D" w14:paraId="00CFB771" w14:textId="77777777" w:rsidTr="00D228A6">
        <w:trPr>
          <w:trHeight w:val="321"/>
        </w:trPr>
        <w:tc>
          <w:tcPr>
            <w:tcW w:w="4770" w:type="dxa"/>
            <w:tcBorders>
              <w:top w:val="nil"/>
              <w:left w:val="single" w:sz="8" w:space="0" w:color="auto"/>
              <w:bottom w:val="single" w:sz="4" w:space="0" w:color="auto"/>
              <w:right w:val="single" w:sz="4" w:space="0" w:color="auto"/>
            </w:tcBorders>
            <w:shd w:val="clear" w:color="auto" w:fill="auto"/>
            <w:noWrap/>
            <w:vAlign w:val="bottom"/>
            <w:hideMark/>
          </w:tcPr>
          <w:p w14:paraId="20E853DA" w14:textId="77777777" w:rsidR="00E73F95" w:rsidRPr="0066317D" w:rsidRDefault="00E73F95" w:rsidP="00E73F95">
            <w:pPr>
              <w:spacing w:after="0" w:line="240" w:lineRule="auto"/>
              <w:rPr>
                <w:rFonts w:ascii="Times New Roman" w:eastAsia="Times New Roman" w:hAnsi="Times New Roman" w:cs="Times New Roman"/>
                <w:color w:val="000000"/>
                <w:sz w:val="24"/>
                <w:szCs w:val="24"/>
                <w:lang w:eastAsia="sq-AL"/>
              </w:rPr>
            </w:pPr>
            <w:r w:rsidRPr="0066317D">
              <w:rPr>
                <w:rFonts w:ascii="Times New Roman" w:eastAsia="Times New Roman" w:hAnsi="Times New Roman" w:cs="Times New Roman"/>
                <w:color w:val="000000"/>
                <w:sz w:val="24"/>
                <w:szCs w:val="24"/>
                <w:lang w:eastAsia="sq-AL"/>
              </w:rPr>
              <w:t>Subvencionet</w:t>
            </w:r>
          </w:p>
        </w:tc>
        <w:tc>
          <w:tcPr>
            <w:tcW w:w="2340" w:type="dxa"/>
            <w:tcBorders>
              <w:top w:val="nil"/>
              <w:left w:val="nil"/>
              <w:bottom w:val="single" w:sz="4" w:space="0" w:color="auto"/>
              <w:right w:val="single" w:sz="4" w:space="0" w:color="auto"/>
            </w:tcBorders>
            <w:shd w:val="clear" w:color="auto" w:fill="auto"/>
            <w:noWrap/>
            <w:hideMark/>
          </w:tcPr>
          <w:p w14:paraId="0BE58FF1" w14:textId="755D743C" w:rsidR="00E73F95" w:rsidRPr="00E73F95" w:rsidRDefault="00E73F95" w:rsidP="00E73F95">
            <w:pPr>
              <w:spacing w:after="0" w:line="240" w:lineRule="auto"/>
              <w:jc w:val="right"/>
              <w:rPr>
                <w:rFonts w:ascii="Times New Roman" w:eastAsia="Times New Roman" w:hAnsi="Times New Roman" w:cs="Times New Roman"/>
                <w:color w:val="000000"/>
                <w:sz w:val="24"/>
                <w:szCs w:val="24"/>
                <w:lang w:eastAsia="sq-AL"/>
              </w:rPr>
            </w:pPr>
            <w:r w:rsidRPr="00E73F95">
              <w:rPr>
                <w:sz w:val="24"/>
                <w:szCs w:val="24"/>
              </w:rPr>
              <w:t xml:space="preserve"> 1,147,000.00 </w:t>
            </w:r>
          </w:p>
        </w:tc>
      </w:tr>
      <w:tr w:rsidR="00E73F95" w:rsidRPr="0066317D" w14:paraId="6711F122" w14:textId="77777777" w:rsidTr="00D228A6">
        <w:trPr>
          <w:trHeight w:val="321"/>
        </w:trPr>
        <w:tc>
          <w:tcPr>
            <w:tcW w:w="4770" w:type="dxa"/>
            <w:tcBorders>
              <w:top w:val="nil"/>
              <w:left w:val="single" w:sz="8" w:space="0" w:color="auto"/>
              <w:bottom w:val="single" w:sz="4" w:space="0" w:color="auto"/>
              <w:right w:val="single" w:sz="4" w:space="0" w:color="auto"/>
            </w:tcBorders>
            <w:shd w:val="clear" w:color="auto" w:fill="auto"/>
            <w:noWrap/>
            <w:vAlign w:val="bottom"/>
            <w:hideMark/>
          </w:tcPr>
          <w:p w14:paraId="3BBD27F1" w14:textId="77777777" w:rsidR="00E73F95" w:rsidRPr="0066317D" w:rsidRDefault="00E73F95" w:rsidP="00E73F95">
            <w:pPr>
              <w:spacing w:after="0" w:line="240" w:lineRule="auto"/>
              <w:rPr>
                <w:rFonts w:ascii="Times New Roman" w:eastAsia="Times New Roman" w:hAnsi="Times New Roman" w:cs="Times New Roman"/>
                <w:color w:val="000000"/>
                <w:sz w:val="24"/>
                <w:szCs w:val="24"/>
                <w:lang w:eastAsia="sq-AL"/>
              </w:rPr>
            </w:pPr>
            <w:r w:rsidRPr="0066317D">
              <w:rPr>
                <w:rFonts w:ascii="Times New Roman" w:eastAsia="Times New Roman" w:hAnsi="Times New Roman" w:cs="Times New Roman"/>
                <w:color w:val="000000"/>
                <w:sz w:val="24"/>
                <w:szCs w:val="24"/>
                <w:lang w:eastAsia="sq-AL"/>
              </w:rPr>
              <w:t>Investimet Kapitale</w:t>
            </w:r>
          </w:p>
        </w:tc>
        <w:tc>
          <w:tcPr>
            <w:tcW w:w="2340" w:type="dxa"/>
            <w:tcBorders>
              <w:top w:val="nil"/>
              <w:left w:val="nil"/>
              <w:bottom w:val="single" w:sz="4" w:space="0" w:color="auto"/>
              <w:right w:val="single" w:sz="4" w:space="0" w:color="auto"/>
            </w:tcBorders>
            <w:shd w:val="clear" w:color="auto" w:fill="auto"/>
            <w:noWrap/>
            <w:hideMark/>
          </w:tcPr>
          <w:p w14:paraId="62B223BD" w14:textId="66CDAB3A" w:rsidR="00E73F95" w:rsidRPr="00E73F95" w:rsidRDefault="00E73F95" w:rsidP="00E73F95">
            <w:pPr>
              <w:spacing w:after="0" w:line="240" w:lineRule="auto"/>
              <w:jc w:val="right"/>
              <w:rPr>
                <w:rFonts w:ascii="Times New Roman" w:eastAsia="Times New Roman" w:hAnsi="Times New Roman" w:cs="Times New Roman"/>
                <w:color w:val="000000"/>
                <w:sz w:val="24"/>
                <w:szCs w:val="24"/>
                <w:lang w:eastAsia="sq-AL"/>
              </w:rPr>
            </w:pPr>
            <w:r w:rsidRPr="00E73F95">
              <w:rPr>
                <w:sz w:val="24"/>
                <w:szCs w:val="24"/>
              </w:rPr>
              <w:t xml:space="preserve"> 4,579,590.00 </w:t>
            </w:r>
          </w:p>
        </w:tc>
      </w:tr>
      <w:tr w:rsidR="0066317D" w:rsidRPr="0066317D" w14:paraId="2E03B201" w14:textId="77777777" w:rsidTr="00D228A6">
        <w:trPr>
          <w:trHeight w:val="321"/>
        </w:trPr>
        <w:tc>
          <w:tcPr>
            <w:tcW w:w="477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65C9FA3" w14:textId="77777777" w:rsidR="0066317D" w:rsidRPr="0066317D" w:rsidRDefault="0066317D" w:rsidP="0066317D">
            <w:pPr>
              <w:spacing w:after="0" w:line="240" w:lineRule="auto"/>
              <w:jc w:val="center"/>
              <w:rPr>
                <w:rFonts w:ascii="Times New Roman" w:eastAsia="Times New Roman" w:hAnsi="Times New Roman" w:cs="Times New Roman"/>
                <w:b/>
                <w:bCs/>
                <w:color w:val="000000"/>
                <w:sz w:val="24"/>
                <w:szCs w:val="24"/>
                <w:lang w:eastAsia="sq-AL"/>
              </w:rPr>
            </w:pPr>
            <w:r w:rsidRPr="0066317D">
              <w:rPr>
                <w:rFonts w:ascii="Times New Roman" w:eastAsia="Times New Roman" w:hAnsi="Times New Roman" w:cs="Times New Roman"/>
                <w:b/>
                <w:bCs/>
                <w:color w:val="000000"/>
                <w:sz w:val="24"/>
                <w:szCs w:val="24"/>
                <w:lang w:eastAsia="sq-AL"/>
              </w:rPr>
              <w:t>Gjithsej</w:t>
            </w:r>
          </w:p>
        </w:tc>
        <w:tc>
          <w:tcPr>
            <w:tcW w:w="2340" w:type="dxa"/>
            <w:tcBorders>
              <w:top w:val="single" w:sz="8" w:space="0" w:color="auto"/>
              <w:left w:val="nil"/>
              <w:bottom w:val="single" w:sz="8" w:space="0" w:color="auto"/>
              <w:right w:val="single" w:sz="4" w:space="0" w:color="auto"/>
            </w:tcBorders>
            <w:shd w:val="clear" w:color="auto" w:fill="auto"/>
            <w:noWrap/>
            <w:vAlign w:val="bottom"/>
            <w:hideMark/>
          </w:tcPr>
          <w:p w14:paraId="1A64F47A" w14:textId="37E9A6AC" w:rsidR="0066317D" w:rsidRPr="0066317D" w:rsidRDefault="0066317D" w:rsidP="0066317D">
            <w:pPr>
              <w:spacing w:after="0" w:line="240" w:lineRule="auto"/>
              <w:jc w:val="right"/>
              <w:rPr>
                <w:rFonts w:ascii="Times New Roman" w:eastAsia="Times New Roman" w:hAnsi="Times New Roman" w:cs="Times New Roman"/>
                <w:b/>
                <w:bCs/>
                <w:color w:val="000000"/>
                <w:sz w:val="24"/>
                <w:szCs w:val="24"/>
                <w:lang w:eastAsia="sq-AL"/>
              </w:rPr>
            </w:pPr>
            <w:r w:rsidRPr="0066317D">
              <w:rPr>
                <w:rFonts w:ascii="Times New Roman" w:eastAsia="Times New Roman" w:hAnsi="Times New Roman" w:cs="Times New Roman"/>
                <w:b/>
                <w:bCs/>
                <w:color w:val="000000"/>
                <w:sz w:val="24"/>
                <w:szCs w:val="24"/>
                <w:lang w:eastAsia="sq-AL"/>
              </w:rPr>
              <w:t xml:space="preserve">  </w:t>
            </w:r>
            <w:r w:rsidR="00E73F95" w:rsidRPr="00E73F95">
              <w:rPr>
                <w:rFonts w:ascii="Times New Roman" w:eastAsia="Times New Roman" w:hAnsi="Times New Roman" w:cs="Times New Roman"/>
                <w:b/>
                <w:bCs/>
                <w:color w:val="000000"/>
                <w:sz w:val="24"/>
                <w:szCs w:val="24"/>
                <w:lang w:eastAsia="sq-AL"/>
              </w:rPr>
              <w:t xml:space="preserve"> 19,881,471.00</w:t>
            </w:r>
          </w:p>
        </w:tc>
      </w:tr>
    </w:tbl>
    <w:p w14:paraId="33A5C787" w14:textId="49409CFA" w:rsidR="007605CF" w:rsidRPr="007605CF" w:rsidRDefault="0053448D" w:rsidP="00514FFB">
      <w:pPr>
        <w:pStyle w:val="Heading2"/>
      </w:pPr>
      <w:bookmarkStart w:id="8" w:name="_Toc100126658"/>
      <w:r w:rsidRPr="0053448D">
        <w:rPr>
          <w:noProof/>
        </w:rPr>
        <w:lastRenderedPageBreak/>
        <w:drawing>
          <wp:inline distT="0" distB="0" distL="0" distR="0" wp14:anchorId="614F13C3" wp14:editId="34BD041A">
            <wp:extent cx="6515100" cy="8210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210550"/>
                    </a:xfrm>
                    <a:prstGeom prst="rect">
                      <a:avLst/>
                    </a:prstGeom>
                    <a:noFill/>
                    <a:ln>
                      <a:noFill/>
                    </a:ln>
                  </pic:spPr>
                </pic:pic>
              </a:graphicData>
            </a:graphic>
          </wp:inline>
        </w:drawing>
      </w:r>
    </w:p>
    <w:p w14:paraId="4989EF69" w14:textId="77777777" w:rsidR="007605CF" w:rsidRPr="007605CF" w:rsidRDefault="007605CF" w:rsidP="007605CF">
      <w:pPr>
        <w:pStyle w:val="Heading2"/>
        <w:ind w:left="1440"/>
      </w:pPr>
    </w:p>
    <w:p w14:paraId="1791D04A" w14:textId="7493184C" w:rsidR="007605CF" w:rsidRDefault="007605CF" w:rsidP="007605CF">
      <w:pPr>
        <w:pStyle w:val="Heading2"/>
        <w:ind w:left="1440"/>
      </w:pPr>
    </w:p>
    <w:p w14:paraId="4A181A63" w14:textId="77777777" w:rsidR="007605CF" w:rsidRPr="007605CF" w:rsidRDefault="007605CF" w:rsidP="007605CF"/>
    <w:p w14:paraId="77AADBDB" w14:textId="0A04F112" w:rsidR="00AB5C59" w:rsidRPr="00AB5C59" w:rsidRDefault="007D78EB" w:rsidP="00283644">
      <w:pPr>
        <w:pStyle w:val="Heading2"/>
        <w:numPr>
          <w:ilvl w:val="0"/>
          <w:numId w:val="7"/>
        </w:numPr>
      </w:pPr>
      <w:r w:rsidRPr="007605CF">
        <w:rPr>
          <w:rFonts w:ascii="Times New Roman" w:eastAsia="Times New Roman" w:hAnsi="Times New Roman" w:cs="Times New Roman"/>
          <w:color w:val="auto"/>
        </w:rPr>
        <w:t>Raporti i Ekzekutimit te Buxhetit 20</w:t>
      </w:r>
      <w:r w:rsidR="002F034C" w:rsidRPr="007605CF">
        <w:rPr>
          <w:rFonts w:ascii="Times New Roman" w:eastAsia="Times New Roman" w:hAnsi="Times New Roman" w:cs="Times New Roman"/>
          <w:color w:val="auto"/>
        </w:rPr>
        <w:t>2</w:t>
      </w:r>
      <w:r w:rsidR="00283644">
        <w:rPr>
          <w:rFonts w:ascii="Times New Roman" w:eastAsia="Times New Roman" w:hAnsi="Times New Roman" w:cs="Times New Roman"/>
          <w:color w:val="auto"/>
        </w:rPr>
        <w:t>5</w:t>
      </w:r>
      <w:r w:rsidR="00757FDB" w:rsidRPr="007605CF">
        <w:rPr>
          <w:rFonts w:ascii="Times New Roman" w:eastAsia="Times New Roman" w:hAnsi="Times New Roman" w:cs="Times New Roman"/>
          <w:color w:val="auto"/>
        </w:rPr>
        <w:t xml:space="preserve"> TABELA </w:t>
      </w:r>
      <w:proofErr w:type="spellStart"/>
      <w:r w:rsidR="00757FDB" w:rsidRPr="007605CF">
        <w:rPr>
          <w:rFonts w:ascii="Times New Roman" w:eastAsia="Times New Roman" w:hAnsi="Times New Roman" w:cs="Times New Roman"/>
          <w:color w:val="auto"/>
        </w:rPr>
        <w:t>Nr</w:t>
      </w:r>
      <w:proofErr w:type="spellEnd"/>
      <w:r w:rsidR="00757FDB" w:rsidRPr="007605CF">
        <w:rPr>
          <w:rFonts w:ascii="Times New Roman" w:eastAsia="Times New Roman" w:hAnsi="Times New Roman" w:cs="Times New Roman"/>
          <w:color w:val="auto"/>
        </w:rPr>
        <w:t xml:space="preserve"> 1</w:t>
      </w:r>
      <w:bookmarkEnd w:id="8"/>
    </w:p>
    <w:p w14:paraId="70C146E8" w14:textId="77777777" w:rsidR="003D16D1" w:rsidRDefault="003D16D1" w:rsidP="000A024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CFD151B" w14:textId="4CBD88B3" w:rsidR="008D5C06" w:rsidRDefault="008D5C06" w:rsidP="00E15DA7">
      <w:pPr>
        <w:widowControl w:val="0"/>
        <w:autoSpaceDE w:val="0"/>
        <w:autoSpaceDN w:val="0"/>
        <w:adjustRightInd w:val="0"/>
        <w:spacing w:after="0" w:line="240" w:lineRule="auto"/>
        <w:ind w:firstLine="432"/>
        <w:jc w:val="both"/>
        <w:rPr>
          <w:rFonts w:ascii="Times New Roman" w:eastAsia="Times New Roman" w:hAnsi="Times New Roman" w:cs="Times New Roman"/>
          <w:sz w:val="24"/>
          <w:szCs w:val="24"/>
        </w:rPr>
      </w:pPr>
      <w:r w:rsidRPr="00283644">
        <w:rPr>
          <w:rFonts w:ascii="Times New Roman" w:eastAsia="Times New Roman" w:hAnsi="Times New Roman" w:cs="Times New Roman"/>
          <w:sz w:val="24"/>
          <w:szCs w:val="24"/>
        </w:rPr>
        <w:t xml:space="preserve">Ne tabelën nr. 1 kolona 2 nuk janë prezantuar edhe te hyrat </w:t>
      </w:r>
      <w:proofErr w:type="spellStart"/>
      <w:r w:rsidRPr="00283644">
        <w:rPr>
          <w:rFonts w:ascii="Times New Roman" w:eastAsia="Times New Roman" w:hAnsi="Times New Roman" w:cs="Times New Roman"/>
          <w:sz w:val="24"/>
          <w:szCs w:val="24"/>
        </w:rPr>
        <w:t>veta</w:t>
      </w:r>
      <w:r w:rsidR="003850E7" w:rsidRPr="00283644">
        <w:rPr>
          <w:rFonts w:ascii="Times New Roman" w:eastAsia="Times New Roman" w:hAnsi="Times New Roman" w:cs="Times New Roman"/>
          <w:sz w:val="24"/>
          <w:szCs w:val="24"/>
        </w:rPr>
        <w:t>na</w:t>
      </w:r>
      <w:r w:rsidRPr="00283644">
        <w:rPr>
          <w:rFonts w:ascii="Times New Roman" w:eastAsia="Times New Roman" w:hAnsi="Times New Roman" w:cs="Times New Roman"/>
          <w:sz w:val="24"/>
          <w:szCs w:val="24"/>
        </w:rPr>
        <w:t>ke</w:t>
      </w:r>
      <w:proofErr w:type="spellEnd"/>
      <w:r w:rsidRPr="00283644">
        <w:rPr>
          <w:rFonts w:ascii="Times New Roman" w:eastAsia="Times New Roman" w:hAnsi="Times New Roman" w:cs="Times New Roman"/>
          <w:sz w:val="24"/>
          <w:szCs w:val="24"/>
        </w:rPr>
        <w:t xml:space="preserve"> t</w:t>
      </w:r>
      <w:r w:rsidR="00187BD8" w:rsidRPr="00283644">
        <w:rPr>
          <w:rFonts w:ascii="Times New Roman" w:eastAsia="Times New Roman" w:hAnsi="Times New Roman" w:cs="Times New Roman"/>
          <w:sz w:val="24"/>
          <w:szCs w:val="24"/>
        </w:rPr>
        <w:t>ë</w:t>
      </w:r>
      <w:r w:rsidRPr="00283644">
        <w:rPr>
          <w:rFonts w:ascii="Times New Roman" w:eastAsia="Times New Roman" w:hAnsi="Times New Roman" w:cs="Times New Roman"/>
          <w:sz w:val="24"/>
          <w:szCs w:val="24"/>
        </w:rPr>
        <w:t xml:space="preserve"> pashpenzuar</w:t>
      </w:r>
      <w:r w:rsidR="00332B50" w:rsidRPr="00283644">
        <w:rPr>
          <w:rFonts w:ascii="Times New Roman" w:eastAsia="Times New Roman" w:hAnsi="Times New Roman" w:cs="Times New Roman"/>
          <w:sz w:val="24"/>
          <w:szCs w:val="24"/>
        </w:rPr>
        <w:t>a</w:t>
      </w:r>
      <w:r w:rsidRPr="00283644">
        <w:rPr>
          <w:rFonts w:ascii="Times New Roman" w:eastAsia="Times New Roman" w:hAnsi="Times New Roman" w:cs="Times New Roman"/>
          <w:sz w:val="24"/>
          <w:szCs w:val="24"/>
        </w:rPr>
        <w:t xml:space="preserve"> nga viti i kaluar e qe n</w:t>
      </w:r>
      <w:r w:rsidR="00187BD8" w:rsidRPr="00283644">
        <w:rPr>
          <w:rFonts w:ascii="Times New Roman" w:eastAsia="Times New Roman" w:hAnsi="Times New Roman" w:cs="Times New Roman"/>
          <w:sz w:val="24"/>
          <w:szCs w:val="24"/>
        </w:rPr>
        <w:t>ë</w:t>
      </w:r>
      <w:r w:rsidRPr="00283644">
        <w:rPr>
          <w:rFonts w:ascii="Times New Roman" w:eastAsia="Times New Roman" w:hAnsi="Times New Roman" w:cs="Times New Roman"/>
          <w:sz w:val="24"/>
          <w:szCs w:val="24"/>
        </w:rPr>
        <w:t xml:space="preserve"> total </w:t>
      </w:r>
      <w:r w:rsidRPr="00D505EB">
        <w:rPr>
          <w:rFonts w:ascii="Times New Roman" w:eastAsia="Times New Roman" w:hAnsi="Times New Roman" w:cs="Times New Roman"/>
          <w:sz w:val="24"/>
          <w:szCs w:val="24"/>
        </w:rPr>
        <w:t>jan</w:t>
      </w:r>
      <w:r w:rsidR="000A0245" w:rsidRPr="00D505EB">
        <w:rPr>
          <w:rFonts w:ascii="Times New Roman" w:eastAsia="Times New Roman" w:hAnsi="Times New Roman" w:cs="Times New Roman"/>
          <w:sz w:val="24"/>
          <w:szCs w:val="24"/>
        </w:rPr>
        <w:t xml:space="preserve">ë </w:t>
      </w:r>
      <w:r w:rsidR="00AE27D8" w:rsidRPr="00D505EB">
        <w:rPr>
          <w:rFonts w:ascii="Times New Roman" w:eastAsia="Times New Roman" w:hAnsi="Times New Roman" w:cs="Times New Roman"/>
          <w:sz w:val="24"/>
          <w:szCs w:val="24"/>
        </w:rPr>
        <w:t xml:space="preserve"> </w:t>
      </w:r>
      <w:r w:rsidR="00D505EB" w:rsidRPr="00D505EB">
        <w:rPr>
          <w:rFonts w:ascii="Times New Roman" w:eastAsia="Times New Roman" w:hAnsi="Times New Roman" w:cs="Times New Roman"/>
          <w:sz w:val="24"/>
          <w:szCs w:val="24"/>
        </w:rPr>
        <w:t>196,632.48</w:t>
      </w:r>
      <w:r w:rsidR="003E619A" w:rsidRPr="00283644">
        <w:rPr>
          <w:rFonts w:ascii="Times New Roman" w:eastAsia="Times New Roman" w:hAnsi="Times New Roman" w:cs="Times New Roman"/>
          <w:sz w:val="24"/>
          <w:szCs w:val="24"/>
        </w:rPr>
        <w:t>, të cilat ende nuk janë ekzekutuar ne</w:t>
      </w:r>
      <w:r w:rsidR="00C42859" w:rsidRPr="00283644">
        <w:rPr>
          <w:rFonts w:ascii="Times New Roman" w:eastAsia="Times New Roman" w:hAnsi="Times New Roman" w:cs="Times New Roman"/>
          <w:sz w:val="24"/>
          <w:szCs w:val="24"/>
        </w:rPr>
        <w:t xml:space="preserve"> sistemin “</w:t>
      </w:r>
      <w:proofErr w:type="spellStart"/>
      <w:r w:rsidR="00C42859" w:rsidRPr="00283644">
        <w:rPr>
          <w:rFonts w:ascii="Times New Roman" w:eastAsia="Times New Roman" w:hAnsi="Times New Roman" w:cs="Times New Roman"/>
          <w:sz w:val="24"/>
          <w:szCs w:val="24"/>
        </w:rPr>
        <w:t>Free</w:t>
      </w:r>
      <w:proofErr w:type="spellEnd"/>
      <w:r w:rsidR="00C42859" w:rsidRPr="00283644">
        <w:rPr>
          <w:rFonts w:ascii="Times New Roman" w:eastAsia="Times New Roman" w:hAnsi="Times New Roman" w:cs="Times New Roman"/>
          <w:sz w:val="24"/>
          <w:szCs w:val="24"/>
        </w:rPr>
        <w:t>-Balance” .</w:t>
      </w:r>
      <w:r w:rsidRPr="00283644">
        <w:rPr>
          <w:rFonts w:ascii="Times New Roman" w:eastAsia="Times New Roman" w:hAnsi="Times New Roman" w:cs="Times New Roman"/>
          <w:sz w:val="24"/>
          <w:szCs w:val="24"/>
        </w:rPr>
        <w:t xml:space="preserve"> Shp</w:t>
      </w:r>
      <w:r w:rsidR="007C452E" w:rsidRPr="00283644">
        <w:rPr>
          <w:rFonts w:ascii="Times New Roman" w:eastAsia="Times New Roman" w:hAnsi="Times New Roman" w:cs="Times New Roman"/>
          <w:sz w:val="24"/>
          <w:szCs w:val="24"/>
        </w:rPr>
        <w:t>ë</w:t>
      </w:r>
      <w:r w:rsidRPr="00283644">
        <w:rPr>
          <w:rFonts w:ascii="Times New Roman" w:eastAsia="Times New Roman" w:hAnsi="Times New Roman" w:cs="Times New Roman"/>
          <w:sz w:val="24"/>
          <w:szCs w:val="24"/>
        </w:rPr>
        <w:t xml:space="preserve">rndarja e tyre </w:t>
      </w:r>
      <w:r w:rsidR="007C452E" w:rsidRPr="00283644">
        <w:rPr>
          <w:rFonts w:ascii="Times New Roman" w:eastAsia="Times New Roman" w:hAnsi="Times New Roman" w:cs="Times New Roman"/>
          <w:sz w:val="24"/>
          <w:szCs w:val="24"/>
        </w:rPr>
        <w:t xml:space="preserve">do të bëhet </w:t>
      </w:r>
      <w:r w:rsidR="00AB5C59" w:rsidRPr="00283644">
        <w:rPr>
          <w:rFonts w:ascii="Times New Roman" w:eastAsia="Times New Roman" w:hAnsi="Times New Roman" w:cs="Times New Roman"/>
          <w:sz w:val="24"/>
          <w:szCs w:val="24"/>
        </w:rPr>
        <w:t xml:space="preserve"> </w:t>
      </w:r>
      <w:r w:rsidRPr="00283644">
        <w:rPr>
          <w:rFonts w:ascii="Times New Roman" w:eastAsia="Times New Roman" w:hAnsi="Times New Roman" w:cs="Times New Roman"/>
          <w:sz w:val="24"/>
          <w:szCs w:val="24"/>
        </w:rPr>
        <w:t xml:space="preserve">me vendimin e KK </w:t>
      </w:r>
      <w:r w:rsidR="007C452E" w:rsidRPr="00283644">
        <w:rPr>
          <w:rFonts w:ascii="Times New Roman" w:eastAsia="Times New Roman" w:hAnsi="Times New Roman" w:cs="Times New Roman"/>
          <w:sz w:val="24"/>
          <w:szCs w:val="24"/>
        </w:rPr>
        <w:t>në një nga mbledhjet e ardh</w:t>
      </w:r>
      <w:r w:rsidR="00AB5C59" w:rsidRPr="00283644">
        <w:rPr>
          <w:rFonts w:ascii="Times New Roman" w:eastAsia="Times New Roman" w:hAnsi="Times New Roman" w:cs="Times New Roman"/>
          <w:sz w:val="24"/>
          <w:szCs w:val="24"/>
        </w:rPr>
        <w:t>me posa të marrim konfirmimin nga M</w:t>
      </w:r>
      <w:r w:rsidR="00EC1940">
        <w:rPr>
          <w:rFonts w:ascii="Times New Roman" w:eastAsia="Times New Roman" w:hAnsi="Times New Roman" w:cs="Times New Roman"/>
          <w:sz w:val="24"/>
          <w:szCs w:val="24"/>
        </w:rPr>
        <w:t>FPT-ja.</w:t>
      </w:r>
    </w:p>
    <w:p w14:paraId="441F8EE4" w14:textId="77777777" w:rsidR="003D16D1" w:rsidRDefault="003D16D1" w:rsidP="008D5C06">
      <w:pPr>
        <w:widowControl w:val="0"/>
        <w:autoSpaceDE w:val="0"/>
        <w:autoSpaceDN w:val="0"/>
        <w:adjustRightInd w:val="0"/>
        <w:spacing w:after="0" w:line="240" w:lineRule="auto"/>
        <w:rPr>
          <w:rFonts w:ascii="Times New Roman" w:eastAsia="Times New Roman" w:hAnsi="Times New Roman" w:cs="Times New Roman"/>
          <w:sz w:val="24"/>
          <w:szCs w:val="24"/>
        </w:rPr>
      </w:pPr>
    </w:p>
    <w:p w14:paraId="2F1C330E" w14:textId="77777777" w:rsidR="007D78EB" w:rsidRPr="007D78EB" w:rsidRDefault="007D78EB" w:rsidP="007D78EB">
      <w:pPr>
        <w:pStyle w:val="ListParagraph"/>
        <w:widowControl w:val="0"/>
        <w:numPr>
          <w:ilvl w:val="0"/>
          <w:numId w:val="5"/>
        </w:numPr>
        <w:autoSpaceDE w:val="0"/>
        <w:autoSpaceDN w:val="0"/>
        <w:adjustRightInd w:val="0"/>
        <w:spacing w:after="0" w:line="360" w:lineRule="auto"/>
        <w:jc w:val="both"/>
        <w:rPr>
          <w:rFonts w:ascii="Times New Roman" w:eastAsia="Times New Roman" w:hAnsi="Times New Roman" w:cs="Times New Roman"/>
          <w:b/>
          <w:sz w:val="24"/>
          <w:szCs w:val="24"/>
        </w:rPr>
      </w:pPr>
      <w:r w:rsidRPr="007D78EB">
        <w:rPr>
          <w:rFonts w:ascii="Times New Roman" w:eastAsia="Times New Roman" w:hAnsi="Times New Roman" w:cs="Times New Roman"/>
          <w:b/>
          <w:sz w:val="24"/>
          <w:szCs w:val="24"/>
        </w:rPr>
        <w:t>Përqindja e kategorive ekonomike në pjesëmarrjen e buxhetit aktual Komunal :</w:t>
      </w:r>
    </w:p>
    <w:p w14:paraId="67DF6D09" w14:textId="084B76DF" w:rsidR="007D78EB" w:rsidRPr="007B24C8" w:rsidRDefault="007D78EB" w:rsidP="007B24C8">
      <w:pPr>
        <w:spacing w:after="0" w:line="240" w:lineRule="auto"/>
        <w:ind w:firstLine="720"/>
        <w:jc w:val="both"/>
        <w:rPr>
          <w:rFonts w:ascii="Book Antiqua" w:hAnsi="Book Antiqua"/>
        </w:rPr>
      </w:pPr>
      <w:r>
        <w:rPr>
          <w:rFonts w:ascii="Times New Roman" w:hAnsi="Times New Roman" w:cs="Times New Roman"/>
          <w:sz w:val="24"/>
          <w:szCs w:val="24"/>
        </w:rPr>
        <w:t xml:space="preserve"> Nga t</w:t>
      </w:r>
      <w:r w:rsidR="00B138AE">
        <w:rPr>
          <w:rFonts w:ascii="Times New Roman" w:hAnsi="Times New Roman" w:cs="Times New Roman"/>
          <w:sz w:val="24"/>
          <w:szCs w:val="24"/>
        </w:rPr>
        <w:t>ë</w:t>
      </w:r>
      <w:r>
        <w:rPr>
          <w:rFonts w:ascii="Times New Roman" w:hAnsi="Times New Roman" w:cs="Times New Roman"/>
          <w:sz w:val="24"/>
          <w:szCs w:val="24"/>
        </w:rPr>
        <w:t xml:space="preserve"> dhënat </w:t>
      </w:r>
      <w:r w:rsidR="00B138AE">
        <w:rPr>
          <w:rFonts w:ascii="Times New Roman" w:hAnsi="Times New Roman" w:cs="Times New Roman"/>
          <w:sz w:val="24"/>
          <w:szCs w:val="24"/>
        </w:rPr>
        <w:t>e buxhetit fillestar të planifikuar del</w:t>
      </w:r>
      <w:r>
        <w:rPr>
          <w:rFonts w:ascii="Times New Roman" w:hAnsi="Times New Roman" w:cs="Times New Roman"/>
          <w:sz w:val="24"/>
          <w:szCs w:val="24"/>
        </w:rPr>
        <w:t xml:space="preserve"> se kategoria Paga dhe </w:t>
      </w:r>
      <w:r w:rsidR="00283644">
        <w:rPr>
          <w:rFonts w:ascii="Times New Roman" w:hAnsi="Times New Roman" w:cs="Times New Roman"/>
          <w:sz w:val="24"/>
          <w:szCs w:val="24"/>
        </w:rPr>
        <w:t>S</w:t>
      </w:r>
      <w:r>
        <w:rPr>
          <w:rFonts w:ascii="Times New Roman" w:hAnsi="Times New Roman" w:cs="Times New Roman"/>
          <w:sz w:val="24"/>
          <w:szCs w:val="24"/>
        </w:rPr>
        <w:t>htesa merr pjes</w:t>
      </w:r>
      <w:r w:rsidR="00D3377E">
        <w:rPr>
          <w:rFonts w:ascii="Times New Roman" w:hAnsi="Times New Roman" w:cs="Times New Roman"/>
          <w:sz w:val="24"/>
          <w:szCs w:val="24"/>
        </w:rPr>
        <w:t>ë</w:t>
      </w:r>
      <w:r>
        <w:rPr>
          <w:rFonts w:ascii="Times New Roman" w:hAnsi="Times New Roman" w:cs="Times New Roman"/>
          <w:sz w:val="24"/>
          <w:szCs w:val="24"/>
        </w:rPr>
        <w:t xml:space="preserve"> me </w:t>
      </w:r>
      <w:r w:rsidR="000614EE" w:rsidRPr="000614EE">
        <w:rPr>
          <w:rFonts w:ascii="Times New Roman" w:hAnsi="Times New Roman" w:cs="Times New Roman"/>
          <w:sz w:val="24"/>
          <w:szCs w:val="24"/>
        </w:rPr>
        <w:t xml:space="preserve"> </w:t>
      </w:r>
      <w:r w:rsidR="00DB43CB" w:rsidRPr="00DB43CB">
        <w:rPr>
          <w:rFonts w:ascii="Times New Roman" w:hAnsi="Times New Roman" w:cs="Times New Roman"/>
          <w:sz w:val="24"/>
          <w:szCs w:val="24"/>
        </w:rPr>
        <w:t xml:space="preserve"> </w:t>
      </w:r>
      <w:r w:rsidR="00D546BD">
        <w:rPr>
          <w:rFonts w:ascii="Times New Roman" w:hAnsi="Times New Roman" w:cs="Times New Roman"/>
          <w:sz w:val="24"/>
          <w:szCs w:val="24"/>
        </w:rPr>
        <w:t>55.43</w:t>
      </w:r>
      <w:r w:rsidR="00DB43CB" w:rsidRPr="00DB43CB">
        <w:rPr>
          <w:rFonts w:ascii="Times New Roman" w:hAnsi="Times New Roman" w:cs="Times New Roman"/>
          <w:sz w:val="24"/>
          <w:szCs w:val="24"/>
        </w:rPr>
        <w:t xml:space="preserve"> </w:t>
      </w:r>
      <w:r>
        <w:rPr>
          <w:rFonts w:ascii="Times New Roman" w:hAnsi="Times New Roman" w:cs="Times New Roman"/>
          <w:sz w:val="24"/>
          <w:szCs w:val="24"/>
        </w:rPr>
        <w:t>% t</w:t>
      </w:r>
      <w:r w:rsidR="00297587">
        <w:rPr>
          <w:rFonts w:ascii="Times New Roman" w:hAnsi="Times New Roman" w:cs="Times New Roman"/>
          <w:sz w:val="24"/>
          <w:szCs w:val="24"/>
        </w:rPr>
        <w:t>ë</w:t>
      </w:r>
      <w:r>
        <w:rPr>
          <w:rFonts w:ascii="Times New Roman" w:hAnsi="Times New Roman" w:cs="Times New Roman"/>
          <w:sz w:val="24"/>
          <w:szCs w:val="24"/>
        </w:rPr>
        <w:t xml:space="preserve"> buxhetit te p</w:t>
      </w:r>
      <w:r w:rsidR="007F0BED">
        <w:rPr>
          <w:rFonts w:ascii="Book Antiqua" w:hAnsi="Book Antiqua"/>
        </w:rPr>
        <w:t>ë</w:t>
      </w:r>
      <w:r>
        <w:rPr>
          <w:rFonts w:ascii="Book Antiqua" w:hAnsi="Book Antiqua"/>
        </w:rPr>
        <w:t>rgjithsh</w:t>
      </w:r>
      <w:r w:rsidR="007F0BED">
        <w:rPr>
          <w:rFonts w:ascii="Book Antiqua" w:hAnsi="Book Antiqua"/>
        </w:rPr>
        <w:t>ë</w:t>
      </w:r>
      <w:r>
        <w:rPr>
          <w:rFonts w:ascii="Book Antiqua" w:hAnsi="Book Antiqua"/>
        </w:rPr>
        <w:t xml:space="preserve">m , mallrat dhe shërbimet </w:t>
      </w:r>
      <w:r w:rsidR="004E39F0" w:rsidRPr="004E39F0">
        <w:rPr>
          <w:rFonts w:ascii="Book Antiqua" w:hAnsi="Book Antiqua"/>
        </w:rPr>
        <w:t xml:space="preserve"> </w:t>
      </w:r>
      <w:r w:rsidR="00DB43CB" w:rsidRPr="00DB43CB">
        <w:rPr>
          <w:rFonts w:ascii="Book Antiqua" w:hAnsi="Book Antiqua"/>
        </w:rPr>
        <w:t xml:space="preserve"> </w:t>
      </w:r>
      <w:r w:rsidR="003C0A6E">
        <w:rPr>
          <w:rFonts w:ascii="Book Antiqua" w:hAnsi="Book Antiqua"/>
        </w:rPr>
        <w:t>14.32</w:t>
      </w:r>
      <w:r w:rsidR="00DB43CB" w:rsidRPr="00DB43CB">
        <w:rPr>
          <w:rFonts w:ascii="Book Antiqua" w:hAnsi="Book Antiqua"/>
        </w:rPr>
        <w:t xml:space="preserve"> </w:t>
      </w:r>
      <w:r w:rsidR="00170177">
        <w:rPr>
          <w:rFonts w:ascii="Book Antiqua" w:hAnsi="Book Antiqua"/>
        </w:rPr>
        <w:t xml:space="preserve">%, komunalit </w:t>
      </w:r>
      <w:r w:rsidR="004E39F0" w:rsidRPr="004E39F0">
        <w:rPr>
          <w:rFonts w:ascii="Book Antiqua" w:hAnsi="Book Antiqua"/>
        </w:rPr>
        <w:t xml:space="preserve"> </w:t>
      </w:r>
      <w:r w:rsidR="00DB43CB" w:rsidRPr="00DB43CB">
        <w:rPr>
          <w:rFonts w:ascii="Book Antiqua" w:hAnsi="Book Antiqua"/>
        </w:rPr>
        <w:t xml:space="preserve"> 1.</w:t>
      </w:r>
      <w:r w:rsidR="003C0A6E">
        <w:rPr>
          <w:rFonts w:ascii="Book Antiqua" w:hAnsi="Book Antiqua"/>
        </w:rPr>
        <w:t>45</w:t>
      </w:r>
      <w:r w:rsidR="00DB43CB" w:rsidRPr="00DB43CB">
        <w:rPr>
          <w:rFonts w:ascii="Book Antiqua" w:hAnsi="Book Antiqua"/>
        </w:rPr>
        <w:t xml:space="preserve"> </w:t>
      </w:r>
      <w:r w:rsidR="00170177">
        <w:rPr>
          <w:rFonts w:ascii="Book Antiqua" w:hAnsi="Book Antiqua"/>
        </w:rPr>
        <w:t xml:space="preserve">%, subvencionet </w:t>
      </w:r>
      <w:r w:rsidR="004E39F0" w:rsidRPr="004E39F0">
        <w:rPr>
          <w:rFonts w:ascii="Book Antiqua" w:hAnsi="Book Antiqua"/>
        </w:rPr>
        <w:t xml:space="preserve"> </w:t>
      </w:r>
      <w:r w:rsidR="00DB43CB" w:rsidRPr="00DB43CB">
        <w:rPr>
          <w:rFonts w:ascii="Book Antiqua" w:hAnsi="Book Antiqua"/>
        </w:rPr>
        <w:t xml:space="preserve"> </w:t>
      </w:r>
      <w:r w:rsidR="003C0A6E">
        <w:rPr>
          <w:rFonts w:ascii="Book Antiqua" w:hAnsi="Book Antiqua"/>
        </w:rPr>
        <w:t>5.77</w:t>
      </w:r>
      <w:r w:rsidR="00DB43CB" w:rsidRPr="00DB43CB">
        <w:rPr>
          <w:rFonts w:ascii="Book Antiqua" w:hAnsi="Book Antiqua"/>
        </w:rPr>
        <w:t xml:space="preserve"> </w:t>
      </w:r>
      <w:r>
        <w:rPr>
          <w:rFonts w:ascii="Book Antiqua" w:hAnsi="Book Antiqua"/>
        </w:rPr>
        <w:t xml:space="preserve">% dhe kategoria e </w:t>
      </w:r>
      <w:r w:rsidR="00D3377E">
        <w:rPr>
          <w:rFonts w:ascii="Book Antiqua" w:hAnsi="Book Antiqua"/>
        </w:rPr>
        <w:t>p</w:t>
      </w:r>
      <w:r>
        <w:rPr>
          <w:rFonts w:ascii="Book Antiqua" w:hAnsi="Book Antiqua"/>
        </w:rPr>
        <w:t>roje</w:t>
      </w:r>
      <w:r w:rsidR="00170177">
        <w:rPr>
          <w:rFonts w:ascii="Book Antiqua" w:hAnsi="Book Antiqua"/>
        </w:rPr>
        <w:t xml:space="preserve">kteve kapitale merr pjesë me </w:t>
      </w:r>
      <w:r w:rsidR="004E39F0" w:rsidRPr="004E39F0">
        <w:rPr>
          <w:rFonts w:ascii="Book Antiqua" w:hAnsi="Book Antiqua"/>
        </w:rPr>
        <w:t xml:space="preserve"> </w:t>
      </w:r>
      <w:r w:rsidR="00DB43CB" w:rsidRPr="00DB43CB">
        <w:rPr>
          <w:rFonts w:ascii="Book Antiqua" w:hAnsi="Book Antiqua"/>
        </w:rPr>
        <w:t xml:space="preserve"> 2</w:t>
      </w:r>
      <w:r w:rsidR="003C0A6E">
        <w:rPr>
          <w:rFonts w:ascii="Book Antiqua" w:hAnsi="Book Antiqua"/>
        </w:rPr>
        <w:t>3.03</w:t>
      </w:r>
      <w:r w:rsidR="00DB43CB" w:rsidRPr="00DB43CB">
        <w:rPr>
          <w:rFonts w:ascii="Book Antiqua" w:hAnsi="Book Antiqua"/>
        </w:rPr>
        <w:t xml:space="preserve"> </w:t>
      </w:r>
      <w:r w:rsidR="00170177">
        <w:rPr>
          <w:rFonts w:ascii="Book Antiqua" w:hAnsi="Book Antiqua"/>
        </w:rPr>
        <w:t xml:space="preserve">% </w:t>
      </w:r>
      <w:r w:rsidR="00DB43CB">
        <w:rPr>
          <w:rFonts w:ascii="Book Antiqua" w:hAnsi="Book Antiqua"/>
        </w:rPr>
        <w:t>.</w:t>
      </w:r>
    </w:p>
    <w:p w14:paraId="0166E105" w14:textId="1076DF8E" w:rsidR="00297587" w:rsidRDefault="00257ADD" w:rsidP="00257ADD">
      <w:pPr>
        <w:widowControl w:val="0"/>
        <w:autoSpaceDE w:val="0"/>
        <w:autoSpaceDN w:val="0"/>
        <w:adjustRightInd w:val="0"/>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42EC">
        <w:rPr>
          <w:rFonts w:ascii="Times New Roman" w:eastAsia="Times New Roman" w:hAnsi="Times New Roman" w:cs="Times New Roman"/>
          <w:sz w:val="24"/>
          <w:szCs w:val="24"/>
        </w:rPr>
        <w:t>Sipas tabelës mund te shihet se shpenzimet e p</w:t>
      </w:r>
      <w:r w:rsidR="007F0BED">
        <w:rPr>
          <w:rFonts w:ascii="Times New Roman" w:eastAsia="Times New Roman" w:hAnsi="Times New Roman" w:cs="Times New Roman"/>
          <w:sz w:val="24"/>
          <w:szCs w:val="24"/>
        </w:rPr>
        <w:t>ë</w:t>
      </w:r>
      <w:r w:rsidR="003F42EC">
        <w:rPr>
          <w:rFonts w:ascii="Times New Roman" w:eastAsia="Times New Roman" w:hAnsi="Times New Roman" w:cs="Times New Roman"/>
          <w:sz w:val="24"/>
          <w:szCs w:val="24"/>
        </w:rPr>
        <w:t>rgjithsh</w:t>
      </w:r>
      <w:r w:rsidR="00170177">
        <w:rPr>
          <w:rFonts w:ascii="Times New Roman" w:eastAsia="Times New Roman" w:hAnsi="Times New Roman" w:cs="Times New Roman"/>
          <w:sz w:val="24"/>
          <w:szCs w:val="24"/>
        </w:rPr>
        <w:t>me p</w:t>
      </w:r>
      <w:r w:rsidR="007F0BED">
        <w:rPr>
          <w:rFonts w:ascii="Times New Roman" w:eastAsia="Times New Roman" w:hAnsi="Times New Roman" w:cs="Times New Roman"/>
          <w:sz w:val="24"/>
          <w:szCs w:val="24"/>
        </w:rPr>
        <w:t>ë</w:t>
      </w:r>
      <w:r w:rsidR="00170177">
        <w:rPr>
          <w:rFonts w:ascii="Times New Roman" w:eastAsia="Times New Roman" w:hAnsi="Times New Roman" w:cs="Times New Roman"/>
          <w:sz w:val="24"/>
          <w:szCs w:val="24"/>
        </w:rPr>
        <w:t>r periudhën janar-mars 202</w:t>
      </w:r>
      <w:r w:rsidR="00D546BD">
        <w:rPr>
          <w:rFonts w:ascii="Times New Roman" w:eastAsia="Times New Roman" w:hAnsi="Times New Roman" w:cs="Times New Roman"/>
          <w:sz w:val="24"/>
          <w:szCs w:val="24"/>
        </w:rPr>
        <w:t>5</w:t>
      </w:r>
      <w:r w:rsidR="003F42EC">
        <w:rPr>
          <w:rFonts w:ascii="Times New Roman" w:eastAsia="Times New Roman" w:hAnsi="Times New Roman" w:cs="Times New Roman"/>
          <w:sz w:val="24"/>
          <w:szCs w:val="24"/>
        </w:rPr>
        <w:t xml:space="preserve"> janë </w:t>
      </w:r>
      <w:r w:rsidR="00154D9D" w:rsidRPr="00154D9D">
        <w:rPr>
          <w:rFonts w:ascii="Times New Roman" w:eastAsia="Times New Roman" w:hAnsi="Times New Roman" w:cs="Times New Roman"/>
          <w:sz w:val="24"/>
          <w:szCs w:val="24"/>
        </w:rPr>
        <w:t xml:space="preserve"> </w:t>
      </w:r>
      <w:r w:rsidR="00A900B3" w:rsidRPr="00A900B3">
        <w:rPr>
          <w:rFonts w:ascii="Times New Roman" w:eastAsia="Times New Roman" w:hAnsi="Times New Roman" w:cs="Times New Roman"/>
          <w:sz w:val="24"/>
          <w:szCs w:val="24"/>
        </w:rPr>
        <w:t xml:space="preserve">5,098,798.46 </w:t>
      </w:r>
      <w:r>
        <w:rPr>
          <w:rFonts w:ascii="Times New Roman" w:eastAsia="Times New Roman" w:hAnsi="Times New Roman" w:cs="Times New Roman"/>
          <w:sz w:val="24"/>
          <w:szCs w:val="24"/>
        </w:rPr>
        <w:t xml:space="preserve">€ </w:t>
      </w:r>
      <w:r w:rsidR="00297587">
        <w:rPr>
          <w:rFonts w:ascii="Times New Roman" w:eastAsia="Times New Roman" w:hAnsi="Times New Roman" w:cs="Times New Roman"/>
          <w:sz w:val="24"/>
          <w:szCs w:val="24"/>
        </w:rPr>
        <w:t xml:space="preserve">ose </w:t>
      </w:r>
      <w:r w:rsidR="003C0A6E">
        <w:rPr>
          <w:rFonts w:ascii="Times New Roman" w:eastAsia="Times New Roman" w:hAnsi="Times New Roman" w:cs="Times New Roman"/>
          <w:sz w:val="24"/>
          <w:szCs w:val="24"/>
        </w:rPr>
        <w:t>25.6</w:t>
      </w:r>
      <w:r w:rsidR="00A900B3">
        <w:rPr>
          <w:rFonts w:ascii="Times New Roman" w:eastAsia="Times New Roman" w:hAnsi="Times New Roman" w:cs="Times New Roman"/>
          <w:sz w:val="24"/>
          <w:szCs w:val="24"/>
        </w:rPr>
        <w:t>5</w:t>
      </w:r>
      <w:r w:rsidRPr="00257ADD">
        <w:rPr>
          <w:rFonts w:ascii="Times New Roman" w:eastAsia="Times New Roman" w:hAnsi="Times New Roman" w:cs="Times New Roman"/>
          <w:sz w:val="24"/>
          <w:szCs w:val="24"/>
        </w:rPr>
        <w:t xml:space="preserve"> </w:t>
      </w:r>
      <w:r w:rsidR="00297587" w:rsidRPr="00297587">
        <w:rPr>
          <w:rFonts w:ascii="Times New Roman" w:eastAsia="Times New Roman" w:hAnsi="Times New Roman" w:cs="Times New Roman"/>
          <w:sz w:val="24"/>
          <w:szCs w:val="24"/>
        </w:rPr>
        <w:t xml:space="preserve">% </w:t>
      </w:r>
      <w:r w:rsidR="00170177">
        <w:rPr>
          <w:rFonts w:ascii="Times New Roman" w:eastAsia="Times New Roman" w:hAnsi="Times New Roman" w:cs="Times New Roman"/>
          <w:sz w:val="24"/>
          <w:szCs w:val="24"/>
        </w:rPr>
        <w:t xml:space="preserve"> të buxhetit aktual</w:t>
      </w:r>
      <w:r w:rsidR="00297587">
        <w:rPr>
          <w:rFonts w:ascii="Times New Roman" w:eastAsia="Times New Roman" w:hAnsi="Times New Roman" w:cs="Times New Roman"/>
          <w:sz w:val="24"/>
          <w:szCs w:val="24"/>
        </w:rPr>
        <w:t>.</w:t>
      </w:r>
    </w:p>
    <w:p w14:paraId="62D31BC3" w14:textId="44FEB67A" w:rsidR="00A9027B" w:rsidRPr="003F42EC" w:rsidRDefault="00297587" w:rsidP="0031575D">
      <w:pPr>
        <w:widowControl w:val="0"/>
        <w:autoSpaceDE w:val="0"/>
        <w:autoSpaceDN w:val="0"/>
        <w:adjustRightInd w:val="0"/>
        <w:spacing w:after="0" w:line="240" w:lineRule="auto"/>
        <w:rPr>
          <w:rFonts w:ascii="Times New Roman" w:eastAsia="Times New Roman" w:hAnsi="Times New Roman" w:cs="Times New Roman"/>
          <w:sz w:val="24"/>
          <w:szCs w:val="24"/>
        </w:rPr>
      </w:pPr>
      <w:r w:rsidRPr="003F42EC">
        <w:rPr>
          <w:rFonts w:ascii="Times New Roman" w:eastAsia="Times New Roman" w:hAnsi="Times New Roman" w:cs="Times New Roman"/>
          <w:sz w:val="24"/>
          <w:szCs w:val="24"/>
        </w:rPr>
        <w:t xml:space="preserve"> </w:t>
      </w:r>
    </w:p>
    <w:p w14:paraId="4FE48C2F" w14:textId="5043F4BB" w:rsidR="00186679" w:rsidRDefault="00632CCA" w:rsidP="00DD0602">
      <w:pPr>
        <w:widowControl w:val="0"/>
        <w:autoSpaceDE w:val="0"/>
        <w:autoSpaceDN w:val="0"/>
        <w:adjustRightInd w:val="0"/>
        <w:spacing w:after="0" w:line="240" w:lineRule="auto"/>
        <w:rPr>
          <w:rFonts w:ascii="Times New Roman" w:eastAsia="Times New Roman" w:hAnsi="Times New Roman" w:cs="Times New Roman"/>
          <w:sz w:val="24"/>
          <w:szCs w:val="24"/>
        </w:rPr>
      </w:pPr>
      <w:r w:rsidRPr="0031575D">
        <w:rPr>
          <w:rFonts w:ascii="Times New Roman" w:eastAsia="Times New Roman" w:hAnsi="Times New Roman" w:cs="Times New Roman"/>
          <w:sz w:val="24"/>
          <w:szCs w:val="24"/>
        </w:rPr>
        <w:t>Grafikisht:</w:t>
      </w:r>
    </w:p>
    <w:p w14:paraId="71CF3F4D" w14:textId="5D6E6A6D" w:rsidR="00DB1648" w:rsidRDefault="0053448D" w:rsidP="00772EC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0AFAA32" wp14:editId="145008CD">
            <wp:extent cx="6590030" cy="2682240"/>
            <wp:effectExtent l="0" t="0" r="127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0030" cy="2682240"/>
                    </a:xfrm>
                    <a:prstGeom prst="rect">
                      <a:avLst/>
                    </a:prstGeom>
                    <a:noFill/>
                  </pic:spPr>
                </pic:pic>
              </a:graphicData>
            </a:graphic>
          </wp:inline>
        </w:drawing>
      </w:r>
    </w:p>
    <w:p w14:paraId="4DFBAF18" w14:textId="4EF03FDF" w:rsidR="00DD0602" w:rsidRDefault="002B2940" w:rsidP="00772ECC">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textWrapping" w:clear="all"/>
      </w:r>
      <w:r w:rsidR="00AC7BCA">
        <w:rPr>
          <w:rFonts w:ascii="Times New Roman" w:eastAsia="Times New Roman" w:hAnsi="Times New Roman" w:cs="Times New Roman"/>
          <w:sz w:val="24"/>
          <w:szCs w:val="24"/>
        </w:rPr>
        <w:t xml:space="preserve"> </w:t>
      </w:r>
      <w:r w:rsidR="00DD0602" w:rsidRPr="00DD0602">
        <w:rPr>
          <w:rFonts w:ascii="Times New Roman" w:eastAsia="Times New Roman" w:hAnsi="Times New Roman" w:cs="Times New Roman"/>
          <w:b/>
          <w:sz w:val="24"/>
          <w:szCs w:val="24"/>
        </w:rPr>
        <w:t xml:space="preserve">Përqindja e fondeve burimore në pjesëmarrjen e buxhetit Komunal </w:t>
      </w:r>
      <w:r w:rsidR="00C54D47">
        <w:rPr>
          <w:rFonts w:ascii="Times New Roman" w:eastAsia="Times New Roman" w:hAnsi="Times New Roman" w:cs="Times New Roman"/>
          <w:b/>
          <w:sz w:val="24"/>
          <w:szCs w:val="24"/>
        </w:rPr>
        <w:t>te aprovuar</w:t>
      </w:r>
      <w:r w:rsidR="00DD0602" w:rsidRPr="00DD0602">
        <w:rPr>
          <w:rFonts w:ascii="Times New Roman" w:eastAsia="Times New Roman" w:hAnsi="Times New Roman" w:cs="Times New Roman"/>
          <w:b/>
          <w:sz w:val="24"/>
          <w:szCs w:val="24"/>
        </w:rPr>
        <w:t>:</w:t>
      </w:r>
    </w:p>
    <w:p w14:paraId="4B791119" w14:textId="77777777" w:rsidR="00AC7BCA" w:rsidRPr="00DD0602" w:rsidRDefault="00AC7BCA" w:rsidP="00DD0602">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7E91BCB4" w14:textId="4016D5B4" w:rsidR="00DD0602" w:rsidRPr="00DD3F27" w:rsidRDefault="00344B44" w:rsidP="00A63F36">
      <w:pPr>
        <w:pStyle w:val="ListParagraph"/>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DD3F27">
        <w:rPr>
          <w:rFonts w:ascii="Times New Roman" w:eastAsia="Times New Roman" w:hAnsi="Times New Roman" w:cs="Times New Roman"/>
          <w:sz w:val="24"/>
          <w:szCs w:val="24"/>
        </w:rPr>
        <w:t xml:space="preserve">Grandi qeveritarë në vlerë </w:t>
      </w:r>
      <w:r w:rsidR="00AC7BCA">
        <w:rPr>
          <w:rFonts w:ascii="Times New Roman" w:eastAsia="Times New Roman" w:hAnsi="Times New Roman" w:cs="Times New Roman"/>
          <w:sz w:val="24"/>
          <w:szCs w:val="24"/>
        </w:rPr>
        <w:t xml:space="preserve"> </w:t>
      </w:r>
      <w:r w:rsidR="00EB4F0E" w:rsidRPr="00EB4F0E">
        <w:rPr>
          <w:rFonts w:ascii="Times New Roman" w:eastAsia="Times New Roman" w:hAnsi="Times New Roman" w:cs="Times New Roman"/>
          <w:sz w:val="24"/>
          <w:szCs w:val="24"/>
        </w:rPr>
        <w:t xml:space="preserve"> </w:t>
      </w:r>
      <w:r w:rsidR="003C0A6E">
        <w:rPr>
          <w:rFonts w:ascii="Times New Roman" w:eastAsia="Times New Roman" w:hAnsi="Times New Roman" w:cs="Times New Roman"/>
          <w:sz w:val="24"/>
          <w:szCs w:val="24"/>
        </w:rPr>
        <w:t>18,172,005.00</w:t>
      </w:r>
      <w:r w:rsidR="00EB4F0E" w:rsidRPr="00EB4F0E">
        <w:rPr>
          <w:rFonts w:ascii="Times New Roman" w:eastAsia="Times New Roman" w:hAnsi="Times New Roman" w:cs="Times New Roman"/>
          <w:sz w:val="24"/>
          <w:szCs w:val="24"/>
        </w:rPr>
        <w:t xml:space="preserve">.00 </w:t>
      </w:r>
      <w:r w:rsidRPr="00DD3F27">
        <w:rPr>
          <w:rFonts w:ascii="Times New Roman" w:eastAsia="Times New Roman" w:hAnsi="Times New Roman" w:cs="Times New Roman"/>
          <w:sz w:val="24"/>
          <w:szCs w:val="24"/>
        </w:rPr>
        <w:t xml:space="preserve">€ merr pjesë me </w:t>
      </w:r>
      <w:r w:rsidR="00A63F36" w:rsidRPr="00A63F36">
        <w:rPr>
          <w:rFonts w:ascii="Times New Roman" w:eastAsia="Times New Roman" w:hAnsi="Times New Roman" w:cs="Times New Roman"/>
          <w:sz w:val="24"/>
          <w:szCs w:val="24"/>
        </w:rPr>
        <w:t xml:space="preserve"> </w:t>
      </w:r>
      <w:r w:rsidR="003C0A6E">
        <w:rPr>
          <w:rFonts w:ascii="Times New Roman" w:eastAsia="Times New Roman" w:hAnsi="Times New Roman" w:cs="Times New Roman"/>
          <w:sz w:val="24"/>
          <w:szCs w:val="24"/>
        </w:rPr>
        <w:t>91.40</w:t>
      </w:r>
      <w:r w:rsidR="00A63F36" w:rsidRPr="00A63F36">
        <w:rPr>
          <w:rFonts w:ascii="Times New Roman" w:eastAsia="Times New Roman" w:hAnsi="Times New Roman" w:cs="Times New Roman"/>
          <w:sz w:val="24"/>
          <w:szCs w:val="24"/>
        </w:rPr>
        <w:t xml:space="preserve"> </w:t>
      </w:r>
      <w:r w:rsidR="00A63F36">
        <w:rPr>
          <w:rFonts w:ascii="Times New Roman" w:eastAsia="Times New Roman" w:hAnsi="Times New Roman" w:cs="Times New Roman"/>
          <w:sz w:val="24"/>
          <w:szCs w:val="24"/>
        </w:rPr>
        <w:t xml:space="preserve"> </w:t>
      </w:r>
      <w:r w:rsidR="00DD0602" w:rsidRPr="00DD3F27">
        <w:rPr>
          <w:rFonts w:ascii="Times New Roman" w:eastAsia="Times New Roman" w:hAnsi="Times New Roman" w:cs="Times New Roman"/>
          <w:sz w:val="24"/>
          <w:szCs w:val="24"/>
        </w:rPr>
        <w:t>% të Buxhetit Komunal,</w:t>
      </w:r>
    </w:p>
    <w:p w14:paraId="038D89FA" w14:textId="41C5A565" w:rsidR="0033463C" w:rsidRPr="0033463C" w:rsidRDefault="00DD0602" w:rsidP="0033463C">
      <w:pPr>
        <w:pStyle w:val="ListParagraph"/>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DD3F27">
        <w:rPr>
          <w:rFonts w:ascii="Times New Roman" w:eastAsia="Times New Roman" w:hAnsi="Times New Roman" w:cs="Times New Roman"/>
          <w:sz w:val="24"/>
          <w:szCs w:val="24"/>
        </w:rPr>
        <w:t xml:space="preserve">Të hyrat </w:t>
      </w:r>
      <w:proofErr w:type="spellStart"/>
      <w:r w:rsidRPr="00DD3F27">
        <w:rPr>
          <w:rFonts w:ascii="Times New Roman" w:eastAsia="Times New Roman" w:hAnsi="Times New Roman" w:cs="Times New Roman"/>
          <w:sz w:val="24"/>
          <w:szCs w:val="24"/>
        </w:rPr>
        <w:t>vetana</w:t>
      </w:r>
      <w:r w:rsidR="00344B44" w:rsidRPr="00DD3F27">
        <w:rPr>
          <w:rFonts w:ascii="Times New Roman" w:eastAsia="Times New Roman" w:hAnsi="Times New Roman" w:cs="Times New Roman"/>
          <w:sz w:val="24"/>
          <w:szCs w:val="24"/>
        </w:rPr>
        <w:t>ke</w:t>
      </w:r>
      <w:proofErr w:type="spellEnd"/>
      <w:r w:rsidR="00344B44" w:rsidRPr="00DD3F27">
        <w:rPr>
          <w:rFonts w:ascii="Times New Roman" w:eastAsia="Times New Roman" w:hAnsi="Times New Roman" w:cs="Times New Roman"/>
          <w:sz w:val="24"/>
          <w:szCs w:val="24"/>
        </w:rPr>
        <w:t xml:space="preserve"> Komunale në vlerë  </w:t>
      </w:r>
      <w:r w:rsidR="00AC7BCA">
        <w:rPr>
          <w:rFonts w:ascii="Times New Roman" w:eastAsia="Times New Roman" w:hAnsi="Times New Roman" w:cs="Times New Roman"/>
          <w:sz w:val="24"/>
          <w:szCs w:val="24"/>
        </w:rPr>
        <w:t xml:space="preserve"> </w:t>
      </w:r>
      <w:r w:rsidR="003B4E8A" w:rsidRPr="003B4E8A">
        <w:rPr>
          <w:rFonts w:ascii="Times New Roman" w:eastAsia="Times New Roman" w:hAnsi="Times New Roman" w:cs="Times New Roman"/>
          <w:sz w:val="24"/>
          <w:szCs w:val="24"/>
        </w:rPr>
        <w:t xml:space="preserve"> </w:t>
      </w:r>
      <w:r w:rsidR="00EB4F0E" w:rsidRPr="00EB4F0E">
        <w:rPr>
          <w:rFonts w:ascii="Times New Roman" w:eastAsia="Times New Roman" w:hAnsi="Times New Roman" w:cs="Times New Roman"/>
          <w:sz w:val="24"/>
          <w:szCs w:val="24"/>
        </w:rPr>
        <w:t xml:space="preserve"> </w:t>
      </w:r>
      <w:r w:rsidR="003C0A6E">
        <w:rPr>
          <w:rFonts w:ascii="Times New Roman" w:eastAsia="Times New Roman" w:hAnsi="Times New Roman" w:cs="Times New Roman"/>
          <w:sz w:val="24"/>
          <w:szCs w:val="24"/>
        </w:rPr>
        <w:t>1,709,466.00</w:t>
      </w:r>
      <w:r w:rsidR="00EB4F0E" w:rsidRPr="00EB4F0E">
        <w:rPr>
          <w:rFonts w:ascii="Times New Roman" w:eastAsia="Times New Roman" w:hAnsi="Times New Roman" w:cs="Times New Roman"/>
          <w:sz w:val="24"/>
          <w:szCs w:val="24"/>
        </w:rPr>
        <w:t xml:space="preserve"> </w:t>
      </w:r>
      <w:r w:rsidR="00EB4F0E">
        <w:rPr>
          <w:rFonts w:ascii="Times New Roman" w:eastAsia="Times New Roman" w:hAnsi="Times New Roman" w:cs="Times New Roman"/>
          <w:sz w:val="24"/>
          <w:szCs w:val="24"/>
        </w:rPr>
        <w:t xml:space="preserve"> </w:t>
      </w:r>
      <w:r w:rsidR="00344B44" w:rsidRPr="00DD3F27">
        <w:rPr>
          <w:rFonts w:ascii="Times New Roman" w:eastAsia="Times New Roman" w:hAnsi="Times New Roman" w:cs="Times New Roman"/>
          <w:sz w:val="24"/>
          <w:szCs w:val="24"/>
        </w:rPr>
        <w:t xml:space="preserve">€ marrin pjesë me </w:t>
      </w:r>
      <w:r w:rsidR="00A63F36" w:rsidRPr="00A63F36">
        <w:rPr>
          <w:rFonts w:ascii="Times New Roman" w:eastAsia="Times New Roman" w:hAnsi="Times New Roman" w:cs="Times New Roman"/>
          <w:sz w:val="24"/>
          <w:szCs w:val="24"/>
        </w:rPr>
        <w:t xml:space="preserve"> </w:t>
      </w:r>
      <w:r w:rsidR="003C0A6E">
        <w:rPr>
          <w:rFonts w:ascii="Times New Roman" w:eastAsia="Times New Roman" w:hAnsi="Times New Roman" w:cs="Times New Roman"/>
          <w:sz w:val="24"/>
          <w:szCs w:val="24"/>
        </w:rPr>
        <w:t>8.60</w:t>
      </w:r>
      <w:r w:rsidR="00A63F36" w:rsidRPr="00A63F36">
        <w:rPr>
          <w:rFonts w:ascii="Times New Roman" w:eastAsia="Times New Roman" w:hAnsi="Times New Roman" w:cs="Times New Roman"/>
          <w:sz w:val="24"/>
          <w:szCs w:val="24"/>
        </w:rPr>
        <w:t xml:space="preserve"> </w:t>
      </w:r>
      <w:r w:rsidR="00A63F36">
        <w:rPr>
          <w:rFonts w:ascii="Times New Roman" w:eastAsia="Times New Roman" w:hAnsi="Times New Roman" w:cs="Times New Roman"/>
          <w:sz w:val="24"/>
          <w:szCs w:val="24"/>
        </w:rPr>
        <w:t xml:space="preserve"> </w:t>
      </w:r>
      <w:r w:rsidR="00DC506F">
        <w:rPr>
          <w:rFonts w:ascii="Times New Roman" w:eastAsia="Times New Roman" w:hAnsi="Times New Roman" w:cs="Times New Roman"/>
          <w:sz w:val="24"/>
          <w:szCs w:val="24"/>
        </w:rPr>
        <w:t xml:space="preserve">%, </w:t>
      </w:r>
      <w:r w:rsidR="00AC7BCA">
        <w:rPr>
          <w:rFonts w:ascii="Times New Roman" w:eastAsia="Times New Roman" w:hAnsi="Times New Roman" w:cs="Times New Roman"/>
          <w:sz w:val="24"/>
          <w:szCs w:val="24"/>
        </w:rPr>
        <w:t xml:space="preserve"> </w:t>
      </w:r>
    </w:p>
    <w:p w14:paraId="4D82D024" w14:textId="494835D2" w:rsidR="00C54D47" w:rsidRPr="00C309EA" w:rsidRDefault="00DD0602" w:rsidP="00E16CB5">
      <w:pPr>
        <w:pStyle w:val="Heading2"/>
        <w:numPr>
          <w:ilvl w:val="0"/>
          <w:numId w:val="7"/>
        </w:numPr>
        <w:jc w:val="center"/>
        <w:rPr>
          <w:rFonts w:ascii="Times New Roman" w:hAnsi="Times New Roman" w:cs="Times New Roman"/>
          <w:color w:val="auto"/>
        </w:rPr>
      </w:pPr>
      <w:bookmarkStart w:id="9" w:name="_Toc100126659"/>
      <w:r w:rsidRPr="007563DD">
        <w:rPr>
          <w:rFonts w:ascii="Times New Roman" w:hAnsi="Times New Roman" w:cs="Times New Roman"/>
          <w:color w:val="auto"/>
        </w:rPr>
        <w:t xml:space="preserve">TË HYRAT  VETANAKE </w:t>
      </w:r>
      <w:r w:rsidR="00C54D47">
        <w:rPr>
          <w:rFonts w:ascii="Times New Roman" w:hAnsi="Times New Roman" w:cs="Times New Roman"/>
          <w:color w:val="auto"/>
        </w:rPr>
        <w:t xml:space="preserve">JANAR-MARS </w:t>
      </w:r>
      <w:r w:rsidR="001C74D6">
        <w:rPr>
          <w:rFonts w:ascii="Times New Roman" w:hAnsi="Times New Roman" w:cs="Times New Roman"/>
          <w:color w:val="auto"/>
        </w:rPr>
        <w:t>202</w:t>
      </w:r>
      <w:bookmarkEnd w:id="9"/>
      <w:r w:rsidR="00773830">
        <w:rPr>
          <w:rFonts w:ascii="Times New Roman" w:hAnsi="Times New Roman" w:cs="Times New Roman"/>
          <w:color w:val="auto"/>
        </w:rPr>
        <w:t>5</w:t>
      </w:r>
    </w:p>
    <w:p w14:paraId="2E77C7E0" w14:textId="2A1A2F21" w:rsidR="000637F0" w:rsidRPr="00577BF7" w:rsidRDefault="00A41CC8" w:rsidP="00577BF7">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Përveç Grandeve të pranuara</w:t>
      </w:r>
      <w:r w:rsidR="00DD0602" w:rsidRPr="00DD0602">
        <w:rPr>
          <w:rFonts w:ascii="Times New Roman" w:eastAsia="Times New Roman" w:hAnsi="Times New Roman" w:cs="Times New Roman"/>
          <w:sz w:val="24"/>
          <w:szCs w:val="24"/>
        </w:rPr>
        <w:t xml:space="preserve"> nga niveli qendror, për qëllimet e shpenzimeve të përgjithshme, Komuna ka </w:t>
      </w:r>
      <w:r w:rsidR="00057BF6">
        <w:rPr>
          <w:rFonts w:ascii="Times New Roman" w:eastAsia="Times New Roman" w:hAnsi="Times New Roman" w:cs="Times New Roman"/>
          <w:sz w:val="24"/>
          <w:szCs w:val="24"/>
        </w:rPr>
        <w:t>inkasuar</w:t>
      </w:r>
      <w:r w:rsidR="00DD0602" w:rsidRPr="00DD0602">
        <w:rPr>
          <w:rFonts w:ascii="Times New Roman" w:eastAsia="Times New Roman" w:hAnsi="Times New Roman" w:cs="Times New Roman"/>
          <w:sz w:val="24"/>
          <w:szCs w:val="24"/>
        </w:rPr>
        <w:t xml:space="preserve"> edhe të hyra </w:t>
      </w:r>
      <w:proofErr w:type="spellStart"/>
      <w:r w:rsidR="00DD0602" w:rsidRPr="00DD0602">
        <w:rPr>
          <w:rFonts w:ascii="Times New Roman" w:eastAsia="Times New Roman" w:hAnsi="Times New Roman" w:cs="Times New Roman"/>
          <w:sz w:val="24"/>
          <w:szCs w:val="24"/>
        </w:rPr>
        <w:t>vetanake</w:t>
      </w:r>
      <w:proofErr w:type="spellEnd"/>
      <w:r w:rsidR="00DD0602" w:rsidRPr="00DD0602">
        <w:rPr>
          <w:rFonts w:ascii="Times New Roman" w:eastAsia="Times New Roman" w:hAnsi="Times New Roman" w:cs="Times New Roman"/>
          <w:sz w:val="24"/>
          <w:szCs w:val="24"/>
        </w:rPr>
        <w:t xml:space="preserve">. Ekzistojnë disa kategori kryesore të hyrave </w:t>
      </w:r>
      <w:proofErr w:type="spellStart"/>
      <w:r w:rsidR="00DD0602" w:rsidRPr="00DD0602">
        <w:rPr>
          <w:rFonts w:ascii="Times New Roman" w:eastAsia="Times New Roman" w:hAnsi="Times New Roman" w:cs="Times New Roman"/>
          <w:sz w:val="24"/>
          <w:szCs w:val="24"/>
        </w:rPr>
        <w:t>vetanake</w:t>
      </w:r>
      <w:proofErr w:type="spellEnd"/>
      <w:r w:rsidR="00DD0602" w:rsidRPr="00DD0602">
        <w:rPr>
          <w:rFonts w:ascii="Times New Roman" w:eastAsia="Times New Roman" w:hAnsi="Times New Roman" w:cs="Times New Roman"/>
          <w:sz w:val="24"/>
          <w:szCs w:val="24"/>
        </w:rPr>
        <w:t xml:space="preserve"> komunale: tatimi</w:t>
      </w:r>
      <w:r>
        <w:rPr>
          <w:rFonts w:ascii="Times New Roman" w:eastAsia="Times New Roman" w:hAnsi="Times New Roman" w:cs="Times New Roman"/>
          <w:sz w:val="24"/>
          <w:szCs w:val="24"/>
        </w:rPr>
        <w:t>n në pronë, gjobat e trafikut, t</w:t>
      </w:r>
      <w:r w:rsidR="00DD0602" w:rsidRPr="00DD0602">
        <w:rPr>
          <w:rFonts w:ascii="Times New Roman" w:eastAsia="Times New Roman" w:hAnsi="Times New Roman" w:cs="Times New Roman"/>
          <w:sz w:val="24"/>
          <w:szCs w:val="24"/>
        </w:rPr>
        <w:t>aksa administrative për leje ndë</w:t>
      </w:r>
      <w:r>
        <w:rPr>
          <w:rFonts w:ascii="Times New Roman" w:eastAsia="Times New Roman" w:hAnsi="Times New Roman" w:cs="Times New Roman"/>
          <w:sz w:val="24"/>
          <w:szCs w:val="24"/>
        </w:rPr>
        <w:t>rtimi, shërbimet e kadastrave, t</w:t>
      </w:r>
      <w:r w:rsidR="00DD0602" w:rsidRPr="00DD0602">
        <w:rPr>
          <w:rFonts w:ascii="Times New Roman" w:eastAsia="Times New Roman" w:hAnsi="Times New Roman" w:cs="Times New Roman"/>
          <w:sz w:val="24"/>
          <w:szCs w:val="24"/>
        </w:rPr>
        <w:t>aksa</w:t>
      </w:r>
      <w:r w:rsidR="00737FE6">
        <w:rPr>
          <w:rFonts w:ascii="Times New Roman" w:eastAsia="Times New Roman" w:hAnsi="Times New Roman" w:cs="Times New Roman"/>
          <w:sz w:val="24"/>
          <w:szCs w:val="24"/>
        </w:rPr>
        <w:t xml:space="preserve"> për regjistrimin e automjeteve, por edhe te hyrat nga koncesionet si një e hyre e njëhershme </w:t>
      </w:r>
      <w:r w:rsidR="00DD0602" w:rsidRPr="00DD0602">
        <w:rPr>
          <w:rFonts w:ascii="Times New Roman" w:eastAsia="Times New Roman" w:hAnsi="Times New Roman" w:cs="Times New Roman"/>
          <w:sz w:val="24"/>
          <w:szCs w:val="24"/>
        </w:rPr>
        <w:t>etj</w:t>
      </w:r>
      <w:r w:rsidR="00551E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 cilat kanë rendësi te madhe </w:t>
      </w:r>
      <w:r w:rsidR="00551E2A">
        <w:rPr>
          <w:rFonts w:ascii="Times New Roman" w:eastAsia="Times New Roman" w:hAnsi="Times New Roman" w:cs="Times New Roman"/>
          <w:sz w:val="24"/>
          <w:szCs w:val="24"/>
        </w:rPr>
        <w:t>për</w:t>
      </w:r>
      <w:r>
        <w:rPr>
          <w:rFonts w:ascii="Times New Roman" w:eastAsia="Times New Roman" w:hAnsi="Times New Roman" w:cs="Times New Roman"/>
          <w:sz w:val="24"/>
          <w:szCs w:val="24"/>
        </w:rPr>
        <w:t xml:space="preserve"> buxhetin e përgjithshëm komunal </w:t>
      </w:r>
      <w:r w:rsidR="00551E2A">
        <w:rPr>
          <w:rFonts w:ascii="Times New Roman" w:eastAsia="Times New Roman" w:hAnsi="Times New Roman" w:cs="Times New Roman"/>
          <w:sz w:val="24"/>
          <w:szCs w:val="24"/>
        </w:rPr>
        <w:t>.</w:t>
      </w:r>
      <w:r w:rsidR="00DD0602" w:rsidRPr="00DD0602">
        <w:rPr>
          <w:rFonts w:ascii="Times New Roman" w:eastAsia="Times New Roman" w:hAnsi="Times New Roman" w:cs="Times New Roman"/>
          <w:sz w:val="24"/>
          <w:szCs w:val="24"/>
        </w:rPr>
        <w:t xml:space="preserve"> Të hyrat </w:t>
      </w:r>
      <w:r w:rsidR="001C1019">
        <w:rPr>
          <w:rFonts w:ascii="Times New Roman" w:eastAsia="Times New Roman" w:hAnsi="Times New Roman" w:cs="Times New Roman"/>
          <w:sz w:val="24"/>
          <w:szCs w:val="24"/>
        </w:rPr>
        <w:t>janar-mars 20</w:t>
      </w:r>
      <w:r w:rsidR="001C74D6">
        <w:rPr>
          <w:rFonts w:ascii="Times New Roman" w:eastAsia="Times New Roman" w:hAnsi="Times New Roman" w:cs="Times New Roman"/>
          <w:sz w:val="24"/>
          <w:szCs w:val="24"/>
        </w:rPr>
        <w:t>2</w:t>
      </w:r>
      <w:r w:rsidR="00ED58ED">
        <w:rPr>
          <w:rFonts w:ascii="Times New Roman" w:eastAsia="Times New Roman" w:hAnsi="Times New Roman" w:cs="Times New Roman"/>
          <w:sz w:val="24"/>
          <w:szCs w:val="24"/>
        </w:rPr>
        <w:t>5</w:t>
      </w:r>
      <w:r w:rsidR="00DD0602" w:rsidRPr="00DD0602">
        <w:rPr>
          <w:rFonts w:ascii="Times New Roman" w:eastAsia="Times New Roman" w:hAnsi="Times New Roman" w:cs="Times New Roman"/>
          <w:sz w:val="24"/>
          <w:szCs w:val="24"/>
        </w:rPr>
        <w:t xml:space="preserve"> të </w:t>
      </w:r>
      <w:r w:rsidR="00761BAA">
        <w:rPr>
          <w:rFonts w:ascii="Times New Roman" w:eastAsia="Times New Roman" w:hAnsi="Times New Roman" w:cs="Times New Roman"/>
          <w:sz w:val="24"/>
          <w:szCs w:val="24"/>
        </w:rPr>
        <w:t>arkëtuara</w:t>
      </w:r>
      <w:r w:rsidR="00DD0602" w:rsidRPr="00DD0602">
        <w:rPr>
          <w:rFonts w:ascii="Times New Roman" w:eastAsia="Times New Roman" w:hAnsi="Times New Roman" w:cs="Times New Roman"/>
          <w:sz w:val="24"/>
          <w:szCs w:val="24"/>
        </w:rPr>
        <w:t xml:space="preserve"> kanë ar</w:t>
      </w:r>
      <w:r w:rsidR="00DD3F27">
        <w:rPr>
          <w:rFonts w:ascii="Times New Roman" w:eastAsia="Times New Roman" w:hAnsi="Times New Roman" w:cs="Times New Roman"/>
          <w:sz w:val="24"/>
          <w:szCs w:val="24"/>
        </w:rPr>
        <w:t xml:space="preserve">ritur në shumen prej  </w:t>
      </w:r>
      <w:r w:rsidR="001C1019" w:rsidRPr="001C1019">
        <w:rPr>
          <w:rFonts w:ascii="Times New Roman" w:eastAsia="Times New Roman" w:hAnsi="Times New Roman" w:cs="Times New Roman"/>
          <w:sz w:val="24"/>
          <w:szCs w:val="24"/>
        </w:rPr>
        <w:t xml:space="preserve"> </w:t>
      </w:r>
      <w:r w:rsidR="000A0D1B" w:rsidRPr="000A0D1B">
        <w:rPr>
          <w:rFonts w:ascii="Times New Roman" w:eastAsia="Times New Roman" w:hAnsi="Times New Roman" w:cs="Times New Roman"/>
          <w:sz w:val="24"/>
          <w:szCs w:val="24"/>
        </w:rPr>
        <w:t xml:space="preserve"> </w:t>
      </w:r>
      <w:r w:rsidR="00057BF6" w:rsidRPr="00057BF6">
        <w:rPr>
          <w:rFonts w:ascii="Times New Roman" w:eastAsia="Times New Roman" w:hAnsi="Times New Roman" w:cs="Times New Roman"/>
          <w:sz w:val="24"/>
          <w:szCs w:val="24"/>
        </w:rPr>
        <w:t xml:space="preserve"> 355,378.95 </w:t>
      </w:r>
      <w:r w:rsidR="00DD0602" w:rsidRPr="00DD0602">
        <w:rPr>
          <w:rFonts w:ascii="Times New Roman" w:eastAsia="Times New Roman" w:hAnsi="Times New Roman" w:cs="Times New Roman"/>
          <w:sz w:val="24"/>
          <w:szCs w:val="24"/>
        </w:rPr>
        <w:t>€ që</w:t>
      </w:r>
      <w:r w:rsidR="002B5EE6">
        <w:rPr>
          <w:rFonts w:ascii="Times New Roman" w:eastAsia="Times New Roman" w:hAnsi="Times New Roman" w:cs="Times New Roman"/>
          <w:sz w:val="24"/>
          <w:szCs w:val="24"/>
        </w:rPr>
        <w:t xml:space="preserve"> paraqet </w:t>
      </w:r>
      <w:r w:rsidR="00DD3F27">
        <w:rPr>
          <w:rFonts w:ascii="Times New Roman" w:eastAsia="Times New Roman" w:hAnsi="Times New Roman" w:cs="Times New Roman"/>
          <w:sz w:val="24"/>
          <w:szCs w:val="24"/>
        </w:rPr>
        <w:t xml:space="preserve"> </w:t>
      </w:r>
      <w:r w:rsidR="000A0D1B" w:rsidRPr="000A0D1B">
        <w:rPr>
          <w:rFonts w:ascii="Times New Roman" w:eastAsia="Times New Roman" w:hAnsi="Times New Roman" w:cs="Times New Roman"/>
          <w:sz w:val="24"/>
          <w:szCs w:val="24"/>
        </w:rPr>
        <w:t xml:space="preserve"> </w:t>
      </w:r>
      <w:r w:rsidR="00ED58ED">
        <w:rPr>
          <w:rFonts w:ascii="Times New Roman" w:eastAsia="Times New Roman" w:hAnsi="Times New Roman" w:cs="Times New Roman"/>
          <w:sz w:val="24"/>
          <w:szCs w:val="24"/>
        </w:rPr>
        <w:t>20.7</w:t>
      </w:r>
      <w:r w:rsidR="00057BF6">
        <w:rPr>
          <w:rFonts w:ascii="Times New Roman" w:eastAsia="Times New Roman" w:hAnsi="Times New Roman" w:cs="Times New Roman"/>
          <w:sz w:val="24"/>
          <w:szCs w:val="24"/>
        </w:rPr>
        <w:t>9</w:t>
      </w:r>
      <w:r w:rsidR="000A0D1B" w:rsidRPr="000A0D1B">
        <w:rPr>
          <w:rFonts w:ascii="Times New Roman" w:eastAsia="Times New Roman" w:hAnsi="Times New Roman" w:cs="Times New Roman"/>
          <w:sz w:val="24"/>
          <w:szCs w:val="24"/>
        </w:rPr>
        <w:t xml:space="preserve"> </w:t>
      </w:r>
      <w:r w:rsidR="002B5EE6">
        <w:rPr>
          <w:rFonts w:ascii="Times New Roman" w:eastAsia="Times New Roman" w:hAnsi="Times New Roman" w:cs="Times New Roman"/>
          <w:sz w:val="24"/>
          <w:szCs w:val="24"/>
        </w:rPr>
        <w:t xml:space="preserve">%  </w:t>
      </w:r>
      <w:r w:rsidR="001C1019">
        <w:rPr>
          <w:rFonts w:ascii="Times New Roman" w:eastAsia="Times New Roman" w:hAnsi="Times New Roman" w:cs="Times New Roman"/>
          <w:sz w:val="24"/>
          <w:szCs w:val="24"/>
        </w:rPr>
        <w:t xml:space="preserve"> </w:t>
      </w:r>
      <w:r w:rsidR="002B5EE6">
        <w:rPr>
          <w:rFonts w:ascii="Times New Roman" w:eastAsia="Times New Roman" w:hAnsi="Times New Roman" w:cs="Times New Roman"/>
          <w:sz w:val="24"/>
          <w:szCs w:val="24"/>
        </w:rPr>
        <w:t xml:space="preserve"> të</w:t>
      </w:r>
      <w:r w:rsidR="00981EC7">
        <w:rPr>
          <w:rFonts w:ascii="Times New Roman" w:eastAsia="Times New Roman" w:hAnsi="Times New Roman" w:cs="Times New Roman"/>
          <w:sz w:val="24"/>
          <w:szCs w:val="24"/>
        </w:rPr>
        <w:t xml:space="preserve"> planifikimit vjetor, kurse</w:t>
      </w:r>
      <w:r w:rsidR="002B5EE6">
        <w:rPr>
          <w:rFonts w:ascii="Times New Roman" w:eastAsia="Times New Roman" w:hAnsi="Times New Roman" w:cs="Times New Roman"/>
          <w:sz w:val="24"/>
          <w:szCs w:val="24"/>
        </w:rPr>
        <w:t xml:space="preserve"> ne krahasim me</w:t>
      </w:r>
      <w:r w:rsidR="001C1019">
        <w:rPr>
          <w:rFonts w:ascii="Times New Roman" w:eastAsia="Times New Roman" w:hAnsi="Times New Roman" w:cs="Times New Roman"/>
          <w:sz w:val="24"/>
          <w:szCs w:val="24"/>
        </w:rPr>
        <w:t xml:space="preserve"> p</w:t>
      </w:r>
      <w:r w:rsidR="00DA7C89">
        <w:rPr>
          <w:rFonts w:ascii="Times New Roman" w:eastAsia="Times New Roman" w:hAnsi="Times New Roman" w:cs="Times New Roman"/>
          <w:sz w:val="24"/>
          <w:szCs w:val="24"/>
        </w:rPr>
        <w:t>eriudhën e një</w:t>
      </w:r>
      <w:r w:rsidR="001C1019">
        <w:rPr>
          <w:rFonts w:ascii="Times New Roman" w:eastAsia="Times New Roman" w:hAnsi="Times New Roman" w:cs="Times New Roman"/>
          <w:sz w:val="24"/>
          <w:szCs w:val="24"/>
        </w:rPr>
        <w:t>jt</w:t>
      </w:r>
      <w:r w:rsidR="00DA7C89">
        <w:rPr>
          <w:rFonts w:ascii="Times New Roman" w:eastAsia="Times New Roman" w:hAnsi="Times New Roman" w:cs="Times New Roman"/>
          <w:sz w:val="24"/>
          <w:szCs w:val="24"/>
        </w:rPr>
        <w:t>ë</w:t>
      </w:r>
      <w:r w:rsidR="002B5EE6">
        <w:rPr>
          <w:rFonts w:ascii="Times New Roman" w:eastAsia="Times New Roman" w:hAnsi="Times New Roman" w:cs="Times New Roman"/>
          <w:sz w:val="24"/>
          <w:szCs w:val="24"/>
        </w:rPr>
        <w:t xml:space="preserve"> </w:t>
      </w:r>
      <w:r w:rsidR="001C1019">
        <w:rPr>
          <w:rFonts w:ascii="Times New Roman" w:eastAsia="Times New Roman" w:hAnsi="Times New Roman" w:cs="Times New Roman"/>
          <w:sz w:val="24"/>
          <w:szCs w:val="24"/>
        </w:rPr>
        <w:t xml:space="preserve"> të vitit </w:t>
      </w:r>
      <w:r w:rsidR="00742419" w:rsidRPr="0081188E">
        <w:rPr>
          <w:rFonts w:ascii="Times New Roman" w:eastAsia="Times New Roman" w:hAnsi="Times New Roman" w:cs="Times New Roman"/>
          <w:sz w:val="24"/>
          <w:szCs w:val="24"/>
        </w:rPr>
        <w:t>202</w:t>
      </w:r>
      <w:r w:rsidR="00ED58ED" w:rsidRPr="0081188E">
        <w:rPr>
          <w:rFonts w:ascii="Times New Roman" w:eastAsia="Times New Roman" w:hAnsi="Times New Roman" w:cs="Times New Roman"/>
          <w:sz w:val="24"/>
          <w:szCs w:val="24"/>
        </w:rPr>
        <w:t>4</w:t>
      </w:r>
      <w:r w:rsidR="00742419" w:rsidRPr="0081188E">
        <w:rPr>
          <w:rFonts w:ascii="Times New Roman" w:eastAsia="Times New Roman" w:hAnsi="Times New Roman" w:cs="Times New Roman"/>
          <w:sz w:val="24"/>
          <w:szCs w:val="24"/>
        </w:rPr>
        <w:t xml:space="preserve">  janë </w:t>
      </w:r>
      <w:r w:rsidR="0081188E" w:rsidRPr="0081188E">
        <w:rPr>
          <w:rFonts w:ascii="Times New Roman" w:eastAsia="Times New Roman" w:hAnsi="Times New Roman" w:cs="Times New Roman"/>
          <w:sz w:val="24"/>
          <w:szCs w:val="24"/>
        </w:rPr>
        <w:t xml:space="preserve"> 0.62 </w:t>
      </w:r>
      <w:r w:rsidR="00981EC7" w:rsidRPr="0081188E">
        <w:rPr>
          <w:rFonts w:ascii="Times New Roman" w:eastAsia="Times New Roman" w:hAnsi="Times New Roman" w:cs="Times New Roman"/>
          <w:sz w:val="24"/>
          <w:szCs w:val="24"/>
        </w:rPr>
        <w:t>%</w:t>
      </w:r>
      <w:r w:rsidR="001C1019" w:rsidRPr="0081188E">
        <w:rPr>
          <w:rFonts w:ascii="Times New Roman" w:eastAsia="Times New Roman" w:hAnsi="Times New Roman" w:cs="Times New Roman"/>
          <w:sz w:val="24"/>
          <w:szCs w:val="24"/>
        </w:rPr>
        <w:t xml:space="preserve"> ma të </w:t>
      </w:r>
      <w:r w:rsidR="0081188E" w:rsidRPr="0081188E">
        <w:rPr>
          <w:rFonts w:ascii="Times New Roman" w:eastAsia="Times New Roman" w:hAnsi="Times New Roman" w:cs="Times New Roman"/>
          <w:sz w:val="24"/>
          <w:szCs w:val="24"/>
        </w:rPr>
        <w:t>lar</w:t>
      </w:r>
      <w:r w:rsidR="000A0D1B" w:rsidRPr="0081188E">
        <w:rPr>
          <w:rFonts w:ascii="Times New Roman" w:eastAsia="Times New Roman" w:hAnsi="Times New Roman" w:cs="Times New Roman"/>
          <w:sz w:val="24"/>
          <w:szCs w:val="24"/>
        </w:rPr>
        <w:t>ta</w:t>
      </w:r>
      <w:r w:rsidR="00737FE6">
        <w:rPr>
          <w:rFonts w:ascii="Times New Roman" w:eastAsia="Times New Roman" w:hAnsi="Times New Roman" w:cs="Times New Roman"/>
          <w:sz w:val="24"/>
          <w:szCs w:val="24"/>
        </w:rPr>
        <w:t>,</w:t>
      </w:r>
      <w:r w:rsidR="00C16A4A">
        <w:rPr>
          <w:rFonts w:ascii="Times New Roman" w:eastAsia="Times New Roman" w:hAnsi="Times New Roman" w:cs="Times New Roman"/>
          <w:sz w:val="24"/>
          <w:szCs w:val="24"/>
        </w:rPr>
        <w:t xml:space="preserve"> për </w:t>
      </w:r>
      <w:r w:rsidR="00D02256">
        <w:rPr>
          <w:rFonts w:ascii="Times New Roman" w:eastAsia="Times New Roman" w:hAnsi="Times New Roman" w:cs="Times New Roman"/>
          <w:sz w:val="24"/>
          <w:szCs w:val="24"/>
        </w:rPr>
        <w:t>p</w:t>
      </w:r>
      <w:r w:rsidR="00DA7C89">
        <w:rPr>
          <w:rFonts w:ascii="Times New Roman" w:eastAsia="Times New Roman" w:hAnsi="Times New Roman" w:cs="Times New Roman"/>
          <w:sz w:val="24"/>
          <w:szCs w:val="24"/>
        </w:rPr>
        <w:t>e</w:t>
      </w:r>
      <w:r w:rsidR="00D02256">
        <w:rPr>
          <w:rFonts w:ascii="Times New Roman" w:eastAsia="Times New Roman" w:hAnsi="Times New Roman" w:cs="Times New Roman"/>
          <w:sz w:val="24"/>
          <w:szCs w:val="24"/>
        </w:rPr>
        <w:t>riudhë</w:t>
      </w:r>
      <w:r w:rsidR="00D5553A">
        <w:rPr>
          <w:rFonts w:ascii="Times New Roman" w:eastAsia="Times New Roman" w:hAnsi="Times New Roman" w:cs="Times New Roman"/>
          <w:sz w:val="24"/>
          <w:szCs w:val="24"/>
        </w:rPr>
        <w:t>n</w:t>
      </w:r>
      <w:r w:rsidR="00D02256">
        <w:rPr>
          <w:rFonts w:ascii="Times New Roman" w:eastAsia="Times New Roman" w:hAnsi="Times New Roman" w:cs="Times New Roman"/>
          <w:sz w:val="24"/>
          <w:szCs w:val="24"/>
        </w:rPr>
        <w:t xml:space="preserve"> ende nuk i kemi pranuar të hyrat indirekte ( gjobat) nga MF dhe </w:t>
      </w:r>
      <w:r w:rsidR="00DD2C29">
        <w:rPr>
          <w:rFonts w:ascii="Times New Roman" w:eastAsia="Times New Roman" w:hAnsi="Times New Roman" w:cs="Times New Roman"/>
          <w:sz w:val="24"/>
          <w:szCs w:val="24"/>
        </w:rPr>
        <w:t>Transferove</w:t>
      </w:r>
      <w:r w:rsidR="00C16A4A">
        <w:rPr>
          <w:rFonts w:ascii="Times New Roman" w:eastAsia="Times New Roman" w:hAnsi="Times New Roman" w:cs="Times New Roman"/>
          <w:sz w:val="24"/>
          <w:szCs w:val="24"/>
        </w:rPr>
        <w:t xml:space="preserve"> te cilat do t</w:t>
      </w:r>
      <w:r w:rsidR="00761BAA">
        <w:rPr>
          <w:rFonts w:ascii="Times New Roman" w:eastAsia="Times New Roman" w:hAnsi="Times New Roman" w:cs="Times New Roman"/>
          <w:sz w:val="24"/>
          <w:szCs w:val="24"/>
        </w:rPr>
        <w:t>ë</w:t>
      </w:r>
      <w:r w:rsidR="00C16A4A">
        <w:rPr>
          <w:rFonts w:ascii="Times New Roman" w:eastAsia="Times New Roman" w:hAnsi="Times New Roman" w:cs="Times New Roman"/>
          <w:sz w:val="24"/>
          <w:szCs w:val="24"/>
        </w:rPr>
        <w:t xml:space="preserve"> </w:t>
      </w:r>
      <w:r w:rsidR="001414C1">
        <w:rPr>
          <w:rFonts w:ascii="Times New Roman" w:eastAsia="Times New Roman" w:hAnsi="Times New Roman" w:cs="Times New Roman"/>
          <w:sz w:val="24"/>
          <w:szCs w:val="24"/>
        </w:rPr>
        <w:t>reflektojnë</w:t>
      </w:r>
      <w:r w:rsidR="00C16A4A">
        <w:rPr>
          <w:rFonts w:ascii="Times New Roman" w:eastAsia="Times New Roman" w:hAnsi="Times New Roman" w:cs="Times New Roman"/>
          <w:sz w:val="24"/>
          <w:szCs w:val="24"/>
        </w:rPr>
        <w:t xml:space="preserve"> edhe me % me tepër</w:t>
      </w:r>
      <w:r w:rsidR="001414C1">
        <w:rPr>
          <w:rFonts w:ascii="Times New Roman" w:eastAsia="Times New Roman" w:hAnsi="Times New Roman" w:cs="Times New Roman"/>
          <w:sz w:val="24"/>
          <w:szCs w:val="24"/>
        </w:rPr>
        <w:t xml:space="preserve"> ne ngritje te të hyrave komunale</w:t>
      </w:r>
      <w:r w:rsidR="00DD2C29">
        <w:rPr>
          <w:rFonts w:ascii="Times New Roman" w:eastAsia="Times New Roman" w:hAnsi="Times New Roman" w:cs="Times New Roman"/>
          <w:sz w:val="24"/>
          <w:szCs w:val="24"/>
        </w:rPr>
        <w:t>.</w:t>
      </w:r>
      <w:bookmarkStart w:id="10" w:name="_Toc100126660"/>
    </w:p>
    <w:bookmarkEnd w:id="10"/>
    <w:p w14:paraId="11D972CB" w14:textId="77777777" w:rsidR="00ED58ED" w:rsidRDefault="00ED58ED" w:rsidP="000637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14:paraId="31D76B22" w14:textId="100793F2" w:rsidR="002C5630" w:rsidRPr="000637F0" w:rsidRDefault="000637F0" w:rsidP="000637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0637F0">
        <w:rPr>
          <w:rFonts w:ascii="Times New Roman" w:eastAsia="Times New Roman" w:hAnsi="Times New Roman" w:cs="Times New Roman"/>
          <w:b/>
          <w:sz w:val="24"/>
          <w:szCs w:val="24"/>
        </w:rPr>
        <w:t xml:space="preserve">Te hyrat </w:t>
      </w:r>
      <w:proofErr w:type="spellStart"/>
      <w:r w:rsidRPr="000637F0">
        <w:rPr>
          <w:rFonts w:ascii="Times New Roman" w:eastAsia="Times New Roman" w:hAnsi="Times New Roman" w:cs="Times New Roman"/>
          <w:b/>
          <w:sz w:val="24"/>
          <w:szCs w:val="24"/>
        </w:rPr>
        <w:t>Vetanake</w:t>
      </w:r>
      <w:proofErr w:type="spellEnd"/>
      <w:r w:rsidRPr="000637F0">
        <w:rPr>
          <w:rFonts w:ascii="Times New Roman" w:eastAsia="Times New Roman" w:hAnsi="Times New Roman" w:cs="Times New Roman"/>
          <w:b/>
          <w:sz w:val="24"/>
          <w:szCs w:val="24"/>
        </w:rPr>
        <w:t xml:space="preserve"> komunale - Janar-mars </w:t>
      </w:r>
      <w:r w:rsidR="00B1632E">
        <w:rPr>
          <w:rFonts w:ascii="Times New Roman" w:eastAsia="Times New Roman" w:hAnsi="Times New Roman" w:cs="Times New Roman"/>
          <w:b/>
          <w:sz w:val="24"/>
          <w:szCs w:val="24"/>
        </w:rPr>
        <w:t>202</w:t>
      </w:r>
      <w:r w:rsidR="009E66CB">
        <w:rPr>
          <w:rFonts w:ascii="Times New Roman" w:eastAsia="Times New Roman" w:hAnsi="Times New Roman" w:cs="Times New Roman"/>
          <w:b/>
          <w:sz w:val="24"/>
          <w:szCs w:val="24"/>
        </w:rPr>
        <w:t>5</w:t>
      </w:r>
    </w:p>
    <w:p w14:paraId="3035B4DE" w14:textId="629598D7" w:rsidR="000637F0" w:rsidRDefault="000A2D74" w:rsidP="000637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A2D74">
        <w:rPr>
          <w:noProof/>
        </w:rPr>
        <w:lastRenderedPageBreak/>
        <w:drawing>
          <wp:inline distT="0" distB="0" distL="0" distR="0" wp14:anchorId="2682981F" wp14:editId="03D6FA39">
            <wp:extent cx="6743700" cy="902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3700" cy="9029700"/>
                    </a:xfrm>
                    <a:prstGeom prst="rect">
                      <a:avLst/>
                    </a:prstGeom>
                    <a:noFill/>
                    <a:ln>
                      <a:noFill/>
                    </a:ln>
                  </pic:spPr>
                </pic:pic>
              </a:graphicData>
            </a:graphic>
          </wp:inline>
        </w:drawing>
      </w:r>
    </w:p>
    <w:p w14:paraId="3090CD39" w14:textId="77777777" w:rsidR="00DD0602" w:rsidRDefault="00DD0602" w:rsidP="007B24C8">
      <w:pPr>
        <w:pStyle w:val="Heading2"/>
        <w:numPr>
          <w:ilvl w:val="0"/>
          <w:numId w:val="7"/>
        </w:numPr>
        <w:jc w:val="center"/>
        <w:rPr>
          <w:rFonts w:ascii="Times New Roman" w:hAnsi="Times New Roman" w:cs="Times New Roman"/>
          <w:color w:val="auto"/>
        </w:rPr>
      </w:pPr>
      <w:bookmarkStart w:id="11" w:name="_Toc100126661"/>
      <w:r w:rsidRPr="007563DD">
        <w:rPr>
          <w:rFonts w:ascii="Times New Roman" w:hAnsi="Times New Roman" w:cs="Times New Roman"/>
          <w:color w:val="auto"/>
        </w:rPr>
        <w:lastRenderedPageBreak/>
        <w:t>SHPENZIMET BUXHETORE</w:t>
      </w:r>
      <w:bookmarkEnd w:id="11"/>
    </w:p>
    <w:p w14:paraId="3E1DD0BC" w14:textId="77777777" w:rsidR="007B24C8" w:rsidRPr="007B24C8" w:rsidRDefault="007B24C8" w:rsidP="007B24C8"/>
    <w:p w14:paraId="18DD8BA6" w14:textId="112F3D82" w:rsidR="00DD0602" w:rsidRPr="00452946" w:rsidRDefault="00DD0602" w:rsidP="007B24C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452946">
        <w:rPr>
          <w:rFonts w:ascii="Times New Roman" w:eastAsia="Times New Roman" w:hAnsi="Times New Roman" w:cs="Times New Roman"/>
          <w:sz w:val="24"/>
          <w:szCs w:val="24"/>
        </w:rPr>
        <w:t xml:space="preserve">Shpenzimet e </w:t>
      </w:r>
      <w:r w:rsidR="007B24C8">
        <w:rPr>
          <w:rFonts w:ascii="Times New Roman" w:eastAsia="Times New Roman" w:hAnsi="Times New Roman" w:cs="Times New Roman"/>
          <w:sz w:val="24"/>
          <w:szCs w:val="24"/>
        </w:rPr>
        <w:t xml:space="preserve">komunës janë </w:t>
      </w:r>
      <w:r w:rsidR="00742419">
        <w:rPr>
          <w:rFonts w:ascii="Times New Roman" w:eastAsia="Times New Roman" w:hAnsi="Times New Roman" w:cs="Times New Roman"/>
          <w:sz w:val="24"/>
          <w:szCs w:val="24"/>
        </w:rPr>
        <w:t>realizuar</w:t>
      </w:r>
      <w:r w:rsidR="007B24C8">
        <w:rPr>
          <w:rFonts w:ascii="Times New Roman" w:eastAsia="Times New Roman" w:hAnsi="Times New Roman" w:cs="Times New Roman"/>
          <w:sz w:val="24"/>
          <w:szCs w:val="24"/>
        </w:rPr>
        <w:t xml:space="preserve"> përmes pe</w:t>
      </w:r>
      <w:r w:rsidRPr="00452946">
        <w:rPr>
          <w:rFonts w:ascii="Times New Roman" w:eastAsia="Times New Roman" w:hAnsi="Times New Roman" w:cs="Times New Roman"/>
          <w:sz w:val="24"/>
          <w:szCs w:val="24"/>
        </w:rPr>
        <w:t>s</w:t>
      </w:r>
      <w:r w:rsidR="007B24C8">
        <w:rPr>
          <w:rFonts w:ascii="Times New Roman" w:eastAsia="Times New Roman" w:hAnsi="Times New Roman" w:cs="Times New Roman"/>
          <w:sz w:val="24"/>
          <w:szCs w:val="24"/>
        </w:rPr>
        <w:t>ë</w:t>
      </w:r>
      <w:r w:rsidRPr="00452946">
        <w:rPr>
          <w:rFonts w:ascii="Times New Roman" w:eastAsia="Times New Roman" w:hAnsi="Times New Roman" w:cs="Times New Roman"/>
          <w:sz w:val="24"/>
          <w:szCs w:val="24"/>
        </w:rPr>
        <w:t xml:space="preserve"> kategorive ekonomike </w:t>
      </w:r>
      <w:r w:rsidR="007B24C8">
        <w:rPr>
          <w:rFonts w:ascii="Times New Roman" w:eastAsia="Times New Roman" w:hAnsi="Times New Roman" w:cs="Times New Roman"/>
          <w:sz w:val="24"/>
          <w:szCs w:val="24"/>
        </w:rPr>
        <w:t xml:space="preserve"> të</w:t>
      </w:r>
      <w:r w:rsidR="00F27373">
        <w:rPr>
          <w:rFonts w:ascii="Times New Roman" w:eastAsia="Times New Roman" w:hAnsi="Times New Roman" w:cs="Times New Roman"/>
          <w:sz w:val="24"/>
          <w:szCs w:val="24"/>
        </w:rPr>
        <w:t xml:space="preserve"> </w:t>
      </w:r>
      <w:r w:rsidR="007B24C8">
        <w:rPr>
          <w:rFonts w:ascii="Times New Roman" w:eastAsia="Times New Roman" w:hAnsi="Times New Roman" w:cs="Times New Roman"/>
          <w:sz w:val="24"/>
          <w:szCs w:val="24"/>
        </w:rPr>
        <w:t>parapara</w:t>
      </w:r>
      <w:r w:rsidRPr="00452946">
        <w:rPr>
          <w:rFonts w:ascii="Times New Roman" w:eastAsia="Times New Roman" w:hAnsi="Times New Roman" w:cs="Times New Roman"/>
          <w:sz w:val="24"/>
          <w:szCs w:val="24"/>
        </w:rPr>
        <w:t xml:space="preserve">   me </w:t>
      </w:r>
      <w:r w:rsidR="00742419">
        <w:rPr>
          <w:rFonts w:ascii="Times New Roman" w:eastAsia="Times New Roman" w:hAnsi="Times New Roman" w:cs="Times New Roman"/>
          <w:sz w:val="24"/>
          <w:szCs w:val="24"/>
        </w:rPr>
        <w:t>L</w:t>
      </w:r>
      <w:r w:rsidR="006A3DBC">
        <w:rPr>
          <w:rFonts w:ascii="Times New Roman" w:eastAsia="Times New Roman" w:hAnsi="Times New Roman" w:cs="Times New Roman"/>
          <w:sz w:val="24"/>
          <w:szCs w:val="24"/>
        </w:rPr>
        <w:t>igjin e buxhetit</w:t>
      </w:r>
      <w:r w:rsidR="00093ABE">
        <w:rPr>
          <w:rFonts w:ascii="Times New Roman" w:eastAsia="Times New Roman" w:hAnsi="Times New Roman" w:cs="Times New Roman"/>
          <w:sz w:val="24"/>
          <w:szCs w:val="24"/>
        </w:rPr>
        <w:t xml:space="preserve"> nr.</w:t>
      </w:r>
      <w:r w:rsidR="00093ABE" w:rsidRPr="00093ABE">
        <w:rPr>
          <w:rFonts w:ascii="Times New Roman" w:eastAsia="Times New Roman" w:hAnsi="Times New Roman" w:cs="Times New Roman"/>
          <w:sz w:val="24"/>
          <w:szCs w:val="24"/>
        </w:rPr>
        <w:t xml:space="preserve"> </w:t>
      </w:r>
      <w:r w:rsidR="008034D2" w:rsidRPr="008034D2">
        <w:rPr>
          <w:rFonts w:ascii="Times New Roman" w:eastAsia="Times New Roman" w:hAnsi="Times New Roman" w:cs="Times New Roman"/>
          <w:sz w:val="24"/>
          <w:szCs w:val="24"/>
        </w:rPr>
        <w:t>08/L-332</w:t>
      </w:r>
      <w:r w:rsidR="008034D2">
        <w:rPr>
          <w:rFonts w:ascii="Times New Roman" w:eastAsia="Times New Roman" w:hAnsi="Times New Roman" w:cs="Times New Roman"/>
          <w:sz w:val="24"/>
          <w:szCs w:val="24"/>
        </w:rPr>
        <w:t xml:space="preserve"> </w:t>
      </w:r>
      <w:r w:rsidR="006A3DBC">
        <w:rPr>
          <w:rFonts w:ascii="Times New Roman" w:eastAsia="Times New Roman" w:hAnsi="Times New Roman" w:cs="Times New Roman"/>
          <w:sz w:val="24"/>
          <w:szCs w:val="24"/>
        </w:rPr>
        <w:t>për vitin 202</w:t>
      </w:r>
      <w:r w:rsidR="00ED58ED">
        <w:rPr>
          <w:rFonts w:ascii="Times New Roman" w:eastAsia="Times New Roman" w:hAnsi="Times New Roman" w:cs="Times New Roman"/>
          <w:sz w:val="24"/>
          <w:szCs w:val="24"/>
        </w:rPr>
        <w:t>5</w:t>
      </w:r>
      <w:r w:rsidR="00093ABE">
        <w:rPr>
          <w:rFonts w:ascii="Times New Roman" w:eastAsia="Times New Roman" w:hAnsi="Times New Roman" w:cs="Times New Roman"/>
          <w:sz w:val="24"/>
          <w:szCs w:val="24"/>
        </w:rPr>
        <w:t xml:space="preserve"> </w:t>
      </w:r>
      <w:r w:rsidR="006A3DBC">
        <w:rPr>
          <w:rFonts w:ascii="Times New Roman" w:eastAsia="Times New Roman" w:hAnsi="Times New Roman" w:cs="Times New Roman"/>
          <w:sz w:val="24"/>
          <w:szCs w:val="24"/>
        </w:rPr>
        <w:t xml:space="preserve"> </w:t>
      </w:r>
      <w:r w:rsidR="00805BBE">
        <w:rPr>
          <w:rFonts w:ascii="Times New Roman" w:eastAsia="Times New Roman" w:hAnsi="Times New Roman" w:cs="Times New Roman"/>
          <w:sz w:val="24"/>
          <w:szCs w:val="24"/>
        </w:rPr>
        <w:t xml:space="preserve">duke përjashtuar vendimet </w:t>
      </w:r>
      <w:proofErr w:type="spellStart"/>
      <w:r w:rsidR="00805BBE">
        <w:rPr>
          <w:rFonts w:ascii="Times New Roman" w:eastAsia="Times New Roman" w:hAnsi="Times New Roman" w:cs="Times New Roman"/>
          <w:sz w:val="24"/>
          <w:szCs w:val="24"/>
        </w:rPr>
        <w:t>gjygjësore</w:t>
      </w:r>
      <w:proofErr w:type="spellEnd"/>
      <w:r w:rsidR="00805BBE">
        <w:rPr>
          <w:rFonts w:ascii="Times New Roman" w:eastAsia="Times New Roman" w:hAnsi="Times New Roman" w:cs="Times New Roman"/>
          <w:sz w:val="24"/>
          <w:szCs w:val="24"/>
        </w:rPr>
        <w:t xml:space="preserve"> dhe përmbarimore qe mund te </w:t>
      </w:r>
      <w:r w:rsidR="00143D1B">
        <w:rPr>
          <w:rFonts w:ascii="Times New Roman" w:eastAsia="Times New Roman" w:hAnsi="Times New Roman" w:cs="Times New Roman"/>
          <w:sz w:val="24"/>
          <w:szCs w:val="24"/>
        </w:rPr>
        <w:t>janë</w:t>
      </w:r>
      <w:r w:rsidR="00805BBE">
        <w:rPr>
          <w:rFonts w:ascii="Times New Roman" w:eastAsia="Times New Roman" w:hAnsi="Times New Roman" w:cs="Times New Roman"/>
          <w:sz w:val="24"/>
          <w:szCs w:val="24"/>
        </w:rPr>
        <w:t xml:space="preserve"> shpenzime te paplanifikuara</w:t>
      </w:r>
      <w:r w:rsidRPr="00452946">
        <w:rPr>
          <w:rFonts w:ascii="Times New Roman" w:eastAsia="Times New Roman" w:hAnsi="Times New Roman" w:cs="Times New Roman"/>
          <w:sz w:val="24"/>
          <w:szCs w:val="24"/>
        </w:rPr>
        <w:t xml:space="preserve"> </w:t>
      </w:r>
      <w:r w:rsidR="00805BBE">
        <w:rPr>
          <w:rFonts w:ascii="Times New Roman" w:eastAsia="Times New Roman" w:hAnsi="Times New Roman" w:cs="Times New Roman"/>
          <w:sz w:val="24"/>
          <w:szCs w:val="24"/>
        </w:rPr>
        <w:t>dhe atë</w:t>
      </w:r>
      <w:r w:rsidRPr="00452946">
        <w:rPr>
          <w:rFonts w:ascii="Times New Roman" w:eastAsia="Times New Roman" w:hAnsi="Times New Roman" w:cs="Times New Roman"/>
          <w:sz w:val="24"/>
          <w:szCs w:val="24"/>
        </w:rPr>
        <w:t>:</w:t>
      </w:r>
    </w:p>
    <w:p w14:paraId="0643207F" w14:textId="65CB2FB5" w:rsidR="00DD0602" w:rsidRPr="0051167A"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rPr>
      </w:pPr>
      <w:r w:rsidRPr="0051167A">
        <w:rPr>
          <w:rFonts w:ascii="Times New Roman" w:eastAsia="Times New Roman" w:hAnsi="Times New Roman" w:cs="Times New Roman"/>
          <w:i/>
          <w:iCs/>
          <w:sz w:val="24"/>
          <w:szCs w:val="24"/>
        </w:rPr>
        <w:t xml:space="preserve">Paga dhe </w:t>
      </w:r>
      <w:r w:rsidR="0079559E" w:rsidRPr="0051167A">
        <w:rPr>
          <w:rFonts w:ascii="Times New Roman" w:eastAsia="Times New Roman" w:hAnsi="Times New Roman" w:cs="Times New Roman"/>
          <w:i/>
          <w:iCs/>
          <w:sz w:val="24"/>
          <w:szCs w:val="24"/>
        </w:rPr>
        <w:t>shtesa</w:t>
      </w:r>
    </w:p>
    <w:p w14:paraId="58425CA9" w14:textId="77777777" w:rsidR="00DD0602" w:rsidRPr="0051167A"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rPr>
      </w:pPr>
      <w:r w:rsidRPr="0051167A">
        <w:rPr>
          <w:rFonts w:ascii="Times New Roman" w:eastAsia="Times New Roman" w:hAnsi="Times New Roman" w:cs="Times New Roman"/>
          <w:i/>
          <w:iCs/>
          <w:sz w:val="24"/>
          <w:szCs w:val="24"/>
        </w:rPr>
        <w:t>Mallra dhe shërbime</w:t>
      </w:r>
    </w:p>
    <w:p w14:paraId="04E9A5E6" w14:textId="1C145F83" w:rsidR="00DD0602" w:rsidRPr="0051167A" w:rsidRDefault="00335BBA"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rPr>
      </w:pPr>
      <w:r w:rsidRPr="0051167A">
        <w:rPr>
          <w:rFonts w:ascii="Times New Roman" w:eastAsia="Times New Roman" w:hAnsi="Times New Roman" w:cs="Times New Roman"/>
          <w:i/>
          <w:iCs/>
          <w:sz w:val="24"/>
          <w:szCs w:val="24"/>
        </w:rPr>
        <w:t>Shërbime</w:t>
      </w:r>
      <w:r w:rsidR="00882402" w:rsidRPr="0051167A">
        <w:rPr>
          <w:rFonts w:ascii="Times New Roman" w:eastAsia="Times New Roman" w:hAnsi="Times New Roman" w:cs="Times New Roman"/>
          <w:i/>
          <w:iCs/>
          <w:sz w:val="24"/>
          <w:szCs w:val="24"/>
        </w:rPr>
        <w:t xml:space="preserve"> </w:t>
      </w:r>
      <w:r w:rsidR="00F35EF6" w:rsidRPr="0051167A">
        <w:rPr>
          <w:rFonts w:ascii="Times New Roman" w:eastAsia="Times New Roman" w:hAnsi="Times New Roman" w:cs="Times New Roman"/>
          <w:i/>
          <w:iCs/>
          <w:sz w:val="24"/>
          <w:szCs w:val="24"/>
        </w:rPr>
        <w:t>k</w:t>
      </w:r>
      <w:r w:rsidR="00DD0602" w:rsidRPr="0051167A">
        <w:rPr>
          <w:rFonts w:ascii="Times New Roman" w:eastAsia="Times New Roman" w:hAnsi="Times New Roman" w:cs="Times New Roman"/>
          <w:i/>
          <w:iCs/>
          <w:sz w:val="24"/>
          <w:szCs w:val="24"/>
        </w:rPr>
        <w:t>omunal</w:t>
      </w:r>
      <w:r w:rsidR="00882402" w:rsidRPr="0051167A">
        <w:rPr>
          <w:rFonts w:ascii="Times New Roman" w:eastAsia="Times New Roman" w:hAnsi="Times New Roman" w:cs="Times New Roman"/>
          <w:i/>
          <w:iCs/>
          <w:sz w:val="24"/>
          <w:szCs w:val="24"/>
        </w:rPr>
        <w:t>e</w:t>
      </w:r>
    </w:p>
    <w:p w14:paraId="128E2E9E" w14:textId="77777777" w:rsidR="00DD0602" w:rsidRPr="0051167A" w:rsidRDefault="00DD0602"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i/>
          <w:iCs/>
          <w:sz w:val="24"/>
          <w:szCs w:val="24"/>
        </w:rPr>
      </w:pPr>
      <w:r w:rsidRPr="0051167A">
        <w:rPr>
          <w:rFonts w:ascii="Times New Roman" w:eastAsia="Times New Roman" w:hAnsi="Times New Roman" w:cs="Times New Roman"/>
          <w:i/>
          <w:iCs/>
          <w:sz w:val="24"/>
          <w:szCs w:val="24"/>
        </w:rPr>
        <w:t xml:space="preserve">Subvencione dhe </w:t>
      </w:r>
    </w:p>
    <w:p w14:paraId="739F1081" w14:textId="2311CD8D" w:rsidR="00DD0602" w:rsidRPr="00452946" w:rsidRDefault="00F35EF6" w:rsidP="00DD0602">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1167A">
        <w:rPr>
          <w:rFonts w:ascii="Times New Roman" w:eastAsia="Times New Roman" w:hAnsi="Times New Roman" w:cs="Times New Roman"/>
          <w:i/>
          <w:iCs/>
          <w:sz w:val="24"/>
          <w:szCs w:val="24"/>
        </w:rPr>
        <w:t>Shpenzime</w:t>
      </w:r>
      <w:r w:rsidR="00882402" w:rsidRPr="0051167A">
        <w:rPr>
          <w:rFonts w:ascii="Times New Roman" w:eastAsia="Times New Roman" w:hAnsi="Times New Roman" w:cs="Times New Roman"/>
          <w:i/>
          <w:iCs/>
          <w:sz w:val="24"/>
          <w:szCs w:val="24"/>
        </w:rPr>
        <w:t xml:space="preserve"> </w:t>
      </w:r>
      <w:r w:rsidRPr="0051167A">
        <w:rPr>
          <w:rFonts w:ascii="Times New Roman" w:eastAsia="Times New Roman" w:hAnsi="Times New Roman" w:cs="Times New Roman"/>
          <w:i/>
          <w:iCs/>
          <w:sz w:val="24"/>
          <w:szCs w:val="24"/>
        </w:rPr>
        <w:t>k</w:t>
      </w:r>
      <w:r w:rsidR="00DD0602" w:rsidRPr="0051167A">
        <w:rPr>
          <w:rFonts w:ascii="Times New Roman" w:eastAsia="Times New Roman" w:hAnsi="Times New Roman" w:cs="Times New Roman"/>
          <w:i/>
          <w:iCs/>
          <w:sz w:val="24"/>
          <w:szCs w:val="24"/>
        </w:rPr>
        <w:t>apitale</w:t>
      </w:r>
      <w:r w:rsidR="00DD0602" w:rsidRPr="00452946">
        <w:rPr>
          <w:rFonts w:ascii="Times New Roman" w:eastAsia="Times New Roman" w:hAnsi="Times New Roman" w:cs="Times New Roman"/>
          <w:sz w:val="24"/>
          <w:szCs w:val="24"/>
        </w:rPr>
        <w:t xml:space="preserve">  </w:t>
      </w:r>
    </w:p>
    <w:p w14:paraId="38490C0A" w14:textId="74B72AB3" w:rsidR="00DD0602" w:rsidRPr="00452946" w:rsidRDefault="00DD0602" w:rsidP="0017596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452946">
        <w:rPr>
          <w:rFonts w:ascii="Times New Roman" w:eastAsia="Times New Roman" w:hAnsi="Times New Roman" w:cs="Times New Roman"/>
          <w:sz w:val="24"/>
          <w:szCs w:val="24"/>
        </w:rPr>
        <w:t>N</w:t>
      </w:r>
      <w:r w:rsidR="00813D53" w:rsidRPr="00452946">
        <w:rPr>
          <w:rFonts w:ascii="Times New Roman" w:eastAsia="Times New Roman" w:hAnsi="Times New Roman" w:cs="Times New Roman"/>
          <w:sz w:val="24"/>
          <w:szCs w:val="24"/>
        </w:rPr>
        <w:t>ë</w:t>
      </w:r>
      <w:r w:rsidRPr="00452946">
        <w:rPr>
          <w:rFonts w:ascii="Times New Roman" w:eastAsia="Times New Roman" w:hAnsi="Times New Roman" w:cs="Times New Roman"/>
          <w:sz w:val="24"/>
          <w:szCs w:val="24"/>
        </w:rPr>
        <w:t xml:space="preserve"> tabelën vijuese kemi paraqi</w:t>
      </w:r>
      <w:r w:rsidR="00205709">
        <w:rPr>
          <w:rFonts w:ascii="Times New Roman" w:eastAsia="Times New Roman" w:hAnsi="Times New Roman" w:cs="Times New Roman"/>
          <w:sz w:val="24"/>
          <w:szCs w:val="24"/>
        </w:rPr>
        <w:t>tur te dhënat për lëvizjen  e të gjitha këtyre kategorive të</w:t>
      </w:r>
      <w:r w:rsidR="00F27373">
        <w:rPr>
          <w:rFonts w:ascii="Times New Roman" w:eastAsia="Times New Roman" w:hAnsi="Times New Roman" w:cs="Times New Roman"/>
          <w:sz w:val="24"/>
          <w:szCs w:val="24"/>
        </w:rPr>
        <w:t xml:space="preserve"> shpenzimeve për</w:t>
      </w:r>
      <w:r w:rsidR="00742419">
        <w:rPr>
          <w:rFonts w:ascii="Times New Roman" w:eastAsia="Times New Roman" w:hAnsi="Times New Roman" w:cs="Times New Roman"/>
          <w:sz w:val="24"/>
          <w:szCs w:val="24"/>
        </w:rPr>
        <w:t xml:space="preserve"> p</w:t>
      </w:r>
      <w:r w:rsidR="00873D2D">
        <w:rPr>
          <w:rFonts w:ascii="Times New Roman" w:eastAsia="Times New Roman" w:hAnsi="Times New Roman" w:cs="Times New Roman"/>
          <w:sz w:val="24"/>
          <w:szCs w:val="24"/>
        </w:rPr>
        <w:t>e</w:t>
      </w:r>
      <w:r w:rsidR="00742419">
        <w:rPr>
          <w:rFonts w:ascii="Times New Roman" w:eastAsia="Times New Roman" w:hAnsi="Times New Roman" w:cs="Times New Roman"/>
          <w:sz w:val="24"/>
          <w:szCs w:val="24"/>
        </w:rPr>
        <w:t>riudhën raportuese janar-mars</w:t>
      </w:r>
      <w:r w:rsidR="00611739">
        <w:rPr>
          <w:rFonts w:ascii="Times New Roman" w:eastAsia="Times New Roman" w:hAnsi="Times New Roman" w:cs="Times New Roman"/>
          <w:sz w:val="24"/>
          <w:szCs w:val="24"/>
        </w:rPr>
        <w:t xml:space="preserve"> </w:t>
      </w:r>
      <w:r w:rsidRPr="00452946">
        <w:rPr>
          <w:rFonts w:ascii="Times New Roman" w:eastAsia="Times New Roman" w:hAnsi="Times New Roman" w:cs="Times New Roman"/>
          <w:sz w:val="24"/>
          <w:szCs w:val="24"/>
        </w:rPr>
        <w:t xml:space="preserve"> 2</w:t>
      </w:r>
      <w:r w:rsidR="00742419">
        <w:rPr>
          <w:rFonts w:ascii="Times New Roman" w:eastAsia="Times New Roman" w:hAnsi="Times New Roman" w:cs="Times New Roman"/>
          <w:sz w:val="24"/>
          <w:szCs w:val="24"/>
        </w:rPr>
        <w:t>02</w:t>
      </w:r>
      <w:r w:rsidR="00ED58ED">
        <w:rPr>
          <w:rFonts w:ascii="Times New Roman" w:eastAsia="Times New Roman" w:hAnsi="Times New Roman" w:cs="Times New Roman"/>
          <w:sz w:val="24"/>
          <w:szCs w:val="24"/>
        </w:rPr>
        <w:t>5</w:t>
      </w:r>
      <w:r w:rsidR="007B24C8">
        <w:rPr>
          <w:rFonts w:ascii="Times New Roman" w:eastAsia="Times New Roman" w:hAnsi="Times New Roman" w:cs="Times New Roman"/>
          <w:sz w:val="24"/>
          <w:szCs w:val="24"/>
        </w:rPr>
        <w:t xml:space="preserve"> </w:t>
      </w:r>
      <w:r w:rsidRPr="00452946">
        <w:rPr>
          <w:rFonts w:ascii="Times New Roman" w:eastAsia="Times New Roman" w:hAnsi="Times New Roman" w:cs="Times New Roman"/>
          <w:sz w:val="24"/>
          <w:szCs w:val="24"/>
        </w:rPr>
        <w:t xml:space="preserve">duke krahasuar  shpenzimet e </w:t>
      </w:r>
      <w:r w:rsidR="007B24C8">
        <w:rPr>
          <w:rFonts w:ascii="Times New Roman" w:eastAsia="Times New Roman" w:hAnsi="Times New Roman" w:cs="Times New Roman"/>
          <w:sz w:val="24"/>
          <w:szCs w:val="24"/>
        </w:rPr>
        <w:t>kësaj p</w:t>
      </w:r>
      <w:r w:rsidR="00873D2D">
        <w:rPr>
          <w:rFonts w:ascii="Times New Roman" w:eastAsia="Times New Roman" w:hAnsi="Times New Roman" w:cs="Times New Roman"/>
          <w:sz w:val="24"/>
          <w:szCs w:val="24"/>
        </w:rPr>
        <w:t>e</w:t>
      </w:r>
      <w:r w:rsidR="007B24C8">
        <w:rPr>
          <w:rFonts w:ascii="Times New Roman" w:eastAsia="Times New Roman" w:hAnsi="Times New Roman" w:cs="Times New Roman"/>
          <w:sz w:val="24"/>
          <w:szCs w:val="24"/>
        </w:rPr>
        <w:t>riudh</w:t>
      </w:r>
      <w:r w:rsidR="00873D2D">
        <w:rPr>
          <w:rFonts w:ascii="Times New Roman" w:eastAsia="Times New Roman" w:hAnsi="Times New Roman" w:cs="Times New Roman"/>
          <w:sz w:val="24"/>
          <w:szCs w:val="24"/>
        </w:rPr>
        <w:t>ë</w:t>
      </w:r>
      <w:r w:rsidR="007B24C8">
        <w:rPr>
          <w:rFonts w:ascii="Times New Roman" w:eastAsia="Times New Roman" w:hAnsi="Times New Roman" w:cs="Times New Roman"/>
          <w:sz w:val="24"/>
          <w:szCs w:val="24"/>
        </w:rPr>
        <w:t xml:space="preserve">  me shpenzimet e p</w:t>
      </w:r>
      <w:r w:rsidR="00873D2D">
        <w:rPr>
          <w:rFonts w:ascii="Times New Roman" w:eastAsia="Times New Roman" w:hAnsi="Times New Roman" w:cs="Times New Roman"/>
          <w:sz w:val="24"/>
          <w:szCs w:val="24"/>
        </w:rPr>
        <w:t>e</w:t>
      </w:r>
      <w:r w:rsidR="007B24C8">
        <w:rPr>
          <w:rFonts w:ascii="Times New Roman" w:eastAsia="Times New Roman" w:hAnsi="Times New Roman" w:cs="Times New Roman"/>
          <w:sz w:val="24"/>
          <w:szCs w:val="24"/>
        </w:rPr>
        <w:t>riudhës s</w:t>
      </w:r>
      <w:r w:rsidR="00F27373">
        <w:rPr>
          <w:rFonts w:ascii="Times New Roman" w:eastAsia="Times New Roman" w:hAnsi="Times New Roman" w:cs="Times New Roman"/>
          <w:sz w:val="24"/>
          <w:szCs w:val="24"/>
        </w:rPr>
        <w:t xml:space="preserve">ë </w:t>
      </w:r>
      <w:r w:rsidR="00873D2D">
        <w:rPr>
          <w:rFonts w:ascii="Times New Roman" w:eastAsia="Times New Roman" w:hAnsi="Times New Roman" w:cs="Times New Roman"/>
          <w:sz w:val="24"/>
          <w:szCs w:val="24"/>
        </w:rPr>
        <w:t>njëjta</w:t>
      </w:r>
      <w:r w:rsidR="00F27373">
        <w:rPr>
          <w:rFonts w:ascii="Times New Roman" w:eastAsia="Times New Roman" w:hAnsi="Times New Roman" w:cs="Times New Roman"/>
          <w:sz w:val="24"/>
          <w:szCs w:val="24"/>
        </w:rPr>
        <w:t xml:space="preserve"> të vitit</w:t>
      </w:r>
      <w:r w:rsidR="00742419">
        <w:rPr>
          <w:rFonts w:ascii="Times New Roman" w:eastAsia="Times New Roman" w:hAnsi="Times New Roman" w:cs="Times New Roman"/>
          <w:sz w:val="24"/>
          <w:szCs w:val="24"/>
        </w:rPr>
        <w:t xml:space="preserve"> 202</w:t>
      </w:r>
      <w:r w:rsidR="00ED58ED">
        <w:rPr>
          <w:rFonts w:ascii="Times New Roman" w:eastAsia="Times New Roman" w:hAnsi="Times New Roman" w:cs="Times New Roman"/>
          <w:sz w:val="24"/>
          <w:szCs w:val="24"/>
        </w:rPr>
        <w:t>3</w:t>
      </w:r>
      <w:r w:rsidR="00742419">
        <w:rPr>
          <w:rFonts w:ascii="Times New Roman" w:eastAsia="Times New Roman" w:hAnsi="Times New Roman" w:cs="Times New Roman"/>
          <w:sz w:val="24"/>
          <w:szCs w:val="24"/>
        </w:rPr>
        <w:t xml:space="preserve"> dhe 202</w:t>
      </w:r>
      <w:r w:rsidR="00ED58ED">
        <w:rPr>
          <w:rFonts w:ascii="Times New Roman" w:eastAsia="Times New Roman" w:hAnsi="Times New Roman" w:cs="Times New Roman"/>
          <w:sz w:val="24"/>
          <w:szCs w:val="24"/>
        </w:rPr>
        <w:t>4</w:t>
      </w:r>
      <w:r w:rsidR="00D45FF2">
        <w:rPr>
          <w:rFonts w:ascii="Times New Roman" w:eastAsia="Times New Roman" w:hAnsi="Times New Roman" w:cs="Times New Roman"/>
          <w:sz w:val="24"/>
          <w:szCs w:val="24"/>
        </w:rPr>
        <w:t xml:space="preserve"> </w:t>
      </w:r>
      <w:r w:rsidR="00873D2D">
        <w:rPr>
          <w:rFonts w:ascii="Times New Roman" w:eastAsia="Times New Roman" w:hAnsi="Times New Roman" w:cs="Times New Roman"/>
          <w:sz w:val="24"/>
          <w:szCs w:val="24"/>
        </w:rPr>
        <w:t>si dhe pjesëmarrjen</w:t>
      </w:r>
      <w:r w:rsidRPr="00452946">
        <w:rPr>
          <w:rFonts w:ascii="Times New Roman" w:eastAsia="Times New Roman" w:hAnsi="Times New Roman" w:cs="Times New Roman"/>
          <w:sz w:val="24"/>
          <w:szCs w:val="24"/>
        </w:rPr>
        <w:t xml:space="preserve"> e kategorive te veçanta t</w:t>
      </w:r>
      <w:r w:rsidR="00813D53" w:rsidRPr="00452946">
        <w:rPr>
          <w:rFonts w:ascii="Times New Roman" w:eastAsia="Times New Roman" w:hAnsi="Times New Roman" w:cs="Times New Roman"/>
          <w:sz w:val="24"/>
          <w:szCs w:val="24"/>
        </w:rPr>
        <w:t>ë</w:t>
      </w:r>
      <w:r w:rsidRPr="00452946">
        <w:rPr>
          <w:rFonts w:ascii="Times New Roman" w:eastAsia="Times New Roman" w:hAnsi="Times New Roman" w:cs="Times New Roman"/>
          <w:sz w:val="24"/>
          <w:szCs w:val="24"/>
        </w:rPr>
        <w:t xml:space="preserve"> tyre n</w:t>
      </w:r>
      <w:r w:rsidR="00813D53" w:rsidRPr="00452946">
        <w:rPr>
          <w:rFonts w:ascii="Times New Roman" w:eastAsia="Times New Roman" w:hAnsi="Times New Roman" w:cs="Times New Roman"/>
          <w:sz w:val="24"/>
          <w:szCs w:val="24"/>
        </w:rPr>
        <w:t>ë</w:t>
      </w:r>
      <w:r w:rsidRPr="00452946">
        <w:rPr>
          <w:rFonts w:ascii="Times New Roman" w:eastAsia="Times New Roman" w:hAnsi="Times New Roman" w:cs="Times New Roman"/>
          <w:sz w:val="24"/>
          <w:szCs w:val="24"/>
        </w:rPr>
        <w:t xml:space="preserve"> shpenzimet e gjithmbarsh</w:t>
      </w:r>
      <w:r w:rsidR="00813D53" w:rsidRPr="00452946">
        <w:rPr>
          <w:rFonts w:ascii="Times New Roman" w:eastAsia="Times New Roman" w:hAnsi="Times New Roman" w:cs="Times New Roman"/>
          <w:sz w:val="24"/>
          <w:szCs w:val="24"/>
        </w:rPr>
        <w:t>me</w:t>
      </w:r>
      <w:r w:rsidR="00742419">
        <w:rPr>
          <w:rFonts w:ascii="Times New Roman" w:eastAsia="Times New Roman" w:hAnsi="Times New Roman" w:cs="Times New Roman"/>
          <w:sz w:val="24"/>
          <w:szCs w:val="24"/>
        </w:rPr>
        <w:t xml:space="preserve">  komunale për vitin fiskal 202</w:t>
      </w:r>
      <w:r w:rsidR="00ED58ED">
        <w:rPr>
          <w:rFonts w:ascii="Times New Roman" w:eastAsia="Times New Roman" w:hAnsi="Times New Roman" w:cs="Times New Roman"/>
          <w:sz w:val="24"/>
          <w:szCs w:val="24"/>
        </w:rPr>
        <w:t>5</w:t>
      </w:r>
      <w:r w:rsidRPr="00452946">
        <w:rPr>
          <w:rFonts w:ascii="Times New Roman" w:eastAsia="Times New Roman" w:hAnsi="Times New Roman" w:cs="Times New Roman"/>
          <w:sz w:val="24"/>
          <w:szCs w:val="24"/>
        </w:rPr>
        <w:t>.</w:t>
      </w:r>
    </w:p>
    <w:p w14:paraId="655FBA1E" w14:textId="77777777" w:rsidR="007B24C8" w:rsidRPr="00772ECC" w:rsidRDefault="007B24C8" w:rsidP="00175966">
      <w:pPr>
        <w:widowControl w:val="0"/>
        <w:autoSpaceDE w:val="0"/>
        <w:autoSpaceDN w:val="0"/>
        <w:adjustRightInd w:val="0"/>
        <w:spacing w:after="0" w:line="240" w:lineRule="auto"/>
        <w:ind w:left="360" w:firstLine="360"/>
        <w:jc w:val="both"/>
        <w:rPr>
          <w:rFonts w:ascii="Times New Roman" w:eastAsia="Times New Roman" w:hAnsi="Times New Roman" w:cs="Times New Roman"/>
          <w:sz w:val="8"/>
          <w:szCs w:val="24"/>
        </w:rPr>
      </w:pPr>
    </w:p>
    <w:p w14:paraId="2473EC9D" w14:textId="77777777" w:rsidR="00DD0602" w:rsidRPr="00452946" w:rsidRDefault="00DD0602" w:rsidP="00175966">
      <w:pPr>
        <w:widowControl w:val="0"/>
        <w:autoSpaceDE w:val="0"/>
        <w:autoSpaceDN w:val="0"/>
        <w:adjustRightInd w:val="0"/>
        <w:spacing w:after="0" w:line="240" w:lineRule="auto"/>
        <w:ind w:left="360" w:firstLine="360"/>
        <w:jc w:val="both"/>
        <w:rPr>
          <w:rFonts w:ascii="Times New Roman" w:eastAsia="Times New Roman" w:hAnsi="Times New Roman" w:cs="Times New Roman"/>
          <w:sz w:val="24"/>
          <w:szCs w:val="24"/>
        </w:rPr>
      </w:pPr>
      <w:r w:rsidRPr="00452946">
        <w:rPr>
          <w:rFonts w:ascii="Times New Roman" w:eastAsia="Times New Roman" w:hAnsi="Times New Roman" w:cs="Times New Roman"/>
          <w:sz w:val="24"/>
          <w:szCs w:val="24"/>
        </w:rPr>
        <w:t>Sipas tabelës mund te shihet se:</w:t>
      </w:r>
    </w:p>
    <w:p w14:paraId="0E49031A" w14:textId="15BFAB7D" w:rsidR="00DD0602" w:rsidRPr="00452946" w:rsidRDefault="00813D2B" w:rsidP="007C14E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Masa e </w:t>
      </w:r>
      <w:r w:rsidR="00873D2D">
        <w:rPr>
          <w:rFonts w:ascii="Times New Roman" w:eastAsia="Times New Roman" w:hAnsi="Times New Roman" w:cs="Times New Roman"/>
          <w:sz w:val="24"/>
          <w:szCs w:val="24"/>
        </w:rPr>
        <w:t>përgjithsh</w:t>
      </w:r>
      <w:r w:rsidR="002A6BEE">
        <w:rPr>
          <w:rFonts w:ascii="Times New Roman" w:eastAsia="Times New Roman" w:hAnsi="Times New Roman" w:cs="Times New Roman"/>
          <w:sz w:val="24"/>
          <w:szCs w:val="24"/>
        </w:rPr>
        <w:t>me</w:t>
      </w:r>
      <w:r>
        <w:rPr>
          <w:rFonts w:ascii="Times New Roman" w:eastAsia="Times New Roman" w:hAnsi="Times New Roman" w:cs="Times New Roman"/>
          <w:sz w:val="24"/>
          <w:szCs w:val="24"/>
        </w:rPr>
        <w:t xml:space="preserve"> e pag</w:t>
      </w:r>
      <w:r w:rsidR="007B24C8">
        <w:rPr>
          <w:rFonts w:ascii="Times New Roman" w:eastAsia="Times New Roman" w:hAnsi="Times New Roman" w:cs="Times New Roman"/>
          <w:sz w:val="24"/>
          <w:szCs w:val="24"/>
        </w:rPr>
        <w:t>u</w:t>
      </w:r>
      <w:r>
        <w:rPr>
          <w:rFonts w:ascii="Times New Roman" w:eastAsia="Times New Roman" w:hAnsi="Times New Roman" w:cs="Times New Roman"/>
          <w:sz w:val="24"/>
          <w:szCs w:val="24"/>
        </w:rPr>
        <w:t>a</w:t>
      </w:r>
      <w:r w:rsidR="007B24C8">
        <w:rPr>
          <w:rFonts w:ascii="Times New Roman" w:eastAsia="Times New Roman" w:hAnsi="Times New Roman" w:cs="Times New Roman"/>
          <w:sz w:val="24"/>
          <w:szCs w:val="24"/>
        </w:rPr>
        <w:t>r për paga ka</w:t>
      </w:r>
      <w:r w:rsidR="001679D3">
        <w:rPr>
          <w:rFonts w:ascii="Times New Roman" w:eastAsia="Times New Roman" w:hAnsi="Times New Roman" w:cs="Times New Roman"/>
          <w:sz w:val="24"/>
          <w:szCs w:val="24"/>
        </w:rPr>
        <w:t xml:space="preserve"> shënuar rrit</w:t>
      </w:r>
      <w:r w:rsidR="00DD0602" w:rsidRPr="00452946">
        <w:rPr>
          <w:rFonts w:ascii="Times New Roman" w:eastAsia="Times New Roman" w:hAnsi="Times New Roman" w:cs="Times New Roman"/>
          <w:sz w:val="24"/>
          <w:szCs w:val="24"/>
        </w:rPr>
        <w:t xml:space="preserve">je ne </w:t>
      </w:r>
      <w:r w:rsidR="002D6B10">
        <w:rPr>
          <w:rFonts w:ascii="Times New Roman" w:eastAsia="Times New Roman" w:hAnsi="Times New Roman" w:cs="Times New Roman"/>
          <w:sz w:val="24"/>
          <w:szCs w:val="24"/>
        </w:rPr>
        <w:t>krahasi</w:t>
      </w:r>
      <w:r w:rsidR="001679D3">
        <w:rPr>
          <w:rFonts w:ascii="Times New Roman" w:eastAsia="Times New Roman" w:hAnsi="Times New Roman" w:cs="Times New Roman"/>
          <w:sz w:val="24"/>
          <w:szCs w:val="24"/>
        </w:rPr>
        <w:t>m me vitin 202</w:t>
      </w:r>
      <w:r w:rsidR="00AA0729">
        <w:rPr>
          <w:rFonts w:ascii="Times New Roman" w:eastAsia="Times New Roman" w:hAnsi="Times New Roman" w:cs="Times New Roman"/>
          <w:sz w:val="24"/>
          <w:szCs w:val="24"/>
        </w:rPr>
        <w:t>4</w:t>
      </w:r>
      <w:r w:rsidR="002D6B10">
        <w:rPr>
          <w:rFonts w:ascii="Times New Roman" w:eastAsia="Times New Roman" w:hAnsi="Times New Roman" w:cs="Times New Roman"/>
          <w:sz w:val="24"/>
          <w:szCs w:val="24"/>
        </w:rPr>
        <w:t xml:space="preserve"> për </w:t>
      </w:r>
      <w:r w:rsidR="007C14E8" w:rsidRPr="007C14E8">
        <w:rPr>
          <w:rFonts w:ascii="Times New Roman" w:eastAsia="Times New Roman" w:hAnsi="Times New Roman" w:cs="Times New Roman"/>
          <w:sz w:val="24"/>
          <w:szCs w:val="24"/>
        </w:rPr>
        <w:t xml:space="preserve"> </w:t>
      </w:r>
      <w:r w:rsidR="00F33B89" w:rsidRPr="00F33B89">
        <w:rPr>
          <w:rFonts w:ascii="Times New Roman" w:eastAsia="Times New Roman" w:hAnsi="Times New Roman" w:cs="Times New Roman"/>
          <w:sz w:val="24"/>
          <w:szCs w:val="24"/>
        </w:rPr>
        <w:t xml:space="preserve">7.09 </w:t>
      </w:r>
      <w:r w:rsidR="006201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0602" w:rsidRPr="00452946">
        <w:rPr>
          <w:rFonts w:ascii="Times New Roman" w:eastAsia="Times New Roman" w:hAnsi="Times New Roman" w:cs="Times New Roman"/>
          <w:sz w:val="24"/>
          <w:szCs w:val="24"/>
        </w:rPr>
        <w:t>kurse pjesëmarrja e pagave n</w:t>
      </w:r>
      <w:r w:rsidR="00813D53" w:rsidRPr="00452946">
        <w:rPr>
          <w:rFonts w:ascii="Times New Roman" w:eastAsia="Times New Roman" w:hAnsi="Times New Roman" w:cs="Times New Roman"/>
          <w:sz w:val="24"/>
          <w:szCs w:val="24"/>
        </w:rPr>
        <w:t>ë</w:t>
      </w:r>
      <w:r w:rsidR="00DD0602" w:rsidRPr="00452946">
        <w:rPr>
          <w:rFonts w:ascii="Times New Roman" w:eastAsia="Times New Roman" w:hAnsi="Times New Roman" w:cs="Times New Roman"/>
          <w:sz w:val="24"/>
          <w:szCs w:val="24"/>
        </w:rPr>
        <w:t xml:space="preserve"> sh</w:t>
      </w:r>
      <w:r w:rsidR="00D45FF2">
        <w:rPr>
          <w:rFonts w:ascii="Times New Roman" w:eastAsia="Times New Roman" w:hAnsi="Times New Roman" w:cs="Times New Roman"/>
          <w:sz w:val="24"/>
          <w:szCs w:val="24"/>
        </w:rPr>
        <w:t>penzimet e përgjithshëm</w:t>
      </w:r>
      <w:r w:rsidR="007B24C8">
        <w:rPr>
          <w:rFonts w:ascii="Times New Roman" w:eastAsia="Times New Roman" w:hAnsi="Times New Roman" w:cs="Times New Roman"/>
          <w:sz w:val="24"/>
          <w:szCs w:val="24"/>
        </w:rPr>
        <w:t xml:space="preserve"> komunale p</w:t>
      </w:r>
      <w:r w:rsidR="00873D2D">
        <w:rPr>
          <w:rFonts w:ascii="Times New Roman" w:eastAsia="Times New Roman" w:hAnsi="Times New Roman" w:cs="Times New Roman"/>
          <w:sz w:val="24"/>
          <w:szCs w:val="24"/>
        </w:rPr>
        <w:t>ë</w:t>
      </w:r>
      <w:r w:rsidR="007B24C8">
        <w:rPr>
          <w:rFonts w:ascii="Times New Roman" w:eastAsia="Times New Roman" w:hAnsi="Times New Roman" w:cs="Times New Roman"/>
          <w:sz w:val="24"/>
          <w:szCs w:val="24"/>
        </w:rPr>
        <w:t xml:space="preserve">r </w:t>
      </w:r>
      <w:r w:rsidR="00873D2D">
        <w:rPr>
          <w:rFonts w:ascii="Times New Roman" w:eastAsia="Times New Roman" w:hAnsi="Times New Roman" w:cs="Times New Roman"/>
          <w:sz w:val="24"/>
          <w:szCs w:val="24"/>
        </w:rPr>
        <w:t>periudhën</w:t>
      </w:r>
      <w:r w:rsidR="002A6BEE">
        <w:rPr>
          <w:rFonts w:ascii="Times New Roman" w:eastAsia="Times New Roman" w:hAnsi="Times New Roman" w:cs="Times New Roman"/>
          <w:sz w:val="24"/>
          <w:szCs w:val="24"/>
        </w:rPr>
        <w:t xml:space="preserve"> janar-mars 20</w:t>
      </w:r>
      <w:r w:rsidR="001679D3">
        <w:rPr>
          <w:rFonts w:ascii="Times New Roman" w:eastAsia="Times New Roman" w:hAnsi="Times New Roman" w:cs="Times New Roman"/>
          <w:sz w:val="24"/>
          <w:szCs w:val="24"/>
        </w:rPr>
        <w:t>2</w:t>
      </w:r>
      <w:r w:rsidR="00AA0729">
        <w:rPr>
          <w:rFonts w:ascii="Times New Roman" w:eastAsia="Times New Roman" w:hAnsi="Times New Roman" w:cs="Times New Roman"/>
          <w:sz w:val="24"/>
          <w:szCs w:val="24"/>
        </w:rPr>
        <w:t>5</w:t>
      </w:r>
      <w:r w:rsidR="007B24C8">
        <w:rPr>
          <w:rFonts w:ascii="Times New Roman" w:eastAsia="Times New Roman" w:hAnsi="Times New Roman" w:cs="Times New Roman"/>
          <w:sz w:val="24"/>
          <w:szCs w:val="24"/>
        </w:rPr>
        <w:t xml:space="preserve"> </w:t>
      </w:r>
      <w:r w:rsidR="00D45FF2">
        <w:rPr>
          <w:rFonts w:ascii="Times New Roman" w:eastAsia="Times New Roman" w:hAnsi="Times New Roman" w:cs="Times New Roman"/>
          <w:sz w:val="24"/>
          <w:szCs w:val="24"/>
        </w:rPr>
        <w:t xml:space="preserve"> është </w:t>
      </w:r>
      <w:r w:rsidR="00D7645A" w:rsidRPr="00D7645A">
        <w:rPr>
          <w:rFonts w:ascii="Times New Roman" w:eastAsia="Times New Roman" w:hAnsi="Times New Roman" w:cs="Times New Roman"/>
          <w:sz w:val="24"/>
          <w:szCs w:val="24"/>
        </w:rPr>
        <w:t xml:space="preserve"> </w:t>
      </w:r>
      <w:r w:rsidR="007C14E8" w:rsidRPr="007C14E8">
        <w:rPr>
          <w:rFonts w:ascii="Times New Roman" w:eastAsia="Times New Roman" w:hAnsi="Times New Roman" w:cs="Times New Roman"/>
          <w:sz w:val="24"/>
          <w:szCs w:val="24"/>
        </w:rPr>
        <w:t xml:space="preserve"> </w:t>
      </w:r>
      <w:r w:rsidR="00192D1E" w:rsidRPr="00192D1E">
        <w:rPr>
          <w:rFonts w:ascii="Times New Roman" w:eastAsia="Times New Roman" w:hAnsi="Times New Roman" w:cs="Times New Roman"/>
          <w:sz w:val="24"/>
          <w:szCs w:val="24"/>
        </w:rPr>
        <w:t>55.0</w:t>
      </w:r>
      <w:r w:rsidR="00CD21DA">
        <w:rPr>
          <w:rFonts w:ascii="Times New Roman" w:eastAsia="Times New Roman" w:hAnsi="Times New Roman" w:cs="Times New Roman"/>
          <w:sz w:val="24"/>
          <w:szCs w:val="24"/>
        </w:rPr>
        <w:t>7</w:t>
      </w:r>
      <w:r w:rsidR="00192D1E" w:rsidRPr="00192D1E">
        <w:rPr>
          <w:rFonts w:ascii="Times New Roman" w:eastAsia="Times New Roman" w:hAnsi="Times New Roman" w:cs="Times New Roman"/>
          <w:sz w:val="24"/>
          <w:szCs w:val="24"/>
        </w:rPr>
        <w:t xml:space="preserve"> </w:t>
      </w:r>
      <w:r w:rsidR="00FD4235">
        <w:rPr>
          <w:rFonts w:ascii="Times New Roman" w:eastAsia="Times New Roman" w:hAnsi="Times New Roman" w:cs="Times New Roman"/>
          <w:sz w:val="24"/>
          <w:szCs w:val="24"/>
        </w:rPr>
        <w:t>%</w:t>
      </w:r>
      <w:r w:rsidR="002D6B10">
        <w:rPr>
          <w:rFonts w:ascii="Times New Roman" w:eastAsia="Times New Roman" w:hAnsi="Times New Roman" w:cs="Times New Roman"/>
          <w:sz w:val="24"/>
          <w:szCs w:val="24"/>
        </w:rPr>
        <w:t xml:space="preserve"> </w:t>
      </w:r>
    </w:p>
    <w:p w14:paraId="2208BB89" w14:textId="7E8ACFA0" w:rsidR="00DD0602" w:rsidRPr="00452946" w:rsidRDefault="00DD0602" w:rsidP="007C14E8">
      <w:pPr>
        <w:widowControl w:val="0"/>
        <w:numPr>
          <w:ilvl w:val="0"/>
          <w:numId w:val="2"/>
        </w:numPr>
        <w:tabs>
          <w:tab w:val="right" w:pos="540"/>
        </w:tabs>
        <w:autoSpaceDE w:val="0"/>
        <w:autoSpaceDN w:val="0"/>
        <w:adjustRightInd w:val="0"/>
        <w:spacing w:after="0" w:line="240" w:lineRule="auto"/>
        <w:jc w:val="both"/>
        <w:rPr>
          <w:rFonts w:ascii="Times New Roman" w:eastAsia="Times New Roman" w:hAnsi="Times New Roman" w:cs="Times New Roman"/>
          <w:sz w:val="24"/>
          <w:szCs w:val="24"/>
        </w:rPr>
      </w:pPr>
      <w:r w:rsidRPr="00452946">
        <w:rPr>
          <w:rFonts w:ascii="Times New Roman" w:eastAsia="Times New Roman" w:hAnsi="Times New Roman" w:cs="Times New Roman"/>
          <w:sz w:val="24"/>
          <w:szCs w:val="24"/>
        </w:rPr>
        <w:t>Mallrat dhe shërb</w:t>
      </w:r>
      <w:r w:rsidR="004F4BD5">
        <w:rPr>
          <w:rFonts w:ascii="Times New Roman" w:eastAsia="Times New Roman" w:hAnsi="Times New Roman" w:cs="Times New Roman"/>
          <w:sz w:val="24"/>
          <w:szCs w:val="24"/>
        </w:rPr>
        <w:t>imet kanë pasur rrit</w:t>
      </w:r>
      <w:r w:rsidR="00611739">
        <w:rPr>
          <w:rFonts w:ascii="Times New Roman" w:eastAsia="Times New Roman" w:hAnsi="Times New Roman" w:cs="Times New Roman"/>
          <w:sz w:val="24"/>
          <w:szCs w:val="24"/>
        </w:rPr>
        <w:t>je</w:t>
      </w:r>
      <w:r w:rsidR="002D6B10">
        <w:rPr>
          <w:rFonts w:ascii="Times New Roman" w:eastAsia="Times New Roman" w:hAnsi="Times New Roman" w:cs="Times New Roman"/>
          <w:sz w:val="24"/>
          <w:szCs w:val="24"/>
        </w:rPr>
        <w:t xml:space="preserve"> prej </w:t>
      </w:r>
      <w:r w:rsidR="007C14E8" w:rsidRPr="007C14E8">
        <w:rPr>
          <w:rFonts w:ascii="Times New Roman" w:eastAsia="Times New Roman" w:hAnsi="Times New Roman" w:cs="Times New Roman"/>
          <w:sz w:val="24"/>
          <w:szCs w:val="24"/>
        </w:rPr>
        <w:t xml:space="preserve"> </w:t>
      </w:r>
      <w:r w:rsidR="00F33B89" w:rsidRPr="00F33B89">
        <w:rPr>
          <w:rFonts w:ascii="Times New Roman" w:eastAsia="Times New Roman" w:hAnsi="Times New Roman" w:cs="Times New Roman"/>
          <w:sz w:val="24"/>
          <w:szCs w:val="24"/>
        </w:rPr>
        <w:t xml:space="preserve">25.79 </w:t>
      </w:r>
      <w:r w:rsidR="004F4BD5">
        <w:rPr>
          <w:rFonts w:ascii="Times New Roman" w:eastAsia="Times New Roman" w:hAnsi="Times New Roman" w:cs="Times New Roman"/>
          <w:sz w:val="24"/>
          <w:szCs w:val="24"/>
        </w:rPr>
        <w:t>% ne krahasim me vitin 202</w:t>
      </w:r>
      <w:r w:rsidR="00F33B89">
        <w:rPr>
          <w:rFonts w:ascii="Times New Roman" w:eastAsia="Times New Roman" w:hAnsi="Times New Roman" w:cs="Times New Roman"/>
          <w:sz w:val="24"/>
          <w:szCs w:val="24"/>
        </w:rPr>
        <w:t>4</w:t>
      </w:r>
      <w:r w:rsidRPr="00452946">
        <w:rPr>
          <w:rFonts w:ascii="Times New Roman" w:eastAsia="Times New Roman" w:hAnsi="Times New Roman" w:cs="Times New Roman"/>
          <w:sz w:val="24"/>
          <w:szCs w:val="24"/>
        </w:rPr>
        <w:t>, kurse pjesëmarrja e tyre ne shp</w:t>
      </w:r>
      <w:r w:rsidR="002D6B10">
        <w:rPr>
          <w:rFonts w:ascii="Times New Roman" w:eastAsia="Times New Roman" w:hAnsi="Times New Roman" w:cs="Times New Roman"/>
          <w:sz w:val="24"/>
          <w:szCs w:val="24"/>
        </w:rPr>
        <w:t xml:space="preserve">enzimet e përgjithshme është </w:t>
      </w:r>
      <w:r w:rsidR="00D7645A" w:rsidRPr="00D7645A">
        <w:rPr>
          <w:rFonts w:ascii="Times New Roman" w:eastAsia="Times New Roman" w:hAnsi="Times New Roman" w:cs="Times New Roman"/>
          <w:sz w:val="24"/>
          <w:szCs w:val="24"/>
        </w:rPr>
        <w:t xml:space="preserve"> </w:t>
      </w:r>
      <w:r w:rsidR="007C14E8" w:rsidRPr="007C14E8">
        <w:rPr>
          <w:rFonts w:ascii="Times New Roman" w:eastAsia="Times New Roman" w:hAnsi="Times New Roman" w:cs="Times New Roman"/>
          <w:sz w:val="24"/>
          <w:szCs w:val="24"/>
        </w:rPr>
        <w:t xml:space="preserve"> </w:t>
      </w:r>
      <w:r w:rsidR="00F33B89" w:rsidRPr="00F33B89">
        <w:rPr>
          <w:rFonts w:ascii="Times New Roman" w:eastAsia="Times New Roman" w:hAnsi="Times New Roman" w:cs="Times New Roman"/>
          <w:sz w:val="24"/>
          <w:szCs w:val="24"/>
        </w:rPr>
        <w:t>17.</w:t>
      </w:r>
      <w:r w:rsidR="0047344E">
        <w:rPr>
          <w:rFonts w:ascii="Times New Roman" w:eastAsia="Times New Roman" w:hAnsi="Times New Roman" w:cs="Times New Roman"/>
          <w:sz w:val="24"/>
          <w:szCs w:val="24"/>
        </w:rPr>
        <w:t>11</w:t>
      </w:r>
      <w:r w:rsidR="00F33B89" w:rsidRPr="00F33B89">
        <w:rPr>
          <w:rFonts w:ascii="Times New Roman" w:eastAsia="Times New Roman" w:hAnsi="Times New Roman" w:cs="Times New Roman"/>
          <w:sz w:val="24"/>
          <w:szCs w:val="24"/>
        </w:rPr>
        <w:t xml:space="preserve"> </w:t>
      </w:r>
      <w:r w:rsidR="004F4BD5" w:rsidRPr="004F4BD5">
        <w:rPr>
          <w:rFonts w:ascii="Times New Roman" w:eastAsia="Times New Roman" w:hAnsi="Times New Roman" w:cs="Times New Roman"/>
          <w:sz w:val="24"/>
          <w:szCs w:val="24"/>
        </w:rPr>
        <w:t>%</w:t>
      </w:r>
      <w:r w:rsidR="00286A68">
        <w:rPr>
          <w:rFonts w:ascii="Times New Roman" w:eastAsia="Times New Roman" w:hAnsi="Times New Roman" w:cs="Times New Roman"/>
          <w:sz w:val="24"/>
          <w:szCs w:val="24"/>
        </w:rPr>
        <w:t>.</w:t>
      </w:r>
    </w:p>
    <w:p w14:paraId="440F4E5C" w14:textId="4643C5C9" w:rsidR="00DD0602" w:rsidRPr="00452946" w:rsidRDefault="007F0842" w:rsidP="00196893">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Shërbimet Komunale</w:t>
      </w:r>
      <w:r w:rsidR="00382AB8">
        <w:rPr>
          <w:rFonts w:ascii="Times New Roman" w:eastAsia="Times New Roman" w:hAnsi="Times New Roman" w:cs="Times New Roman"/>
          <w:sz w:val="24"/>
          <w:szCs w:val="24"/>
        </w:rPr>
        <w:t xml:space="preserve"> </w:t>
      </w:r>
      <w:r w:rsidR="004F4BD5">
        <w:rPr>
          <w:rFonts w:ascii="Times New Roman" w:eastAsia="Times New Roman" w:hAnsi="Times New Roman" w:cs="Times New Roman"/>
          <w:sz w:val="24"/>
          <w:szCs w:val="24"/>
        </w:rPr>
        <w:t xml:space="preserve"> kanë pësuar r</w:t>
      </w:r>
      <w:r w:rsidR="00E26081">
        <w:rPr>
          <w:rFonts w:ascii="Times New Roman" w:eastAsia="Times New Roman" w:hAnsi="Times New Roman" w:cs="Times New Roman"/>
          <w:sz w:val="24"/>
          <w:szCs w:val="24"/>
        </w:rPr>
        <w:t xml:space="preserve">ritje </w:t>
      </w:r>
      <w:r w:rsidR="002D6B10">
        <w:rPr>
          <w:rFonts w:ascii="Times New Roman" w:eastAsia="Times New Roman" w:hAnsi="Times New Roman" w:cs="Times New Roman"/>
          <w:sz w:val="24"/>
          <w:szCs w:val="24"/>
        </w:rPr>
        <w:t xml:space="preserve"> </w:t>
      </w:r>
      <w:r w:rsidR="00382AB8">
        <w:rPr>
          <w:rFonts w:ascii="Times New Roman" w:eastAsia="Times New Roman" w:hAnsi="Times New Roman" w:cs="Times New Roman"/>
          <w:sz w:val="24"/>
          <w:szCs w:val="24"/>
        </w:rPr>
        <w:t xml:space="preserve">prej </w:t>
      </w:r>
      <w:r w:rsidR="00196893">
        <w:rPr>
          <w:rFonts w:ascii="Times New Roman" w:eastAsia="Times New Roman" w:hAnsi="Times New Roman" w:cs="Times New Roman"/>
          <w:sz w:val="24"/>
          <w:szCs w:val="24"/>
        </w:rPr>
        <w:t xml:space="preserve"> </w:t>
      </w:r>
      <w:r w:rsidR="0047344E">
        <w:rPr>
          <w:rFonts w:ascii="Times New Roman" w:eastAsia="Times New Roman" w:hAnsi="Times New Roman" w:cs="Times New Roman"/>
          <w:sz w:val="24"/>
          <w:szCs w:val="24"/>
        </w:rPr>
        <w:t>8.92</w:t>
      </w:r>
      <w:r w:rsidR="00E26081" w:rsidRPr="00E26081">
        <w:rPr>
          <w:rFonts w:ascii="Times New Roman" w:eastAsia="Times New Roman" w:hAnsi="Times New Roman" w:cs="Times New Roman"/>
          <w:sz w:val="24"/>
          <w:szCs w:val="24"/>
        </w:rPr>
        <w:t xml:space="preserve"> </w:t>
      </w:r>
      <w:r w:rsidR="00DD0602" w:rsidRPr="00452946">
        <w:rPr>
          <w:rFonts w:ascii="Times New Roman" w:eastAsia="Times New Roman" w:hAnsi="Times New Roman" w:cs="Times New Roman"/>
          <w:sz w:val="24"/>
          <w:szCs w:val="24"/>
        </w:rPr>
        <w:t xml:space="preserve">%, kurse ne shpenzimet e </w:t>
      </w:r>
      <w:r w:rsidR="00382AB8">
        <w:rPr>
          <w:rFonts w:ascii="Times New Roman" w:eastAsia="Times New Roman" w:hAnsi="Times New Roman" w:cs="Times New Roman"/>
          <w:sz w:val="24"/>
          <w:szCs w:val="24"/>
        </w:rPr>
        <w:t>p</w:t>
      </w:r>
      <w:r w:rsidR="00D7645A">
        <w:rPr>
          <w:rFonts w:ascii="Times New Roman" w:eastAsia="Times New Roman" w:hAnsi="Times New Roman" w:cs="Times New Roman"/>
          <w:sz w:val="24"/>
          <w:szCs w:val="24"/>
        </w:rPr>
        <w:t xml:space="preserve">ërgjithshme marrin pjesë me </w:t>
      </w:r>
      <w:r w:rsidR="00196893">
        <w:rPr>
          <w:rFonts w:ascii="Times New Roman" w:eastAsia="Times New Roman" w:hAnsi="Times New Roman" w:cs="Times New Roman"/>
          <w:sz w:val="24"/>
          <w:szCs w:val="24"/>
        </w:rPr>
        <w:t>1.</w:t>
      </w:r>
      <w:r w:rsidR="0047344E">
        <w:rPr>
          <w:rFonts w:ascii="Times New Roman" w:eastAsia="Times New Roman" w:hAnsi="Times New Roman" w:cs="Times New Roman"/>
          <w:sz w:val="24"/>
          <w:szCs w:val="24"/>
        </w:rPr>
        <w:t>74</w:t>
      </w:r>
      <w:r w:rsidR="00D7645A">
        <w:rPr>
          <w:rFonts w:ascii="Times New Roman" w:eastAsia="Times New Roman" w:hAnsi="Times New Roman" w:cs="Times New Roman"/>
          <w:sz w:val="24"/>
          <w:szCs w:val="24"/>
        </w:rPr>
        <w:t xml:space="preserve"> </w:t>
      </w:r>
      <w:r w:rsidR="00DD0602" w:rsidRPr="00452946">
        <w:rPr>
          <w:rFonts w:ascii="Times New Roman" w:eastAsia="Times New Roman" w:hAnsi="Times New Roman" w:cs="Times New Roman"/>
          <w:sz w:val="24"/>
          <w:szCs w:val="24"/>
        </w:rPr>
        <w:t>%</w:t>
      </w:r>
    </w:p>
    <w:p w14:paraId="1A3E063A" w14:textId="6858EAA7" w:rsidR="00DD0602" w:rsidRPr="00452946" w:rsidRDefault="00382AB8" w:rsidP="00F61BE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Subvencion</w:t>
      </w:r>
      <w:r w:rsidR="00611739">
        <w:rPr>
          <w:rFonts w:ascii="Times New Roman" w:eastAsia="Times New Roman" w:hAnsi="Times New Roman" w:cs="Times New Roman"/>
          <w:sz w:val="24"/>
          <w:szCs w:val="24"/>
        </w:rPr>
        <w:t>et kane shënuar rritje</w:t>
      </w:r>
      <w:r w:rsidR="004F4BD5">
        <w:rPr>
          <w:rFonts w:ascii="Times New Roman" w:eastAsia="Times New Roman" w:hAnsi="Times New Roman" w:cs="Times New Roman"/>
          <w:sz w:val="24"/>
          <w:szCs w:val="24"/>
        </w:rPr>
        <w:t xml:space="preserve"> prej </w:t>
      </w:r>
      <w:r w:rsidR="0080192F" w:rsidRPr="0080192F">
        <w:rPr>
          <w:rFonts w:ascii="Times New Roman" w:eastAsia="Times New Roman" w:hAnsi="Times New Roman" w:cs="Times New Roman"/>
          <w:sz w:val="24"/>
          <w:szCs w:val="24"/>
        </w:rPr>
        <w:t xml:space="preserve"> </w:t>
      </w:r>
      <w:r w:rsidR="00E26081" w:rsidRPr="00E26081">
        <w:rPr>
          <w:rFonts w:ascii="Times New Roman" w:eastAsia="Times New Roman" w:hAnsi="Times New Roman" w:cs="Times New Roman"/>
          <w:sz w:val="24"/>
          <w:szCs w:val="24"/>
        </w:rPr>
        <w:t>16.21</w:t>
      </w:r>
      <w:r w:rsidR="00E26081">
        <w:rPr>
          <w:rFonts w:ascii="Times New Roman" w:eastAsia="Times New Roman" w:hAnsi="Times New Roman" w:cs="Times New Roman"/>
          <w:sz w:val="24"/>
          <w:szCs w:val="24"/>
        </w:rPr>
        <w:t xml:space="preserve"> </w:t>
      </w:r>
      <w:r w:rsidR="00813D2B">
        <w:rPr>
          <w:rFonts w:ascii="Times New Roman" w:eastAsia="Times New Roman" w:hAnsi="Times New Roman" w:cs="Times New Roman"/>
          <w:sz w:val="24"/>
          <w:szCs w:val="24"/>
        </w:rPr>
        <w:t>%</w:t>
      </w:r>
      <w:r w:rsidR="00DD0602" w:rsidRPr="00452946">
        <w:rPr>
          <w:rFonts w:ascii="Times New Roman" w:eastAsia="Times New Roman" w:hAnsi="Times New Roman" w:cs="Times New Roman"/>
          <w:sz w:val="24"/>
          <w:szCs w:val="24"/>
        </w:rPr>
        <w:t xml:space="preserve">, janë </w:t>
      </w:r>
      <w:r w:rsidR="00813D2B">
        <w:rPr>
          <w:rFonts w:ascii="Times New Roman" w:eastAsia="Times New Roman" w:hAnsi="Times New Roman" w:cs="Times New Roman"/>
          <w:sz w:val="24"/>
          <w:szCs w:val="24"/>
        </w:rPr>
        <w:t xml:space="preserve">subvencionuar kryesisht </w:t>
      </w:r>
      <w:r w:rsidR="00EA2E07">
        <w:rPr>
          <w:rFonts w:ascii="Times New Roman" w:eastAsia="Times New Roman" w:hAnsi="Times New Roman" w:cs="Times New Roman"/>
          <w:sz w:val="24"/>
          <w:szCs w:val="24"/>
        </w:rPr>
        <w:t>borxhe</w:t>
      </w:r>
      <w:r w:rsidR="00CF445F">
        <w:rPr>
          <w:rFonts w:ascii="Times New Roman" w:eastAsia="Times New Roman" w:hAnsi="Times New Roman" w:cs="Times New Roman"/>
          <w:sz w:val="24"/>
          <w:szCs w:val="24"/>
        </w:rPr>
        <w:t xml:space="preserve"> të mbetura dhe pagesa të këtij viti për </w:t>
      </w:r>
      <w:r w:rsidR="00EA2E07">
        <w:rPr>
          <w:rFonts w:ascii="Times New Roman" w:eastAsia="Times New Roman" w:hAnsi="Times New Roman" w:cs="Times New Roman"/>
          <w:sz w:val="24"/>
          <w:szCs w:val="24"/>
        </w:rPr>
        <w:t>Bashkësinë</w:t>
      </w:r>
      <w:r w:rsidR="00016263">
        <w:rPr>
          <w:rFonts w:ascii="Times New Roman" w:eastAsia="Times New Roman" w:hAnsi="Times New Roman" w:cs="Times New Roman"/>
          <w:sz w:val="24"/>
          <w:szCs w:val="24"/>
        </w:rPr>
        <w:t xml:space="preserve"> Islame, </w:t>
      </w:r>
      <w:r w:rsidR="00CF445F">
        <w:rPr>
          <w:rFonts w:ascii="Times New Roman" w:eastAsia="Times New Roman" w:hAnsi="Times New Roman" w:cs="Times New Roman"/>
          <w:sz w:val="24"/>
          <w:szCs w:val="24"/>
        </w:rPr>
        <w:t>pagesa për individ</w:t>
      </w:r>
      <w:r w:rsidR="00016263">
        <w:rPr>
          <w:rFonts w:ascii="Times New Roman" w:eastAsia="Times New Roman" w:hAnsi="Times New Roman" w:cs="Times New Roman"/>
          <w:sz w:val="24"/>
          <w:szCs w:val="24"/>
        </w:rPr>
        <w:t xml:space="preserve"> në përkrahje në shpenzime shëndetësore </w:t>
      </w:r>
      <w:r w:rsidR="00CF445F">
        <w:rPr>
          <w:rFonts w:ascii="Times New Roman" w:eastAsia="Times New Roman" w:hAnsi="Times New Roman" w:cs="Times New Roman"/>
          <w:sz w:val="24"/>
          <w:szCs w:val="24"/>
        </w:rPr>
        <w:t xml:space="preserve"> etj.</w:t>
      </w:r>
      <w:r w:rsidR="004F4BD5">
        <w:rPr>
          <w:rFonts w:ascii="Times New Roman" w:eastAsia="Times New Roman" w:hAnsi="Times New Roman" w:cs="Times New Roman"/>
          <w:sz w:val="24"/>
          <w:szCs w:val="24"/>
        </w:rPr>
        <w:t xml:space="preserve"> n</w:t>
      </w:r>
      <w:r w:rsidR="00813D53" w:rsidRPr="00452946">
        <w:rPr>
          <w:rFonts w:ascii="Times New Roman" w:eastAsia="Times New Roman" w:hAnsi="Times New Roman" w:cs="Times New Roman"/>
          <w:sz w:val="24"/>
          <w:szCs w:val="24"/>
        </w:rPr>
        <w:t>ë</w:t>
      </w:r>
      <w:r w:rsidR="00DD0602" w:rsidRPr="00452946">
        <w:rPr>
          <w:rFonts w:ascii="Times New Roman" w:eastAsia="Times New Roman" w:hAnsi="Times New Roman" w:cs="Times New Roman"/>
          <w:sz w:val="24"/>
          <w:szCs w:val="24"/>
        </w:rPr>
        <w:t xml:space="preserve"> shpenzimet e përgjithshme s</w:t>
      </w:r>
      <w:r w:rsidR="004F4BD5">
        <w:rPr>
          <w:rFonts w:ascii="Times New Roman" w:eastAsia="Times New Roman" w:hAnsi="Times New Roman" w:cs="Times New Roman"/>
          <w:sz w:val="24"/>
          <w:szCs w:val="24"/>
        </w:rPr>
        <w:t xml:space="preserve">ubvencionet marrin pjesë me </w:t>
      </w:r>
      <w:r w:rsidR="00534597" w:rsidRPr="00534597">
        <w:rPr>
          <w:rFonts w:ascii="Times New Roman" w:eastAsia="Times New Roman" w:hAnsi="Times New Roman" w:cs="Times New Roman"/>
          <w:sz w:val="24"/>
          <w:szCs w:val="24"/>
        </w:rPr>
        <w:t xml:space="preserve"> </w:t>
      </w:r>
      <w:r w:rsidR="00F61BEB" w:rsidRPr="00F61BEB">
        <w:rPr>
          <w:rFonts w:ascii="Times New Roman" w:eastAsia="Times New Roman" w:hAnsi="Times New Roman" w:cs="Times New Roman"/>
          <w:sz w:val="24"/>
          <w:szCs w:val="24"/>
        </w:rPr>
        <w:t xml:space="preserve"> </w:t>
      </w:r>
      <w:r w:rsidR="00E26081" w:rsidRPr="00E26081">
        <w:rPr>
          <w:rFonts w:ascii="Times New Roman" w:eastAsia="Times New Roman" w:hAnsi="Times New Roman" w:cs="Times New Roman"/>
          <w:sz w:val="24"/>
          <w:szCs w:val="24"/>
        </w:rPr>
        <w:t>5.5</w:t>
      </w:r>
      <w:r w:rsidR="0047344E">
        <w:rPr>
          <w:rFonts w:ascii="Times New Roman" w:eastAsia="Times New Roman" w:hAnsi="Times New Roman" w:cs="Times New Roman"/>
          <w:sz w:val="24"/>
          <w:szCs w:val="24"/>
        </w:rPr>
        <w:t>3</w:t>
      </w:r>
      <w:r w:rsidR="00E26081" w:rsidRPr="00E26081">
        <w:rPr>
          <w:rFonts w:ascii="Times New Roman" w:eastAsia="Times New Roman" w:hAnsi="Times New Roman" w:cs="Times New Roman"/>
          <w:sz w:val="24"/>
          <w:szCs w:val="24"/>
        </w:rPr>
        <w:t xml:space="preserve"> </w:t>
      </w:r>
      <w:r w:rsidR="00DD0602" w:rsidRPr="00452946">
        <w:rPr>
          <w:rFonts w:ascii="Times New Roman" w:eastAsia="Times New Roman" w:hAnsi="Times New Roman" w:cs="Times New Roman"/>
          <w:sz w:val="24"/>
          <w:szCs w:val="24"/>
        </w:rPr>
        <w:t>%</w:t>
      </w:r>
    </w:p>
    <w:p w14:paraId="58819AA3" w14:textId="65400CFD" w:rsidR="00DD0602" w:rsidRPr="00452946" w:rsidRDefault="007F0842" w:rsidP="001D6A7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Shpenzimet </w:t>
      </w:r>
      <w:r w:rsidR="00DD0602" w:rsidRPr="00452946">
        <w:rPr>
          <w:rFonts w:ascii="Times New Roman" w:eastAsia="Times New Roman" w:hAnsi="Times New Roman" w:cs="Times New Roman"/>
          <w:sz w:val="24"/>
          <w:szCs w:val="24"/>
        </w:rPr>
        <w:t>Kapita</w:t>
      </w:r>
      <w:r w:rsidR="007D01A8">
        <w:rPr>
          <w:rFonts w:ascii="Times New Roman" w:eastAsia="Times New Roman" w:hAnsi="Times New Roman" w:cs="Times New Roman"/>
          <w:sz w:val="24"/>
          <w:szCs w:val="24"/>
        </w:rPr>
        <w:t>l</w:t>
      </w:r>
      <w:r w:rsidR="00F27373">
        <w:rPr>
          <w:rFonts w:ascii="Times New Roman" w:eastAsia="Times New Roman" w:hAnsi="Times New Roman" w:cs="Times New Roman"/>
          <w:sz w:val="24"/>
          <w:szCs w:val="24"/>
        </w:rPr>
        <w:t xml:space="preserve">et kanë shënuar </w:t>
      </w:r>
      <w:r>
        <w:rPr>
          <w:rFonts w:ascii="Times New Roman" w:eastAsia="Times New Roman" w:hAnsi="Times New Roman" w:cs="Times New Roman"/>
          <w:sz w:val="24"/>
          <w:szCs w:val="24"/>
        </w:rPr>
        <w:t>rënie</w:t>
      </w:r>
      <w:r w:rsidR="00F27373">
        <w:rPr>
          <w:rFonts w:ascii="Times New Roman" w:eastAsia="Times New Roman" w:hAnsi="Times New Roman" w:cs="Times New Roman"/>
          <w:sz w:val="24"/>
          <w:szCs w:val="24"/>
        </w:rPr>
        <w:t xml:space="preserve">  për </w:t>
      </w:r>
      <w:r w:rsidR="008B4E1A" w:rsidRPr="008B4E1A">
        <w:rPr>
          <w:rFonts w:ascii="Times New Roman" w:eastAsia="Times New Roman" w:hAnsi="Times New Roman" w:cs="Times New Roman"/>
          <w:sz w:val="24"/>
          <w:szCs w:val="24"/>
        </w:rPr>
        <w:t xml:space="preserve"> </w:t>
      </w:r>
      <w:r w:rsidR="0047344E">
        <w:rPr>
          <w:rFonts w:ascii="Times New Roman" w:eastAsia="Times New Roman" w:hAnsi="Times New Roman" w:cs="Times New Roman"/>
          <w:sz w:val="24"/>
          <w:szCs w:val="24"/>
        </w:rPr>
        <w:t>18.72</w:t>
      </w:r>
      <w:r w:rsidR="008B4E1A" w:rsidRPr="008B4E1A">
        <w:rPr>
          <w:rFonts w:ascii="Times New Roman" w:eastAsia="Times New Roman" w:hAnsi="Times New Roman" w:cs="Times New Roman"/>
          <w:sz w:val="24"/>
          <w:szCs w:val="24"/>
        </w:rPr>
        <w:t xml:space="preserve"> </w:t>
      </w:r>
      <w:r w:rsidR="00DD0602" w:rsidRPr="00452946">
        <w:rPr>
          <w:rFonts w:ascii="Times New Roman" w:eastAsia="Times New Roman" w:hAnsi="Times New Roman" w:cs="Times New Roman"/>
          <w:sz w:val="24"/>
          <w:szCs w:val="24"/>
        </w:rPr>
        <w:t>%</w:t>
      </w:r>
      <w:r w:rsidR="00F27373">
        <w:rPr>
          <w:rFonts w:ascii="Times New Roman" w:eastAsia="Times New Roman" w:hAnsi="Times New Roman" w:cs="Times New Roman"/>
          <w:sz w:val="24"/>
          <w:szCs w:val="24"/>
        </w:rPr>
        <w:t xml:space="preserve"> qe tregon një shkallë të </w:t>
      </w:r>
      <w:r w:rsidR="0047344E">
        <w:rPr>
          <w:rFonts w:ascii="Times New Roman" w:eastAsia="Times New Roman" w:hAnsi="Times New Roman" w:cs="Times New Roman"/>
          <w:sz w:val="24"/>
          <w:szCs w:val="24"/>
        </w:rPr>
        <w:t>ulët</w:t>
      </w:r>
      <w:r w:rsidR="00F27373">
        <w:rPr>
          <w:rFonts w:ascii="Times New Roman" w:eastAsia="Times New Roman" w:hAnsi="Times New Roman" w:cs="Times New Roman"/>
          <w:sz w:val="24"/>
          <w:szCs w:val="24"/>
        </w:rPr>
        <w:t xml:space="preserve"> të efikasitetit te realizimit të projekteve kapitale për këtë </w:t>
      </w:r>
      <w:r w:rsidR="00EA2E07">
        <w:rPr>
          <w:rFonts w:ascii="Times New Roman" w:eastAsia="Times New Roman" w:hAnsi="Times New Roman" w:cs="Times New Roman"/>
          <w:sz w:val="24"/>
          <w:szCs w:val="24"/>
        </w:rPr>
        <w:t>periudhë</w:t>
      </w:r>
      <w:r w:rsidR="00F27373">
        <w:rPr>
          <w:rFonts w:ascii="Times New Roman" w:eastAsia="Times New Roman" w:hAnsi="Times New Roman" w:cs="Times New Roman"/>
          <w:sz w:val="24"/>
          <w:szCs w:val="24"/>
        </w:rPr>
        <w:t>,</w:t>
      </w:r>
      <w:r w:rsidR="00DD0602" w:rsidRPr="00452946">
        <w:rPr>
          <w:rFonts w:ascii="Times New Roman" w:eastAsia="Times New Roman" w:hAnsi="Times New Roman" w:cs="Times New Roman"/>
          <w:sz w:val="24"/>
          <w:szCs w:val="24"/>
        </w:rPr>
        <w:t xml:space="preserve"> ndërsa ne shpenzimet e përgjithshme komunale  marrin pjesë m</w:t>
      </w:r>
      <w:r w:rsidR="00813D53" w:rsidRPr="00452946">
        <w:rPr>
          <w:rFonts w:ascii="Times New Roman" w:eastAsia="Times New Roman" w:hAnsi="Times New Roman" w:cs="Times New Roman"/>
          <w:sz w:val="24"/>
          <w:szCs w:val="24"/>
        </w:rPr>
        <w:t>ë</w:t>
      </w:r>
      <w:r w:rsidR="004F4BD5">
        <w:rPr>
          <w:rFonts w:ascii="Times New Roman" w:eastAsia="Times New Roman" w:hAnsi="Times New Roman" w:cs="Times New Roman"/>
          <w:sz w:val="24"/>
          <w:szCs w:val="24"/>
        </w:rPr>
        <w:t xml:space="preserve"> </w:t>
      </w:r>
      <w:r w:rsidR="00F648CE" w:rsidRPr="00F648CE">
        <w:rPr>
          <w:rFonts w:ascii="Times New Roman" w:eastAsia="Times New Roman" w:hAnsi="Times New Roman" w:cs="Times New Roman"/>
          <w:sz w:val="24"/>
          <w:szCs w:val="24"/>
        </w:rPr>
        <w:t xml:space="preserve"> </w:t>
      </w:r>
      <w:r w:rsidR="001D6A70" w:rsidRPr="001D6A70">
        <w:rPr>
          <w:rFonts w:ascii="Times New Roman" w:eastAsia="Times New Roman" w:hAnsi="Times New Roman" w:cs="Times New Roman"/>
          <w:sz w:val="24"/>
          <w:szCs w:val="24"/>
        </w:rPr>
        <w:t xml:space="preserve"> </w:t>
      </w:r>
      <w:r w:rsidR="0047344E">
        <w:rPr>
          <w:rFonts w:ascii="Times New Roman" w:eastAsia="Times New Roman" w:hAnsi="Times New Roman" w:cs="Times New Roman"/>
          <w:sz w:val="24"/>
          <w:szCs w:val="24"/>
        </w:rPr>
        <w:t>20.56</w:t>
      </w:r>
      <w:r w:rsidR="001D6A70" w:rsidRPr="001D6A70">
        <w:rPr>
          <w:rFonts w:ascii="Times New Roman" w:eastAsia="Times New Roman" w:hAnsi="Times New Roman" w:cs="Times New Roman"/>
          <w:sz w:val="24"/>
          <w:szCs w:val="24"/>
        </w:rPr>
        <w:t xml:space="preserve"> </w:t>
      </w:r>
      <w:r w:rsidR="00DD0602" w:rsidRPr="00452946">
        <w:rPr>
          <w:rFonts w:ascii="Times New Roman" w:eastAsia="Times New Roman" w:hAnsi="Times New Roman" w:cs="Times New Roman"/>
          <w:sz w:val="24"/>
          <w:szCs w:val="24"/>
        </w:rPr>
        <w:t>%</w:t>
      </w:r>
    </w:p>
    <w:p w14:paraId="7F16488F" w14:textId="263272DD" w:rsidR="00AC6101" w:rsidRDefault="00DD0602" w:rsidP="00DD060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52946">
        <w:rPr>
          <w:rFonts w:ascii="Times New Roman" w:eastAsia="Times New Roman" w:hAnsi="Times New Roman" w:cs="Times New Roman"/>
          <w:sz w:val="24"/>
          <w:szCs w:val="24"/>
        </w:rPr>
        <w:t xml:space="preserve">Ne përgjithësi </w:t>
      </w:r>
      <w:r w:rsidR="008866EF">
        <w:rPr>
          <w:rFonts w:ascii="Times New Roman" w:eastAsia="Times New Roman" w:hAnsi="Times New Roman" w:cs="Times New Roman"/>
          <w:sz w:val="24"/>
          <w:szCs w:val="24"/>
        </w:rPr>
        <w:t xml:space="preserve">pagesat </w:t>
      </w:r>
      <w:r w:rsidRPr="00452946">
        <w:rPr>
          <w:rFonts w:ascii="Times New Roman" w:eastAsia="Times New Roman" w:hAnsi="Times New Roman" w:cs="Times New Roman"/>
          <w:sz w:val="24"/>
          <w:szCs w:val="24"/>
        </w:rPr>
        <w:t>e gjit</w:t>
      </w:r>
      <w:r w:rsidR="004F4BD5">
        <w:rPr>
          <w:rFonts w:ascii="Times New Roman" w:eastAsia="Times New Roman" w:hAnsi="Times New Roman" w:cs="Times New Roman"/>
          <w:sz w:val="24"/>
          <w:szCs w:val="24"/>
        </w:rPr>
        <w:t>hmbarshme komunale janar-mars  202</w:t>
      </w:r>
      <w:r w:rsidR="00BF0B1B">
        <w:rPr>
          <w:rFonts w:ascii="Times New Roman" w:eastAsia="Times New Roman" w:hAnsi="Times New Roman" w:cs="Times New Roman"/>
          <w:sz w:val="24"/>
          <w:szCs w:val="24"/>
        </w:rPr>
        <w:t>5</w:t>
      </w:r>
      <w:r w:rsidR="00F5796C">
        <w:rPr>
          <w:rFonts w:ascii="Times New Roman" w:eastAsia="Times New Roman" w:hAnsi="Times New Roman" w:cs="Times New Roman"/>
          <w:sz w:val="24"/>
          <w:szCs w:val="24"/>
        </w:rPr>
        <w:t xml:space="preserve"> j</w:t>
      </w:r>
      <w:r w:rsidR="004F4BD5">
        <w:rPr>
          <w:rFonts w:ascii="Times New Roman" w:eastAsia="Times New Roman" w:hAnsi="Times New Roman" w:cs="Times New Roman"/>
          <w:sz w:val="24"/>
          <w:szCs w:val="24"/>
        </w:rPr>
        <w:t xml:space="preserve">anë për </w:t>
      </w:r>
      <w:r w:rsidR="001D6A70" w:rsidRPr="001D6A70">
        <w:rPr>
          <w:rFonts w:ascii="Times New Roman" w:eastAsia="Times New Roman" w:hAnsi="Times New Roman" w:cs="Times New Roman"/>
          <w:sz w:val="24"/>
          <w:szCs w:val="24"/>
        </w:rPr>
        <w:t xml:space="preserve"> </w:t>
      </w:r>
      <w:r w:rsidR="00BF0B1B">
        <w:rPr>
          <w:rFonts w:ascii="Times New Roman" w:eastAsia="Times New Roman" w:hAnsi="Times New Roman" w:cs="Times New Roman"/>
          <w:sz w:val="24"/>
          <w:szCs w:val="24"/>
        </w:rPr>
        <w:t>3.</w:t>
      </w:r>
      <w:r w:rsidR="00643B0E">
        <w:rPr>
          <w:rFonts w:ascii="Times New Roman" w:eastAsia="Times New Roman" w:hAnsi="Times New Roman" w:cs="Times New Roman"/>
          <w:sz w:val="24"/>
          <w:szCs w:val="24"/>
        </w:rPr>
        <w:t>45</w:t>
      </w:r>
      <w:r w:rsidR="00BF0B1B">
        <w:rPr>
          <w:rFonts w:ascii="Times New Roman" w:eastAsia="Times New Roman" w:hAnsi="Times New Roman" w:cs="Times New Roman"/>
          <w:sz w:val="24"/>
          <w:szCs w:val="24"/>
        </w:rPr>
        <w:t xml:space="preserve"> </w:t>
      </w:r>
      <w:r w:rsidR="001D6A70" w:rsidRPr="001D6A70">
        <w:rPr>
          <w:rFonts w:ascii="Times New Roman" w:eastAsia="Times New Roman" w:hAnsi="Times New Roman" w:cs="Times New Roman"/>
          <w:sz w:val="24"/>
          <w:szCs w:val="24"/>
        </w:rPr>
        <w:t xml:space="preserve"> </w:t>
      </w:r>
      <w:r w:rsidR="00382AB8">
        <w:rPr>
          <w:rFonts w:ascii="Times New Roman" w:eastAsia="Times New Roman" w:hAnsi="Times New Roman" w:cs="Times New Roman"/>
          <w:sz w:val="24"/>
          <w:szCs w:val="24"/>
        </w:rPr>
        <w:t xml:space="preserve">% ma te </w:t>
      </w:r>
      <w:r w:rsidR="007D01A8">
        <w:rPr>
          <w:rFonts w:ascii="Times New Roman" w:eastAsia="Times New Roman" w:hAnsi="Times New Roman" w:cs="Times New Roman"/>
          <w:sz w:val="24"/>
          <w:szCs w:val="24"/>
        </w:rPr>
        <w:t xml:space="preserve">mëdha </w:t>
      </w:r>
      <w:r w:rsidR="00382AB8">
        <w:rPr>
          <w:rFonts w:ascii="Times New Roman" w:eastAsia="Times New Roman" w:hAnsi="Times New Roman" w:cs="Times New Roman"/>
          <w:sz w:val="24"/>
          <w:szCs w:val="24"/>
        </w:rPr>
        <w:t xml:space="preserve"> </w:t>
      </w:r>
      <w:r w:rsidRPr="00452946">
        <w:rPr>
          <w:rFonts w:ascii="Times New Roman" w:eastAsia="Times New Roman" w:hAnsi="Times New Roman" w:cs="Times New Roman"/>
          <w:sz w:val="24"/>
          <w:szCs w:val="24"/>
        </w:rPr>
        <w:t xml:space="preserve">  s</w:t>
      </w:r>
      <w:r w:rsidR="00813D53" w:rsidRPr="00452946">
        <w:rPr>
          <w:rFonts w:ascii="Times New Roman" w:eastAsia="Times New Roman" w:hAnsi="Times New Roman" w:cs="Times New Roman"/>
          <w:sz w:val="24"/>
          <w:szCs w:val="24"/>
        </w:rPr>
        <w:t>ë</w:t>
      </w:r>
      <w:r w:rsidR="004F4BD5">
        <w:rPr>
          <w:rFonts w:ascii="Times New Roman" w:eastAsia="Times New Roman" w:hAnsi="Times New Roman" w:cs="Times New Roman"/>
          <w:sz w:val="24"/>
          <w:szCs w:val="24"/>
        </w:rPr>
        <w:t xml:space="preserve"> ato ne vitin 202</w:t>
      </w:r>
      <w:r w:rsidR="00BF0B1B">
        <w:rPr>
          <w:rFonts w:ascii="Times New Roman" w:eastAsia="Times New Roman" w:hAnsi="Times New Roman" w:cs="Times New Roman"/>
          <w:sz w:val="24"/>
          <w:szCs w:val="24"/>
        </w:rPr>
        <w:t>4</w:t>
      </w:r>
      <w:r w:rsidRPr="00452946">
        <w:rPr>
          <w:rFonts w:ascii="Times New Roman" w:eastAsia="Times New Roman" w:hAnsi="Times New Roman" w:cs="Times New Roman"/>
          <w:sz w:val="24"/>
          <w:szCs w:val="24"/>
        </w:rPr>
        <w:t>.</w:t>
      </w:r>
      <w:r w:rsidR="00AC6101">
        <w:rPr>
          <w:rFonts w:ascii="Times New Roman" w:eastAsia="Times New Roman" w:hAnsi="Times New Roman" w:cs="Times New Roman"/>
          <w:sz w:val="24"/>
          <w:szCs w:val="24"/>
        </w:rPr>
        <w:t xml:space="preserve"> </w:t>
      </w:r>
    </w:p>
    <w:p w14:paraId="14EAA4FE" w14:textId="77777777" w:rsidR="00DD0602" w:rsidRPr="00452946" w:rsidRDefault="00AC6101" w:rsidP="00AC6101">
      <w:pPr>
        <w:widowControl w:val="0"/>
        <w:autoSpaceDE w:val="0"/>
        <w:autoSpaceDN w:val="0"/>
        <w:adjustRightInd w:val="0"/>
        <w:spacing w:after="0" w:line="240" w:lineRule="auto"/>
        <w:ind w:firstLine="432"/>
        <w:jc w:val="both"/>
        <w:rPr>
          <w:rFonts w:ascii="Times New Roman" w:eastAsia="Times New Roman" w:hAnsi="Times New Roman" w:cs="Times New Roman"/>
          <w:sz w:val="24"/>
          <w:szCs w:val="24"/>
        </w:rPr>
      </w:pPr>
      <w:r w:rsidRPr="00AC6101">
        <w:rPr>
          <w:rFonts w:ascii="Times New Roman" w:eastAsia="Times New Roman" w:hAnsi="Times New Roman" w:cs="Times New Roman"/>
          <w:sz w:val="24"/>
          <w:szCs w:val="24"/>
        </w:rPr>
        <w:t>N</w:t>
      </w:r>
      <w:r w:rsidR="00FF27F0">
        <w:rPr>
          <w:rFonts w:ascii="Times New Roman" w:eastAsia="Times New Roman" w:hAnsi="Times New Roman" w:cs="Times New Roman"/>
          <w:sz w:val="24"/>
          <w:szCs w:val="24"/>
        </w:rPr>
        <w:t>ë</w:t>
      </w:r>
      <w:r w:rsidRPr="00AC6101">
        <w:rPr>
          <w:rFonts w:ascii="Times New Roman" w:eastAsia="Times New Roman" w:hAnsi="Times New Roman" w:cs="Times New Roman"/>
          <w:sz w:val="24"/>
          <w:szCs w:val="24"/>
        </w:rPr>
        <w:t xml:space="preserve"> shpenzimin e buxhetit për periudhën raportuese ka përfitua edhe gjinia femërorë neper te gjitha kategoritë.</w:t>
      </w:r>
    </w:p>
    <w:p w14:paraId="08C84E50" w14:textId="77777777" w:rsidR="00FF27F0" w:rsidRDefault="00FF27F0" w:rsidP="00DD060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77102B8" w14:textId="77777777" w:rsidR="00F44A82" w:rsidRPr="00DB02D9" w:rsidRDefault="00DD0602" w:rsidP="00DD060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B02D9">
        <w:rPr>
          <w:rFonts w:ascii="Times New Roman" w:eastAsia="Times New Roman" w:hAnsi="Times New Roman" w:cs="Times New Roman"/>
          <w:b/>
          <w:sz w:val="24"/>
          <w:szCs w:val="24"/>
        </w:rPr>
        <w:t>Për m</w:t>
      </w:r>
      <w:r w:rsidR="004765D6" w:rsidRPr="00DB02D9">
        <w:rPr>
          <w:rFonts w:ascii="Times New Roman" w:eastAsia="Times New Roman" w:hAnsi="Times New Roman" w:cs="Times New Roman"/>
          <w:b/>
          <w:sz w:val="24"/>
          <w:szCs w:val="24"/>
        </w:rPr>
        <w:t>ë</w:t>
      </w:r>
      <w:r w:rsidRPr="00DB02D9">
        <w:rPr>
          <w:rFonts w:ascii="Times New Roman" w:eastAsia="Times New Roman" w:hAnsi="Times New Roman" w:cs="Times New Roman"/>
          <w:b/>
          <w:sz w:val="24"/>
          <w:szCs w:val="24"/>
        </w:rPr>
        <w:t xml:space="preserve"> tepër </w:t>
      </w:r>
      <w:r w:rsidR="004765D6" w:rsidRPr="00DB02D9">
        <w:rPr>
          <w:rFonts w:ascii="Times New Roman" w:eastAsia="Times New Roman" w:hAnsi="Times New Roman" w:cs="Times New Roman"/>
          <w:b/>
          <w:sz w:val="24"/>
          <w:szCs w:val="24"/>
        </w:rPr>
        <w:t xml:space="preserve">të </w:t>
      </w:r>
      <w:r w:rsidR="009A4C6D" w:rsidRPr="00DB02D9">
        <w:rPr>
          <w:rFonts w:ascii="Times New Roman" w:eastAsia="Times New Roman" w:hAnsi="Times New Roman" w:cs="Times New Roman"/>
          <w:b/>
          <w:sz w:val="24"/>
          <w:szCs w:val="24"/>
        </w:rPr>
        <w:t>dhënat</w:t>
      </w:r>
      <w:r w:rsidR="00CF445F" w:rsidRPr="00DB02D9">
        <w:rPr>
          <w:rFonts w:ascii="Times New Roman" w:eastAsia="Times New Roman" w:hAnsi="Times New Roman" w:cs="Times New Roman"/>
          <w:b/>
          <w:sz w:val="24"/>
          <w:szCs w:val="24"/>
        </w:rPr>
        <w:t xml:space="preserve"> në</w:t>
      </w:r>
      <w:r w:rsidRPr="00DB02D9">
        <w:rPr>
          <w:rFonts w:ascii="Times New Roman" w:eastAsia="Times New Roman" w:hAnsi="Times New Roman" w:cs="Times New Roman"/>
          <w:b/>
          <w:sz w:val="24"/>
          <w:szCs w:val="24"/>
        </w:rPr>
        <w:t xml:space="preserve"> tabel</w:t>
      </w:r>
      <w:r w:rsidR="00632CCA" w:rsidRPr="00DB02D9">
        <w:rPr>
          <w:rFonts w:ascii="Times New Roman" w:eastAsia="Times New Roman" w:hAnsi="Times New Roman" w:cs="Times New Roman"/>
          <w:b/>
          <w:sz w:val="24"/>
          <w:szCs w:val="24"/>
        </w:rPr>
        <w:t>ën nr.3</w:t>
      </w:r>
      <w:r w:rsidRPr="00DB02D9">
        <w:rPr>
          <w:rFonts w:ascii="Times New Roman" w:eastAsia="Times New Roman" w:hAnsi="Times New Roman" w:cs="Times New Roman"/>
          <w:b/>
          <w:sz w:val="24"/>
          <w:szCs w:val="24"/>
        </w:rPr>
        <w:t>:</w:t>
      </w:r>
    </w:p>
    <w:p w14:paraId="15821467" w14:textId="77777777" w:rsidR="002D6B10" w:rsidRDefault="002D6B10" w:rsidP="00F44A82">
      <w:pPr>
        <w:widowControl w:val="0"/>
        <w:autoSpaceDE w:val="0"/>
        <w:autoSpaceDN w:val="0"/>
        <w:adjustRightInd w:val="0"/>
        <w:spacing w:after="0" w:line="240" w:lineRule="auto"/>
        <w:jc w:val="both"/>
        <w:rPr>
          <w:rFonts w:asciiTheme="majorHAnsi" w:eastAsia="Times New Roman" w:hAnsiTheme="majorHAnsi" w:cs="Times New Roman"/>
          <w:b/>
          <w:sz w:val="24"/>
          <w:szCs w:val="24"/>
        </w:rPr>
      </w:pPr>
    </w:p>
    <w:p w14:paraId="3A5578CD" w14:textId="39637D8F" w:rsidR="002D6B10" w:rsidRDefault="002D6B10" w:rsidP="00F44A82">
      <w:pPr>
        <w:widowControl w:val="0"/>
        <w:autoSpaceDE w:val="0"/>
        <w:autoSpaceDN w:val="0"/>
        <w:adjustRightInd w:val="0"/>
        <w:spacing w:after="0" w:line="240" w:lineRule="auto"/>
        <w:jc w:val="both"/>
        <w:rPr>
          <w:rFonts w:asciiTheme="majorHAnsi" w:eastAsia="Times New Roman" w:hAnsiTheme="majorHAnsi" w:cs="Times New Roman"/>
          <w:b/>
          <w:sz w:val="24"/>
          <w:szCs w:val="24"/>
        </w:rPr>
      </w:pPr>
    </w:p>
    <w:p w14:paraId="7C0831F3" w14:textId="4B0242C2" w:rsidR="00F717B1" w:rsidRPr="00FF27F0" w:rsidRDefault="00D45FF2" w:rsidP="0035040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6171438B" w14:textId="73F802B1" w:rsidR="00FF2003" w:rsidRDefault="00A6057B" w:rsidP="0035040C">
      <w:pPr>
        <w:widowControl w:val="0"/>
        <w:autoSpaceDE w:val="0"/>
        <w:autoSpaceDN w:val="0"/>
        <w:adjustRightInd w:val="0"/>
        <w:spacing w:after="0" w:line="240" w:lineRule="auto"/>
        <w:jc w:val="both"/>
        <w:rPr>
          <w:rFonts w:ascii="Times New Roman" w:hAnsi="Times New Roman" w:cs="Times New Roman"/>
          <w:sz w:val="24"/>
        </w:rPr>
      </w:pPr>
      <w:r w:rsidRPr="00A6057B">
        <w:rPr>
          <w:noProof/>
        </w:rPr>
        <w:lastRenderedPageBreak/>
        <w:drawing>
          <wp:inline distT="0" distB="0" distL="0" distR="0" wp14:anchorId="6BA3A0D7" wp14:editId="308D9257">
            <wp:extent cx="6686550" cy="9029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6550" cy="9029700"/>
                    </a:xfrm>
                    <a:prstGeom prst="rect">
                      <a:avLst/>
                    </a:prstGeom>
                    <a:noFill/>
                    <a:ln>
                      <a:noFill/>
                    </a:ln>
                  </pic:spPr>
                </pic:pic>
              </a:graphicData>
            </a:graphic>
          </wp:inline>
        </w:drawing>
      </w:r>
    </w:p>
    <w:p w14:paraId="6D07645C" w14:textId="7101C9B4" w:rsidR="00F717B1" w:rsidRPr="00F717B1" w:rsidRDefault="00C3508A" w:rsidP="00F717B1">
      <w:r w:rsidRPr="00C3508A">
        <w:rPr>
          <w:noProof/>
        </w:rPr>
        <w:lastRenderedPageBreak/>
        <w:drawing>
          <wp:inline distT="0" distB="0" distL="0" distR="0" wp14:anchorId="5DB0F8AF" wp14:editId="5FB57F58">
            <wp:extent cx="6734175" cy="2514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4175" cy="2514600"/>
                    </a:xfrm>
                    <a:prstGeom prst="rect">
                      <a:avLst/>
                    </a:prstGeom>
                    <a:noFill/>
                    <a:ln>
                      <a:noFill/>
                    </a:ln>
                  </pic:spPr>
                </pic:pic>
              </a:graphicData>
            </a:graphic>
          </wp:inline>
        </w:drawing>
      </w:r>
    </w:p>
    <w:p w14:paraId="4FA20F9D" w14:textId="77777777" w:rsidR="00D06114" w:rsidRDefault="00632CCA" w:rsidP="00900CFA">
      <w:pPr>
        <w:pStyle w:val="Heading2"/>
        <w:rPr>
          <w:noProof/>
        </w:rPr>
      </w:pPr>
      <w:bookmarkStart w:id="12" w:name="_Toc100126662"/>
      <w:r>
        <w:rPr>
          <w:rFonts w:ascii="Times New Roman" w:eastAsia="Times New Roman" w:hAnsi="Times New Roman" w:cs="Times New Roman"/>
          <w:color w:val="auto"/>
        </w:rPr>
        <w:t>Tabela nr. 4</w:t>
      </w:r>
      <w:r w:rsidR="00F717B1">
        <w:rPr>
          <w:rFonts w:ascii="Times New Roman" w:eastAsia="Times New Roman" w:hAnsi="Times New Roman" w:cs="Times New Roman"/>
          <w:color w:val="auto"/>
        </w:rPr>
        <w:t xml:space="preserve">        </w:t>
      </w:r>
      <w:r w:rsidR="00DD0602" w:rsidRPr="007563DD">
        <w:rPr>
          <w:rFonts w:ascii="Times New Roman" w:eastAsia="Times New Roman" w:hAnsi="Times New Roman" w:cs="Times New Roman"/>
          <w:color w:val="auto"/>
        </w:rPr>
        <w:t>Projektet kapitale t</w:t>
      </w:r>
      <w:r w:rsidR="00B703D7">
        <w:rPr>
          <w:rFonts w:ascii="Times New Roman" w:eastAsia="Times New Roman" w:hAnsi="Times New Roman" w:cs="Times New Roman"/>
          <w:color w:val="auto"/>
        </w:rPr>
        <w:t>ë</w:t>
      </w:r>
      <w:r w:rsidR="00180783" w:rsidRPr="007563DD">
        <w:rPr>
          <w:rFonts w:ascii="Times New Roman" w:eastAsia="Times New Roman" w:hAnsi="Times New Roman" w:cs="Times New Roman"/>
          <w:color w:val="auto"/>
        </w:rPr>
        <w:t xml:space="preserve"> realizuar</w:t>
      </w:r>
      <w:r w:rsidR="00B703D7">
        <w:rPr>
          <w:rFonts w:ascii="Times New Roman" w:eastAsia="Times New Roman" w:hAnsi="Times New Roman" w:cs="Times New Roman"/>
          <w:color w:val="auto"/>
        </w:rPr>
        <w:t>a</w:t>
      </w:r>
      <w:r w:rsidR="00180783" w:rsidRPr="007563DD">
        <w:rPr>
          <w:rFonts w:ascii="Times New Roman" w:eastAsia="Times New Roman" w:hAnsi="Times New Roman" w:cs="Times New Roman"/>
          <w:color w:val="auto"/>
        </w:rPr>
        <w:t xml:space="preserve"> </w:t>
      </w:r>
      <w:r w:rsidR="00165A75">
        <w:rPr>
          <w:rFonts w:ascii="Times New Roman" w:eastAsia="Times New Roman" w:hAnsi="Times New Roman" w:cs="Times New Roman"/>
          <w:color w:val="auto"/>
        </w:rPr>
        <w:t xml:space="preserve"> </w:t>
      </w:r>
      <w:r w:rsidR="00DD0602" w:rsidRPr="007563DD">
        <w:rPr>
          <w:rFonts w:ascii="Times New Roman" w:eastAsia="Times New Roman" w:hAnsi="Times New Roman" w:cs="Times New Roman"/>
          <w:color w:val="auto"/>
        </w:rPr>
        <w:t xml:space="preserve"> </w:t>
      </w:r>
      <w:r w:rsidR="00C34F26">
        <w:rPr>
          <w:rFonts w:ascii="Times New Roman" w:eastAsia="Times New Roman" w:hAnsi="Times New Roman" w:cs="Times New Roman"/>
          <w:color w:val="auto"/>
        </w:rPr>
        <w:t>Janar-mars</w:t>
      </w:r>
      <w:bookmarkEnd w:id="12"/>
      <w:r>
        <w:rPr>
          <w:noProof/>
        </w:rPr>
        <w:t xml:space="preserve"> </w:t>
      </w:r>
    </w:p>
    <w:p w14:paraId="38ED95F2" w14:textId="34696E46" w:rsidR="003A1138" w:rsidRDefault="003A1138" w:rsidP="003D7E4E">
      <w:pPr>
        <w:spacing w:before="240" w:after="0" w:line="240" w:lineRule="auto"/>
      </w:pPr>
    </w:p>
    <w:p w14:paraId="0D9E39D0" w14:textId="1943BF85" w:rsidR="003A1138" w:rsidRDefault="003A1138" w:rsidP="003D7E4E">
      <w:pPr>
        <w:spacing w:before="240" w:after="0" w:line="240" w:lineRule="auto"/>
      </w:pPr>
    </w:p>
    <w:p w14:paraId="0A1C8C53" w14:textId="715AFCA2" w:rsidR="003A1138" w:rsidRDefault="003A1138" w:rsidP="00E70136">
      <w:pPr>
        <w:spacing w:before="240" w:after="0" w:line="240" w:lineRule="auto"/>
      </w:pPr>
    </w:p>
    <w:p w14:paraId="26B18FFD" w14:textId="40A4DABD" w:rsidR="00E94703" w:rsidRDefault="00E94703" w:rsidP="00E70136">
      <w:pPr>
        <w:spacing w:before="240" w:after="0" w:line="240" w:lineRule="auto"/>
      </w:pPr>
    </w:p>
    <w:p w14:paraId="04EDAAEA" w14:textId="030C2E99" w:rsidR="00E94703" w:rsidRDefault="005C743B" w:rsidP="00E70136">
      <w:pPr>
        <w:spacing w:before="240" w:after="0" w:line="240" w:lineRule="auto"/>
      </w:pPr>
      <w:r w:rsidRPr="005C743B">
        <w:rPr>
          <w:noProof/>
        </w:rPr>
        <w:lastRenderedPageBreak/>
        <w:drawing>
          <wp:inline distT="0" distB="0" distL="0" distR="0" wp14:anchorId="471F1AA1" wp14:editId="56B5E46C">
            <wp:extent cx="6610350" cy="94773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10782" cy="9477994"/>
                    </a:xfrm>
                    <a:prstGeom prst="rect">
                      <a:avLst/>
                    </a:prstGeom>
                    <a:noFill/>
                    <a:ln>
                      <a:noFill/>
                    </a:ln>
                  </pic:spPr>
                </pic:pic>
              </a:graphicData>
            </a:graphic>
          </wp:inline>
        </w:drawing>
      </w:r>
    </w:p>
    <w:p w14:paraId="7C1E0BA7" w14:textId="3438BF2B" w:rsidR="005C743B" w:rsidRDefault="0097779A" w:rsidP="005C743B">
      <w:pPr>
        <w:spacing w:before="240" w:after="0" w:line="240" w:lineRule="auto"/>
        <w:ind w:firstLine="432"/>
        <w:rPr>
          <w:b/>
        </w:rPr>
      </w:pPr>
      <w:r w:rsidRPr="0097779A">
        <w:rPr>
          <w:b/>
        </w:rPr>
        <w:lastRenderedPageBreak/>
        <w:t>SHPENZIMET SIPAS PROGRAMEVE – DREJTORIVE DHE ZYRAVE</w:t>
      </w:r>
    </w:p>
    <w:p w14:paraId="6B929DC5" w14:textId="498EE729" w:rsidR="00DB13C3" w:rsidRDefault="003446D5" w:rsidP="005C743B">
      <w:pPr>
        <w:spacing w:before="240" w:after="0" w:line="240" w:lineRule="auto"/>
      </w:pPr>
      <w:r w:rsidRPr="003446D5">
        <w:rPr>
          <w:noProof/>
        </w:rPr>
        <w:drawing>
          <wp:inline distT="0" distB="0" distL="0" distR="0" wp14:anchorId="7D02D09F" wp14:editId="0C5C9C0E">
            <wp:extent cx="6629400" cy="860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9400" cy="8601075"/>
                    </a:xfrm>
                    <a:prstGeom prst="rect">
                      <a:avLst/>
                    </a:prstGeom>
                    <a:noFill/>
                    <a:ln>
                      <a:noFill/>
                    </a:ln>
                  </pic:spPr>
                </pic:pic>
              </a:graphicData>
            </a:graphic>
          </wp:inline>
        </w:drawing>
      </w:r>
    </w:p>
    <w:p w14:paraId="4DE4387B" w14:textId="29397377" w:rsidR="005226BE" w:rsidRDefault="00A54E56" w:rsidP="005226BE">
      <w:pPr>
        <w:spacing w:before="240" w:after="0" w:line="240" w:lineRule="auto"/>
      </w:pPr>
      <w:r w:rsidRPr="00A54E56">
        <w:rPr>
          <w:noProof/>
        </w:rPr>
        <w:lastRenderedPageBreak/>
        <w:drawing>
          <wp:inline distT="0" distB="0" distL="0" distR="0" wp14:anchorId="07362001" wp14:editId="2E238A3C">
            <wp:extent cx="6629400" cy="802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9400" cy="8029575"/>
                    </a:xfrm>
                    <a:prstGeom prst="rect">
                      <a:avLst/>
                    </a:prstGeom>
                    <a:noFill/>
                    <a:ln>
                      <a:noFill/>
                    </a:ln>
                  </pic:spPr>
                </pic:pic>
              </a:graphicData>
            </a:graphic>
          </wp:inline>
        </w:drawing>
      </w:r>
    </w:p>
    <w:p w14:paraId="475797C2" w14:textId="47E45FAF" w:rsidR="00873D2D" w:rsidRDefault="00873D2D" w:rsidP="00C003C5">
      <w:pPr>
        <w:spacing w:after="0" w:line="240" w:lineRule="auto"/>
      </w:pPr>
    </w:p>
    <w:p w14:paraId="0665B57D" w14:textId="2B4A4257" w:rsidR="003D7E4E" w:rsidRDefault="003D7E4E" w:rsidP="00845967">
      <w:pPr>
        <w:spacing w:after="0" w:line="240" w:lineRule="auto"/>
        <w:ind w:left="432" w:firstLine="432"/>
      </w:pPr>
      <w:r>
        <w:t xml:space="preserve">Datë: </w:t>
      </w:r>
      <w:r w:rsidR="00983FF3">
        <w:t>1</w:t>
      </w:r>
      <w:r w:rsidR="00CF064A">
        <w:t>0</w:t>
      </w:r>
      <w:r>
        <w:t>.04.</w:t>
      </w:r>
      <w:r w:rsidR="002225A6">
        <w:t>202</w:t>
      </w:r>
      <w:r w:rsidR="00C003C5">
        <w:t>5</w:t>
      </w:r>
    </w:p>
    <w:p w14:paraId="06F01EE2" w14:textId="77777777" w:rsidR="003D7E4E" w:rsidRDefault="008625E4" w:rsidP="00873D2D">
      <w:pPr>
        <w:spacing w:after="0" w:line="240" w:lineRule="auto"/>
      </w:pPr>
      <w:r>
        <w:t xml:space="preserve">  </w:t>
      </w:r>
      <w:r w:rsidR="00C47D2C">
        <w:tab/>
      </w:r>
    </w:p>
    <w:p w14:paraId="44DD667E" w14:textId="3E545F55" w:rsidR="00873D2D" w:rsidRDefault="003D7E4E" w:rsidP="00845967">
      <w:pPr>
        <w:spacing w:after="0" w:line="240" w:lineRule="auto"/>
        <w:ind w:left="432" w:firstLine="432"/>
      </w:pPr>
      <w:r>
        <w:t>Drejtori i D</w:t>
      </w:r>
      <w:r w:rsidR="00C003C5">
        <w:t>BF</w:t>
      </w:r>
      <w:r>
        <w:t xml:space="preserve">-së                                                                          </w:t>
      </w:r>
      <w:r w:rsidR="00845967">
        <w:tab/>
      </w:r>
      <w:r w:rsidR="00845967">
        <w:tab/>
      </w:r>
      <w:r>
        <w:t xml:space="preserve"> </w:t>
      </w:r>
      <w:r w:rsidR="00A023E3">
        <w:t>K</w:t>
      </w:r>
      <w:r>
        <w:t>ryetari i Komunës</w:t>
      </w:r>
    </w:p>
    <w:p w14:paraId="7CB1D7EC" w14:textId="45DA1BEE" w:rsidR="003D7E4E" w:rsidRDefault="003D7E4E" w:rsidP="00845967">
      <w:pPr>
        <w:spacing w:after="0" w:line="240" w:lineRule="auto"/>
        <w:ind w:left="432" w:firstLine="432"/>
      </w:pPr>
      <w:r>
        <w:t xml:space="preserve">Z. Ismet Aliu                                                                 </w:t>
      </w:r>
      <w:r>
        <w:tab/>
      </w:r>
      <w:r>
        <w:tab/>
        <w:t xml:space="preserve">   </w:t>
      </w:r>
      <w:r w:rsidR="00845967">
        <w:tab/>
      </w:r>
      <w:r>
        <w:t xml:space="preserve">  Z. </w:t>
      </w:r>
      <w:r w:rsidR="008625E4">
        <w:t>Fadil Nura</w:t>
      </w:r>
    </w:p>
    <w:p w14:paraId="29828A44" w14:textId="4F1C82A4" w:rsidR="00B3535A" w:rsidRPr="00E65B32" w:rsidRDefault="003D7E4E" w:rsidP="00845967">
      <w:pPr>
        <w:spacing w:after="0" w:line="240" w:lineRule="auto"/>
        <w:ind w:left="432" w:firstLine="432"/>
        <w:rPr>
          <w:rFonts w:ascii="Times New Roman" w:hAnsi="Times New Roman" w:cs="Times New Roman"/>
          <w:sz w:val="24"/>
          <w:szCs w:val="24"/>
        </w:rPr>
      </w:pPr>
      <w:r>
        <w:t xml:space="preserve">________________ </w:t>
      </w:r>
      <w:r>
        <w:tab/>
      </w:r>
      <w:r>
        <w:tab/>
      </w:r>
      <w:r>
        <w:tab/>
      </w:r>
      <w:r>
        <w:tab/>
      </w:r>
      <w:r>
        <w:tab/>
      </w:r>
      <w:r>
        <w:tab/>
        <w:t xml:space="preserve">               </w:t>
      </w:r>
      <w:r w:rsidR="008625E4">
        <w:t xml:space="preserve">       </w:t>
      </w:r>
      <w:r w:rsidR="00845967">
        <w:tab/>
      </w:r>
      <w:r w:rsidR="008625E4">
        <w:t xml:space="preserve">   </w:t>
      </w:r>
      <w:r w:rsidR="003E354C">
        <w:t>__________</w:t>
      </w:r>
      <w:r w:rsidR="00845967">
        <w:t>_______</w:t>
      </w:r>
    </w:p>
    <w:sectPr w:rsidR="00B3535A" w:rsidRPr="00E65B32" w:rsidSect="00E27D83">
      <w:pgSz w:w="12240" w:h="15840"/>
      <w:pgMar w:top="360" w:right="990" w:bottom="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0451" w14:textId="77777777" w:rsidR="002E72E1" w:rsidRDefault="002E72E1" w:rsidP="00DD0602">
      <w:pPr>
        <w:spacing w:after="0" w:line="240" w:lineRule="auto"/>
      </w:pPr>
      <w:r>
        <w:separator/>
      </w:r>
    </w:p>
  </w:endnote>
  <w:endnote w:type="continuationSeparator" w:id="0">
    <w:p w14:paraId="228BD350" w14:textId="77777777" w:rsidR="002E72E1" w:rsidRDefault="002E72E1" w:rsidP="00DD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98007"/>
      <w:docPartObj>
        <w:docPartGallery w:val="Page Numbers (Bottom of Page)"/>
        <w:docPartUnique/>
      </w:docPartObj>
    </w:sdtPr>
    <w:sdtEndPr>
      <w:rPr>
        <w:b/>
        <w:noProof/>
        <w:sz w:val="18"/>
      </w:rPr>
    </w:sdtEndPr>
    <w:sdtContent>
      <w:p w14:paraId="6486C018" w14:textId="77777777" w:rsidR="00D06114" w:rsidRPr="00AF1D05" w:rsidRDefault="00D06114">
        <w:pPr>
          <w:pStyle w:val="Footer"/>
          <w:jc w:val="center"/>
          <w:rPr>
            <w:b/>
            <w:sz w:val="18"/>
          </w:rPr>
        </w:pPr>
        <w:r w:rsidRPr="00AF1D05">
          <w:rPr>
            <w:b/>
            <w:sz w:val="18"/>
          </w:rPr>
          <w:fldChar w:fldCharType="begin"/>
        </w:r>
        <w:r w:rsidRPr="00AF1D05">
          <w:rPr>
            <w:b/>
            <w:sz w:val="18"/>
          </w:rPr>
          <w:instrText xml:space="preserve"> PAGE   \* MERGEFORMAT </w:instrText>
        </w:r>
        <w:r w:rsidRPr="00AF1D05">
          <w:rPr>
            <w:b/>
            <w:sz w:val="18"/>
          </w:rPr>
          <w:fldChar w:fldCharType="separate"/>
        </w:r>
        <w:r w:rsidR="00E832AE">
          <w:rPr>
            <w:b/>
            <w:noProof/>
            <w:sz w:val="18"/>
          </w:rPr>
          <w:t>15</w:t>
        </w:r>
        <w:r w:rsidRPr="00AF1D05">
          <w:rPr>
            <w:b/>
            <w:noProof/>
            <w:sz w:val="18"/>
          </w:rPr>
          <w:fldChar w:fldCharType="end"/>
        </w:r>
      </w:p>
    </w:sdtContent>
  </w:sdt>
  <w:p w14:paraId="208452C7" w14:textId="77777777" w:rsidR="00D06114" w:rsidRDefault="00D0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6B0D" w14:textId="77777777" w:rsidR="002E72E1" w:rsidRDefault="002E72E1" w:rsidP="00DD0602">
      <w:pPr>
        <w:spacing w:after="0" w:line="240" w:lineRule="auto"/>
      </w:pPr>
      <w:r>
        <w:separator/>
      </w:r>
    </w:p>
  </w:footnote>
  <w:footnote w:type="continuationSeparator" w:id="0">
    <w:p w14:paraId="22773039" w14:textId="77777777" w:rsidR="002E72E1" w:rsidRDefault="002E72E1" w:rsidP="00DD0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90A"/>
    <w:multiLevelType w:val="hybridMultilevel"/>
    <w:tmpl w:val="2A2E6CFE"/>
    <w:lvl w:ilvl="0" w:tplc="AC9C5834">
      <w:numFmt w:val="bullet"/>
      <w:lvlText w:val="-"/>
      <w:lvlJc w:val="left"/>
      <w:pPr>
        <w:ind w:left="450" w:hanging="360"/>
      </w:pPr>
      <w:rPr>
        <w:rFonts w:ascii="Times New Roman" w:eastAsia="MS Mincho"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EE200F4"/>
    <w:multiLevelType w:val="hybridMultilevel"/>
    <w:tmpl w:val="E738E8C2"/>
    <w:lvl w:ilvl="0" w:tplc="F97C9A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23BD9"/>
    <w:multiLevelType w:val="hybridMultilevel"/>
    <w:tmpl w:val="59C42AD2"/>
    <w:lvl w:ilvl="0" w:tplc="24B0DD34">
      <w:start w:val="1"/>
      <w:numFmt w:val="decimal"/>
      <w:lvlText w:val="%1."/>
      <w:lvlJc w:val="left"/>
      <w:pPr>
        <w:ind w:left="1440" w:hanging="360"/>
      </w:pPr>
      <w:rPr>
        <w:rFonts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61055B"/>
    <w:multiLevelType w:val="hybridMultilevel"/>
    <w:tmpl w:val="1E9A6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5FE4599"/>
    <w:multiLevelType w:val="hybridMultilevel"/>
    <w:tmpl w:val="4ED0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176B6"/>
    <w:multiLevelType w:val="hybridMultilevel"/>
    <w:tmpl w:val="47921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72ED9"/>
    <w:multiLevelType w:val="hybridMultilevel"/>
    <w:tmpl w:val="5FCED348"/>
    <w:lvl w:ilvl="0" w:tplc="6DF00224">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B3E77"/>
    <w:multiLevelType w:val="hybridMultilevel"/>
    <w:tmpl w:val="2184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02"/>
    <w:rsid w:val="00003DB6"/>
    <w:rsid w:val="00007864"/>
    <w:rsid w:val="00007E0C"/>
    <w:rsid w:val="00012170"/>
    <w:rsid w:val="00016263"/>
    <w:rsid w:val="000208B4"/>
    <w:rsid w:val="00021088"/>
    <w:rsid w:val="0002124B"/>
    <w:rsid w:val="00021367"/>
    <w:rsid w:val="00022AC7"/>
    <w:rsid w:val="0002459C"/>
    <w:rsid w:val="00025FA2"/>
    <w:rsid w:val="0003524F"/>
    <w:rsid w:val="00036925"/>
    <w:rsid w:val="0004337D"/>
    <w:rsid w:val="00043749"/>
    <w:rsid w:val="000447F2"/>
    <w:rsid w:val="00044A15"/>
    <w:rsid w:val="00045D9D"/>
    <w:rsid w:val="00053824"/>
    <w:rsid w:val="00057BF6"/>
    <w:rsid w:val="000608E8"/>
    <w:rsid w:val="000614EE"/>
    <w:rsid w:val="000637F0"/>
    <w:rsid w:val="00070722"/>
    <w:rsid w:val="00071B12"/>
    <w:rsid w:val="00073486"/>
    <w:rsid w:val="000820EF"/>
    <w:rsid w:val="00083937"/>
    <w:rsid w:val="00086223"/>
    <w:rsid w:val="000928FA"/>
    <w:rsid w:val="00093ABE"/>
    <w:rsid w:val="00096303"/>
    <w:rsid w:val="00097250"/>
    <w:rsid w:val="000978F7"/>
    <w:rsid w:val="000A0245"/>
    <w:rsid w:val="000A0D1B"/>
    <w:rsid w:val="000A2D74"/>
    <w:rsid w:val="000A4A3D"/>
    <w:rsid w:val="000A5AA7"/>
    <w:rsid w:val="000B6129"/>
    <w:rsid w:val="000C4682"/>
    <w:rsid w:val="000C543A"/>
    <w:rsid w:val="000D25EA"/>
    <w:rsid w:val="000E08B3"/>
    <w:rsid w:val="000E1E22"/>
    <w:rsid w:val="000E3D0D"/>
    <w:rsid w:val="000E54B8"/>
    <w:rsid w:val="000E6081"/>
    <w:rsid w:val="000E7027"/>
    <w:rsid w:val="000F719F"/>
    <w:rsid w:val="00110B87"/>
    <w:rsid w:val="00112690"/>
    <w:rsid w:val="00112EC2"/>
    <w:rsid w:val="00113FC1"/>
    <w:rsid w:val="001177D2"/>
    <w:rsid w:val="00123CAA"/>
    <w:rsid w:val="001311EE"/>
    <w:rsid w:val="00134EFA"/>
    <w:rsid w:val="00135A0D"/>
    <w:rsid w:val="001375CB"/>
    <w:rsid w:val="00141216"/>
    <w:rsid w:val="001414C1"/>
    <w:rsid w:val="001421A2"/>
    <w:rsid w:val="00143D1B"/>
    <w:rsid w:val="00144901"/>
    <w:rsid w:val="00154D9D"/>
    <w:rsid w:val="001567C1"/>
    <w:rsid w:val="00156B6C"/>
    <w:rsid w:val="00164158"/>
    <w:rsid w:val="00165834"/>
    <w:rsid w:val="00165A75"/>
    <w:rsid w:val="001679D3"/>
    <w:rsid w:val="00170177"/>
    <w:rsid w:val="00174BC4"/>
    <w:rsid w:val="00175966"/>
    <w:rsid w:val="0017670D"/>
    <w:rsid w:val="00180783"/>
    <w:rsid w:val="00182522"/>
    <w:rsid w:val="00186399"/>
    <w:rsid w:val="00186679"/>
    <w:rsid w:val="00187BD8"/>
    <w:rsid w:val="00190803"/>
    <w:rsid w:val="00192D1E"/>
    <w:rsid w:val="00196893"/>
    <w:rsid w:val="001978DD"/>
    <w:rsid w:val="001A029F"/>
    <w:rsid w:val="001A0DD1"/>
    <w:rsid w:val="001A6892"/>
    <w:rsid w:val="001B2CA5"/>
    <w:rsid w:val="001B371A"/>
    <w:rsid w:val="001B4B0C"/>
    <w:rsid w:val="001B650D"/>
    <w:rsid w:val="001B6CD9"/>
    <w:rsid w:val="001C0C2D"/>
    <w:rsid w:val="001C1019"/>
    <w:rsid w:val="001C74D6"/>
    <w:rsid w:val="001D4497"/>
    <w:rsid w:val="001D61D1"/>
    <w:rsid w:val="001D6A70"/>
    <w:rsid w:val="001D6B63"/>
    <w:rsid w:val="001D7C9C"/>
    <w:rsid w:val="001E036A"/>
    <w:rsid w:val="001E05A3"/>
    <w:rsid w:val="001E0F80"/>
    <w:rsid w:val="001E364F"/>
    <w:rsid w:val="001E7240"/>
    <w:rsid w:val="001F0B8E"/>
    <w:rsid w:val="001F263E"/>
    <w:rsid w:val="001F34A7"/>
    <w:rsid w:val="001F457B"/>
    <w:rsid w:val="001F67D3"/>
    <w:rsid w:val="00205709"/>
    <w:rsid w:val="0021072A"/>
    <w:rsid w:val="00211A69"/>
    <w:rsid w:val="00214C43"/>
    <w:rsid w:val="0021549E"/>
    <w:rsid w:val="002225A6"/>
    <w:rsid w:val="00222669"/>
    <w:rsid w:val="002251C1"/>
    <w:rsid w:val="00226A11"/>
    <w:rsid w:val="00227469"/>
    <w:rsid w:val="002274D9"/>
    <w:rsid w:val="002318BB"/>
    <w:rsid w:val="0023285B"/>
    <w:rsid w:val="002333B3"/>
    <w:rsid w:val="00233538"/>
    <w:rsid w:val="0023700E"/>
    <w:rsid w:val="002371FE"/>
    <w:rsid w:val="00237998"/>
    <w:rsid w:val="00240134"/>
    <w:rsid w:val="00240B48"/>
    <w:rsid w:val="00253B78"/>
    <w:rsid w:val="002540C6"/>
    <w:rsid w:val="00256850"/>
    <w:rsid w:val="0025696A"/>
    <w:rsid w:val="00257ADD"/>
    <w:rsid w:val="00261F09"/>
    <w:rsid w:val="0027034F"/>
    <w:rsid w:val="00273DD0"/>
    <w:rsid w:val="00277C1D"/>
    <w:rsid w:val="0028277A"/>
    <w:rsid w:val="00283644"/>
    <w:rsid w:val="002857D4"/>
    <w:rsid w:val="00286A68"/>
    <w:rsid w:val="002902A8"/>
    <w:rsid w:val="00296655"/>
    <w:rsid w:val="00297587"/>
    <w:rsid w:val="002A007B"/>
    <w:rsid w:val="002A6BEE"/>
    <w:rsid w:val="002A6DC2"/>
    <w:rsid w:val="002A7D29"/>
    <w:rsid w:val="002B2191"/>
    <w:rsid w:val="002B2829"/>
    <w:rsid w:val="002B2940"/>
    <w:rsid w:val="002B5EE6"/>
    <w:rsid w:val="002B6250"/>
    <w:rsid w:val="002B6382"/>
    <w:rsid w:val="002C2ECA"/>
    <w:rsid w:val="002C4787"/>
    <w:rsid w:val="002C5630"/>
    <w:rsid w:val="002C701A"/>
    <w:rsid w:val="002D415D"/>
    <w:rsid w:val="002D6B10"/>
    <w:rsid w:val="002D6E64"/>
    <w:rsid w:val="002E2B1D"/>
    <w:rsid w:val="002E2BDF"/>
    <w:rsid w:val="002E72E1"/>
    <w:rsid w:val="002F034C"/>
    <w:rsid w:val="002F0E13"/>
    <w:rsid w:val="002F2C86"/>
    <w:rsid w:val="002F5789"/>
    <w:rsid w:val="003006F3"/>
    <w:rsid w:val="00303CAD"/>
    <w:rsid w:val="00307B22"/>
    <w:rsid w:val="00312680"/>
    <w:rsid w:val="0031573D"/>
    <w:rsid w:val="0031575D"/>
    <w:rsid w:val="00321046"/>
    <w:rsid w:val="00325461"/>
    <w:rsid w:val="00326DFC"/>
    <w:rsid w:val="00332B50"/>
    <w:rsid w:val="0033463C"/>
    <w:rsid w:val="00334D27"/>
    <w:rsid w:val="00335B33"/>
    <w:rsid w:val="00335BBA"/>
    <w:rsid w:val="00337195"/>
    <w:rsid w:val="003401DB"/>
    <w:rsid w:val="003407F9"/>
    <w:rsid w:val="0034270C"/>
    <w:rsid w:val="00342EF6"/>
    <w:rsid w:val="003446D5"/>
    <w:rsid w:val="00344B44"/>
    <w:rsid w:val="003456B1"/>
    <w:rsid w:val="0035040C"/>
    <w:rsid w:val="00352B9C"/>
    <w:rsid w:val="00352EC2"/>
    <w:rsid w:val="00354F80"/>
    <w:rsid w:val="00361733"/>
    <w:rsid w:val="00364BA1"/>
    <w:rsid w:val="00365D4B"/>
    <w:rsid w:val="00366C4E"/>
    <w:rsid w:val="00367F1B"/>
    <w:rsid w:val="003724AC"/>
    <w:rsid w:val="00373068"/>
    <w:rsid w:val="00376AA2"/>
    <w:rsid w:val="0037701E"/>
    <w:rsid w:val="00382AB8"/>
    <w:rsid w:val="003850E7"/>
    <w:rsid w:val="0038607A"/>
    <w:rsid w:val="00387B65"/>
    <w:rsid w:val="00390DEF"/>
    <w:rsid w:val="003A1138"/>
    <w:rsid w:val="003A2E48"/>
    <w:rsid w:val="003A5977"/>
    <w:rsid w:val="003A6EC7"/>
    <w:rsid w:val="003B1B31"/>
    <w:rsid w:val="003B2895"/>
    <w:rsid w:val="003B370C"/>
    <w:rsid w:val="003B4E8A"/>
    <w:rsid w:val="003B75D1"/>
    <w:rsid w:val="003C0A6E"/>
    <w:rsid w:val="003C568B"/>
    <w:rsid w:val="003C5909"/>
    <w:rsid w:val="003D16D1"/>
    <w:rsid w:val="003D5869"/>
    <w:rsid w:val="003D7E4E"/>
    <w:rsid w:val="003E022A"/>
    <w:rsid w:val="003E2C1D"/>
    <w:rsid w:val="003E2C1F"/>
    <w:rsid w:val="003E354C"/>
    <w:rsid w:val="003E3F88"/>
    <w:rsid w:val="003E619A"/>
    <w:rsid w:val="003E647A"/>
    <w:rsid w:val="003E6BE4"/>
    <w:rsid w:val="003F1DE5"/>
    <w:rsid w:val="003F42EC"/>
    <w:rsid w:val="003F47A6"/>
    <w:rsid w:val="00401EA3"/>
    <w:rsid w:val="00402F2B"/>
    <w:rsid w:val="004035A2"/>
    <w:rsid w:val="004045F0"/>
    <w:rsid w:val="00405066"/>
    <w:rsid w:val="00405836"/>
    <w:rsid w:val="004111C1"/>
    <w:rsid w:val="00411855"/>
    <w:rsid w:val="00413CA0"/>
    <w:rsid w:val="00415064"/>
    <w:rsid w:val="00416F6B"/>
    <w:rsid w:val="00420876"/>
    <w:rsid w:val="00422B35"/>
    <w:rsid w:val="0042485C"/>
    <w:rsid w:val="0042612A"/>
    <w:rsid w:val="00426610"/>
    <w:rsid w:val="00430AF7"/>
    <w:rsid w:val="004355C9"/>
    <w:rsid w:val="00443439"/>
    <w:rsid w:val="00450452"/>
    <w:rsid w:val="00451001"/>
    <w:rsid w:val="00452946"/>
    <w:rsid w:val="00452A9B"/>
    <w:rsid w:val="00453FDA"/>
    <w:rsid w:val="00462487"/>
    <w:rsid w:val="00462C27"/>
    <w:rsid w:val="00464411"/>
    <w:rsid w:val="00464C61"/>
    <w:rsid w:val="0047344E"/>
    <w:rsid w:val="004765D6"/>
    <w:rsid w:val="00476623"/>
    <w:rsid w:val="00477099"/>
    <w:rsid w:val="00482621"/>
    <w:rsid w:val="00485B86"/>
    <w:rsid w:val="00491EBA"/>
    <w:rsid w:val="0049451C"/>
    <w:rsid w:val="004A1064"/>
    <w:rsid w:val="004A1286"/>
    <w:rsid w:val="004A41CF"/>
    <w:rsid w:val="004A729C"/>
    <w:rsid w:val="004B2971"/>
    <w:rsid w:val="004B3646"/>
    <w:rsid w:val="004B3D94"/>
    <w:rsid w:val="004B57BD"/>
    <w:rsid w:val="004C3C3C"/>
    <w:rsid w:val="004C61A9"/>
    <w:rsid w:val="004C7D2C"/>
    <w:rsid w:val="004E37AF"/>
    <w:rsid w:val="004E39F0"/>
    <w:rsid w:val="004E6F37"/>
    <w:rsid w:val="004E79F1"/>
    <w:rsid w:val="004F0CEC"/>
    <w:rsid w:val="004F283D"/>
    <w:rsid w:val="004F42F9"/>
    <w:rsid w:val="004F4A3C"/>
    <w:rsid w:val="004F4BD5"/>
    <w:rsid w:val="005007E9"/>
    <w:rsid w:val="005073FC"/>
    <w:rsid w:val="005102AA"/>
    <w:rsid w:val="0051167A"/>
    <w:rsid w:val="00512384"/>
    <w:rsid w:val="005124E5"/>
    <w:rsid w:val="00514FFB"/>
    <w:rsid w:val="005226BE"/>
    <w:rsid w:val="00525BCE"/>
    <w:rsid w:val="00533DD6"/>
    <w:rsid w:val="0053448D"/>
    <w:rsid w:val="00534597"/>
    <w:rsid w:val="00534D20"/>
    <w:rsid w:val="00545534"/>
    <w:rsid w:val="00551E2A"/>
    <w:rsid w:val="0055415F"/>
    <w:rsid w:val="005547B7"/>
    <w:rsid w:val="0055527F"/>
    <w:rsid w:val="00561AC7"/>
    <w:rsid w:val="005707E4"/>
    <w:rsid w:val="005747BA"/>
    <w:rsid w:val="00576FEF"/>
    <w:rsid w:val="00577BF7"/>
    <w:rsid w:val="005811CD"/>
    <w:rsid w:val="00582DE2"/>
    <w:rsid w:val="005841A0"/>
    <w:rsid w:val="00585A0A"/>
    <w:rsid w:val="00596C24"/>
    <w:rsid w:val="00597E49"/>
    <w:rsid w:val="005A3625"/>
    <w:rsid w:val="005A450E"/>
    <w:rsid w:val="005A7AE6"/>
    <w:rsid w:val="005B2824"/>
    <w:rsid w:val="005B3581"/>
    <w:rsid w:val="005B5919"/>
    <w:rsid w:val="005B6EAC"/>
    <w:rsid w:val="005C378E"/>
    <w:rsid w:val="005C540E"/>
    <w:rsid w:val="005C743B"/>
    <w:rsid w:val="005D4D92"/>
    <w:rsid w:val="005D50B5"/>
    <w:rsid w:val="005E668C"/>
    <w:rsid w:val="005F0D96"/>
    <w:rsid w:val="0060112E"/>
    <w:rsid w:val="00601B2D"/>
    <w:rsid w:val="00603A7D"/>
    <w:rsid w:val="006060A2"/>
    <w:rsid w:val="00606956"/>
    <w:rsid w:val="00611739"/>
    <w:rsid w:val="00620178"/>
    <w:rsid w:val="00624C77"/>
    <w:rsid w:val="006266F5"/>
    <w:rsid w:val="00631488"/>
    <w:rsid w:val="00632CCA"/>
    <w:rsid w:val="0063606E"/>
    <w:rsid w:val="00636229"/>
    <w:rsid w:val="00643B0E"/>
    <w:rsid w:val="0064625F"/>
    <w:rsid w:val="0065272B"/>
    <w:rsid w:val="0065338B"/>
    <w:rsid w:val="006560DA"/>
    <w:rsid w:val="0066317D"/>
    <w:rsid w:val="00663281"/>
    <w:rsid w:val="00664EBB"/>
    <w:rsid w:val="00670E1C"/>
    <w:rsid w:val="0067138E"/>
    <w:rsid w:val="006756A7"/>
    <w:rsid w:val="006774A6"/>
    <w:rsid w:val="00680C87"/>
    <w:rsid w:val="0068407A"/>
    <w:rsid w:val="006934AC"/>
    <w:rsid w:val="00693DE3"/>
    <w:rsid w:val="006A04E0"/>
    <w:rsid w:val="006A3DBC"/>
    <w:rsid w:val="006B51C5"/>
    <w:rsid w:val="006C0E01"/>
    <w:rsid w:val="006C3588"/>
    <w:rsid w:val="006D458E"/>
    <w:rsid w:val="006D5A04"/>
    <w:rsid w:val="006E663D"/>
    <w:rsid w:val="006F433F"/>
    <w:rsid w:val="006F535D"/>
    <w:rsid w:val="006F56C4"/>
    <w:rsid w:val="00700564"/>
    <w:rsid w:val="0071313B"/>
    <w:rsid w:val="00715138"/>
    <w:rsid w:val="007171CF"/>
    <w:rsid w:val="00721DCD"/>
    <w:rsid w:val="0072244E"/>
    <w:rsid w:val="007272C7"/>
    <w:rsid w:val="00734E2F"/>
    <w:rsid w:val="00735116"/>
    <w:rsid w:val="00737FE6"/>
    <w:rsid w:val="00742419"/>
    <w:rsid w:val="007426BB"/>
    <w:rsid w:val="007563DD"/>
    <w:rsid w:val="00757FDB"/>
    <w:rsid w:val="007605CF"/>
    <w:rsid w:val="00760771"/>
    <w:rsid w:val="00761BAA"/>
    <w:rsid w:val="0076373F"/>
    <w:rsid w:val="00764A32"/>
    <w:rsid w:val="00772500"/>
    <w:rsid w:val="00772ECC"/>
    <w:rsid w:val="00773830"/>
    <w:rsid w:val="00775908"/>
    <w:rsid w:val="0077687F"/>
    <w:rsid w:val="007804CB"/>
    <w:rsid w:val="00783BA3"/>
    <w:rsid w:val="00784D24"/>
    <w:rsid w:val="00787FC6"/>
    <w:rsid w:val="00790C00"/>
    <w:rsid w:val="00790CD4"/>
    <w:rsid w:val="00790F62"/>
    <w:rsid w:val="00794993"/>
    <w:rsid w:val="0079559E"/>
    <w:rsid w:val="007A53B3"/>
    <w:rsid w:val="007A6D19"/>
    <w:rsid w:val="007B24C8"/>
    <w:rsid w:val="007B59F0"/>
    <w:rsid w:val="007B5EF5"/>
    <w:rsid w:val="007C14E8"/>
    <w:rsid w:val="007C2DF0"/>
    <w:rsid w:val="007C452E"/>
    <w:rsid w:val="007C752C"/>
    <w:rsid w:val="007D01A8"/>
    <w:rsid w:val="007D2AF5"/>
    <w:rsid w:val="007D4758"/>
    <w:rsid w:val="007D4B3C"/>
    <w:rsid w:val="007D4EB2"/>
    <w:rsid w:val="007D67A9"/>
    <w:rsid w:val="007D78EB"/>
    <w:rsid w:val="007E4467"/>
    <w:rsid w:val="007F0842"/>
    <w:rsid w:val="007F0BED"/>
    <w:rsid w:val="007F191F"/>
    <w:rsid w:val="007F1E3A"/>
    <w:rsid w:val="007F5605"/>
    <w:rsid w:val="007F797D"/>
    <w:rsid w:val="0080192F"/>
    <w:rsid w:val="00802F96"/>
    <w:rsid w:val="00803244"/>
    <w:rsid w:val="008034D2"/>
    <w:rsid w:val="00805BBE"/>
    <w:rsid w:val="00806F0C"/>
    <w:rsid w:val="008100D2"/>
    <w:rsid w:val="0081188E"/>
    <w:rsid w:val="00811C09"/>
    <w:rsid w:val="008133CB"/>
    <w:rsid w:val="00813BD7"/>
    <w:rsid w:val="00813D2B"/>
    <w:rsid w:val="00813D53"/>
    <w:rsid w:val="00815682"/>
    <w:rsid w:val="008177EE"/>
    <w:rsid w:val="00817A3F"/>
    <w:rsid w:val="00824B6F"/>
    <w:rsid w:val="00825F2C"/>
    <w:rsid w:val="00826DC3"/>
    <w:rsid w:val="008279E6"/>
    <w:rsid w:val="008327E2"/>
    <w:rsid w:val="008332A8"/>
    <w:rsid w:val="00840BF5"/>
    <w:rsid w:val="00845967"/>
    <w:rsid w:val="00861CAB"/>
    <w:rsid w:val="00862573"/>
    <w:rsid w:val="008625E4"/>
    <w:rsid w:val="00862E0D"/>
    <w:rsid w:val="00865751"/>
    <w:rsid w:val="00870386"/>
    <w:rsid w:val="008720CA"/>
    <w:rsid w:val="00872638"/>
    <w:rsid w:val="00873D2D"/>
    <w:rsid w:val="0087539B"/>
    <w:rsid w:val="008762CB"/>
    <w:rsid w:val="00880941"/>
    <w:rsid w:val="00882402"/>
    <w:rsid w:val="00886376"/>
    <w:rsid w:val="008866EF"/>
    <w:rsid w:val="0089013E"/>
    <w:rsid w:val="0089264D"/>
    <w:rsid w:val="00895071"/>
    <w:rsid w:val="008A2325"/>
    <w:rsid w:val="008B026F"/>
    <w:rsid w:val="008B3301"/>
    <w:rsid w:val="008B4E1A"/>
    <w:rsid w:val="008B581E"/>
    <w:rsid w:val="008C1856"/>
    <w:rsid w:val="008D1481"/>
    <w:rsid w:val="008D20AA"/>
    <w:rsid w:val="008D3B29"/>
    <w:rsid w:val="008D4DB0"/>
    <w:rsid w:val="008D5C06"/>
    <w:rsid w:val="008D6098"/>
    <w:rsid w:val="008E03AF"/>
    <w:rsid w:val="008E0F1F"/>
    <w:rsid w:val="008E15F8"/>
    <w:rsid w:val="008E43E8"/>
    <w:rsid w:val="008E5977"/>
    <w:rsid w:val="008E741D"/>
    <w:rsid w:val="008F480B"/>
    <w:rsid w:val="00900CFA"/>
    <w:rsid w:val="00901908"/>
    <w:rsid w:val="00904CF9"/>
    <w:rsid w:val="009073C7"/>
    <w:rsid w:val="0091187A"/>
    <w:rsid w:val="009138F2"/>
    <w:rsid w:val="00916FC6"/>
    <w:rsid w:val="00925765"/>
    <w:rsid w:val="009345FA"/>
    <w:rsid w:val="00937036"/>
    <w:rsid w:val="009409B7"/>
    <w:rsid w:val="00945802"/>
    <w:rsid w:val="00954C78"/>
    <w:rsid w:val="00972EA9"/>
    <w:rsid w:val="0097779A"/>
    <w:rsid w:val="009778DC"/>
    <w:rsid w:val="00981EC7"/>
    <w:rsid w:val="009823EE"/>
    <w:rsid w:val="00983FF3"/>
    <w:rsid w:val="0098524D"/>
    <w:rsid w:val="009976F2"/>
    <w:rsid w:val="009A4C6D"/>
    <w:rsid w:val="009A5032"/>
    <w:rsid w:val="009A5A14"/>
    <w:rsid w:val="009A6BF0"/>
    <w:rsid w:val="009A7139"/>
    <w:rsid w:val="009B158F"/>
    <w:rsid w:val="009B4D06"/>
    <w:rsid w:val="009C2028"/>
    <w:rsid w:val="009D0E78"/>
    <w:rsid w:val="009D3102"/>
    <w:rsid w:val="009D3E11"/>
    <w:rsid w:val="009E15BA"/>
    <w:rsid w:val="009E16D7"/>
    <w:rsid w:val="009E2527"/>
    <w:rsid w:val="009E2747"/>
    <w:rsid w:val="009E66CB"/>
    <w:rsid w:val="009F2391"/>
    <w:rsid w:val="009F34E9"/>
    <w:rsid w:val="009F4980"/>
    <w:rsid w:val="009F7D13"/>
    <w:rsid w:val="00A00B96"/>
    <w:rsid w:val="00A023E3"/>
    <w:rsid w:val="00A12286"/>
    <w:rsid w:val="00A12710"/>
    <w:rsid w:val="00A1324A"/>
    <w:rsid w:val="00A16872"/>
    <w:rsid w:val="00A2786E"/>
    <w:rsid w:val="00A338D6"/>
    <w:rsid w:val="00A34313"/>
    <w:rsid w:val="00A40016"/>
    <w:rsid w:val="00A41CC8"/>
    <w:rsid w:val="00A42674"/>
    <w:rsid w:val="00A465F4"/>
    <w:rsid w:val="00A50551"/>
    <w:rsid w:val="00A535BF"/>
    <w:rsid w:val="00A54E56"/>
    <w:rsid w:val="00A56369"/>
    <w:rsid w:val="00A6057B"/>
    <w:rsid w:val="00A63F36"/>
    <w:rsid w:val="00A673B4"/>
    <w:rsid w:val="00A6757A"/>
    <w:rsid w:val="00A70C6B"/>
    <w:rsid w:val="00A75950"/>
    <w:rsid w:val="00A75CC5"/>
    <w:rsid w:val="00A805E8"/>
    <w:rsid w:val="00A85376"/>
    <w:rsid w:val="00A85F95"/>
    <w:rsid w:val="00A900B3"/>
    <w:rsid w:val="00A9027B"/>
    <w:rsid w:val="00A921B6"/>
    <w:rsid w:val="00A94316"/>
    <w:rsid w:val="00A9701C"/>
    <w:rsid w:val="00AA00EA"/>
    <w:rsid w:val="00AA0729"/>
    <w:rsid w:val="00AA0D15"/>
    <w:rsid w:val="00AA142F"/>
    <w:rsid w:val="00AA3304"/>
    <w:rsid w:val="00AA66DA"/>
    <w:rsid w:val="00AB2AB2"/>
    <w:rsid w:val="00AB5B40"/>
    <w:rsid w:val="00AB5C59"/>
    <w:rsid w:val="00AC17AB"/>
    <w:rsid w:val="00AC3B6F"/>
    <w:rsid w:val="00AC6101"/>
    <w:rsid w:val="00AC7BCA"/>
    <w:rsid w:val="00AD38A0"/>
    <w:rsid w:val="00AD398B"/>
    <w:rsid w:val="00AD7B6A"/>
    <w:rsid w:val="00AE27D8"/>
    <w:rsid w:val="00AE2B95"/>
    <w:rsid w:val="00AE4242"/>
    <w:rsid w:val="00AE5B66"/>
    <w:rsid w:val="00AE65E6"/>
    <w:rsid w:val="00AF0ABD"/>
    <w:rsid w:val="00AF1D05"/>
    <w:rsid w:val="00AF5273"/>
    <w:rsid w:val="00AF677C"/>
    <w:rsid w:val="00B03B1C"/>
    <w:rsid w:val="00B05202"/>
    <w:rsid w:val="00B109AB"/>
    <w:rsid w:val="00B12FDE"/>
    <w:rsid w:val="00B138AE"/>
    <w:rsid w:val="00B1622B"/>
    <w:rsid w:val="00B1632E"/>
    <w:rsid w:val="00B16718"/>
    <w:rsid w:val="00B22797"/>
    <w:rsid w:val="00B23165"/>
    <w:rsid w:val="00B3535A"/>
    <w:rsid w:val="00B37A1B"/>
    <w:rsid w:val="00B4287C"/>
    <w:rsid w:val="00B4409A"/>
    <w:rsid w:val="00B447E3"/>
    <w:rsid w:val="00B47C20"/>
    <w:rsid w:val="00B513FA"/>
    <w:rsid w:val="00B52BCF"/>
    <w:rsid w:val="00B5541D"/>
    <w:rsid w:val="00B562C4"/>
    <w:rsid w:val="00B565B8"/>
    <w:rsid w:val="00B62B5C"/>
    <w:rsid w:val="00B645E8"/>
    <w:rsid w:val="00B668DB"/>
    <w:rsid w:val="00B703D7"/>
    <w:rsid w:val="00B72717"/>
    <w:rsid w:val="00B81019"/>
    <w:rsid w:val="00B81AF4"/>
    <w:rsid w:val="00B81DB2"/>
    <w:rsid w:val="00B868D3"/>
    <w:rsid w:val="00B86F46"/>
    <w:rsid w:val="00B93B0D"/>
    <w:rsid w:val="00B93D6C"/>
    <w:rsid w:val="00BA3005"/>
    <w:rsid w:val="00BA558D"/>
    <w:rsid w:val="00BA584B"/>
    <w:rsid w:val="00BB1720"/>
    <w:rsid w:val="00BB2A0D"/>
    <w:rsid w:val="00BB56F6"/>
    <w:rsid w:val="00BC022E"/>
    <w:rsid w:val="00BC06CA"/>
    <w:rsid w:val="00BC292F"/>
    <w:rsid w:val="00BC38E9"/>
    <w:rsid w:val="00BC3BBD"/>
    <w:rsid w:val="00BC4130"/>
    <w:rsid w:val="00BC4155"/>
    <w:rsid w:val="00BD31AB"/>
    <w:rsid w:val="00BD532C"/>
    <w:rsid w:val="00BE28E4"/>
    <w:rsid w:val="00BE322F"/>
    <w:rsid w:val="00BE4DB9"/>
    <w:rsid w:val="00BE5495"/>
    <w:rsid w:val="00BE6345"/>
    <w:rsid w:val="00BF0B1B"/>
    <w:rsid w:val="00C003B6"/>
    <w:rsid w:val="00C003C5"/>
    <w:rsid w:val="00C0203B"/>
    <w:rsid w:val="00C02396"/>
    <w:rsid w:val="00C038BD"/>
    <w:rsid w:val="00C04F68"/>
    <w:rsid w:val="00C06A17"/>
    <w:rsid w:val="00C07875"/>
    <w:rsid w:val="00C10D87"/>
    <w:rsid w:val="00C16A4A"/>
    <w:rsid w:val="00C214F7"/>
    <w:rsid w:val="00C21F43"/>
    <w:rsid w:val="00C22A5D"/>
    <w:rsid w:val="00C26933"/>
    <w:rsid w:val="00C2709E"/>
    <w:rsid w:val="00C309EA"/>
    <w:rsid w:val="00C3461D"/>
    <w:rsid w:val="00C34F26"/>
    <w:rsid w:val="00C34F6F"/>
    <w:rsid w:val="00C3508A"/>
    <w:rsid w:val="00C354BF"/>
    <w:rsid w:val="00C35A7D"/>
    <w:rsid w:val="00C37511"/>
    <w:rsid w:val="00C42859"/>
    <w:rsid w:val="00C43149"/>
    <w:rsid w:val="00C43EB8"/>
    <w:rsid w:val="00C47D2C"/>
    <w:rsid w:val="00C50516"/>
    <w:rsid w:val="00C5329B"/>
    <w:rsid w:val="00C54B04"/>
    <w:rsid w:val="00C54CEC"/>
    <w:rsid w:val="00C54D47"/>
    <w:rsid w:val="00C626E0"/>
    <w:rsid w:val="00C65C27"/>
    <w:rsid w:val="00C65C77"/>
    <w:rsid w:val="00C73DDC"/>
    <w:rsid w:val="00C7401A"/>
    <w:rsid w:val="00C76B83"/>
    <w:rsid w:val="00C81D5D"/>
    <w:rsid w:val="00C86321"/>
    <w:rsid w:val="00C8731C"/>
    <w:rsid w:val="00C87420"/>
    <w:rsid w:val="00C91029"/>
    <w:rsid w:val="00C9122A"/>
    <w:rsid w:val="00C94BCB"/>
    <w:rsid w:val="00C9673D"/>
    <w:rsid w:val="00CA0BAF"/>
    <w:rsid w:val="00CA6DC4"/>
    <w:rsid w:val="00CA79C4"/>
    <w:rsid w:val="00CA7AF2"/>
    <w:rsid w:val="00CC6484"/>
    <w:rsid w:val="00CC787C"/>
    <w:rsid w:val="00CD142A"/>
    <w:rsid w:val="00CD21DA"/>
    <w:rsid w:val="00CD772A"/>
    <w:rsid w:val="00CD7EB2"/>
    <w:rsid w:val="00CE1E51"/>
    <w:rsid w:val="00CE1E69"/>
    <w:rsid w:val="00CE2282"/>
    <w:rsid w:val="00CE26A7"/>
    <w:rsid w:val="00CE3B21"/>
    <w:rsid w:val="00CE4B9E"/>
    <w:rsid w:val="00CE52E6"/>
    <w:rsid w:val="00CF064A"/>
    <w:rsid w:val="00CF445F"/>
    <w:rsid w:val="00D02256"/>
    <w:rsid w:val="00D03526"/>
    <w:rsid w:val="00D03604"/>
    <w:rsid w:val="00D05C4F"/>
    <w:rsid w:val="00D06114"/>
    <w:rsid w:val="00D10D60"/>
    <w:rsid w:val="00D1194D"/>
    <w:rsid w:val="00D139B3"/>
    <w:rsid w:val="00D17FAA"/>
    <w:rsid w:val="00D228A6"/>
    <w:rsid w:val="00D24303"/>
    <w:rsid w:val="00D2527C"/>
    <w:rsid w:val="00D2575E"/>
    <w:rsid w:val="00D275E5"/>
    <w:rsid w:val="00D3377E"/>
    <w:rsid w:val="00D35F43"/>
    <w:rsid w:val="00D36AF4"/>
    <w:rsid w:val="00D4028C"/>
    <w:rsid w:val="00D44F01"/>
    <w:rsid w:val="00D45FF2"/>
    <w:rsid w:val="00D505EB"/>
    <w:rsid w:val="00D52909"/>
    <w:rsid w:val="00D5450C"/>
    <w:rsid w:val="00D546BD"/>
    <w:rsid w:val="00D5553A"/>
    <w:rsid w:val="00D56C80"/>
    <w:rsid w:val="00D618B6"/>
    <w:rsid w:val="00D652A7"/>
    <w:rsid w:val="00D73F22"/>
    <w:rsid w:val="00D7645A"/>
    <w:rsid w:val="00D77DA8"/>
    <w:rsid w:val="00D80860"/>
    <w:rsid w:val="00D8435C"/>
    <w:rsid w:val="00D9777F"/>
    <w:rsid w:val="00D97E4A"/>
    <w:rsid w:val="00DA240F"/>
    <w:rsid w:val="00DA2C0B"/>
    <w:rsid w:val="00DA32AE"/>
    <w:rsid w:val="00DA4B19"/>
    <w:rsid w:val="00DA7C89"/>
    <w:rsid w:val="00DB02BE"/>
    <w:rsid w:val="00DB02D9"/>
    <w:rsid w:val="00DB13C3"/>
    <w:rsid w:val="00DB1648"/>
    <w:rsid w:val="00DB43CB"/>
    <w:rsid w:val="00DB4636"/>
    <w:rsid w:val="00DB46B5"/>
    <w:rsid w:val="00DB5A83"/>
    <w:rsid w:val="00DC1505"/>
    <w:rsid w:val="00DC3F3D"/>
    <w:rsid w:val="00DC4071"/>
    <w:rsid w:val="00DC506F"/>
    <w:rsid w:val="00DD0602"/>
    <w:rsid w:val="00DD2C29"/>
    <w:rsid w:val="00DD331F"/>
    <w:rsid w:val="00DD3F27"/>
    <w:rsid w:val="00DD555D"/>
    <w:rsid w:val="00DE2B8B"/>
    <w:rsid w:val="00DE4D1E"/>
    <w:rsid w:val="00DF18D8"/>
    <w:rsid w:val="00DF352E"/>
    <w:rsid w:val="00E02673"/>
    <w:rsid w:val="00E073E7"/>
    <w:rsid w:val="00E15DA7"/>
    <w:rsid w:val="00E16CB5"/>
    <w:rsid w:val="00E1777F"/>
    <w:rsid w:val="00E17788"/>
    <w:rsid w:val="00E24D29"/>
    <w:rsid w:val="00E2517C"/>
    <w:rsid w:val="00E26081"/>
    <w:rsid w:val="00E2683D"/>
    <w:rsid w:val="00E27D83"/>
    <w:rsid w:val="00E33414"/>
    <w:rsid w:val="00E34FFC"/>
    <w:rsid w:val="00E35356"/>
    <w:rsid w:val="00E37DD6"/>
    <w:rsid w:val="00E412D3"/>
    <w:rsid w:val="00E41F68"/>
    <w:rsid w:val="00E44963"/>
    <w:rsid w:val="00E53EEA"/>
    <w:rsid w:val="00E53F71"/>
    <w:rsid w:val="00E60045"/>
    <w:rsid w:val="00E60854"/>
    <w:rsid w:val="00E65B32"/>
    <w:rsid w:val="00E6695E"/>
    <w:rsid w:val="00E70136"/>
    <w:rsid w:val="00E708C1"/>
    <w:rsid w:val="00E717F0"/>
    <w:rsid w:val="00E71889"/>
    <w:rsid w:val="00E73F95"/>
    <w:rsid w:val="00E77201"/>
    <w:rsid w:val="00E81C4B"/>
    <w:rsid w:val="00E832AE"/>
    <w:rsid w:val="00E842BA"/>
    <w:rsid w:val="00E842E3"/>
    <w:rsid w:val="00E849B4"/>
    <w:rsid w:val="00E86A51"/>
    <w:rsid w:val="00E90974"/>
    <w:rsid w:val="00E93DBE"/>
    <w:rsid w:val="00E94703"/>
    <w:rsid w:val="00E95551"/>
    <w:rsid w:val="00E95C4D"/>
    <w:rsid w:val="00EA2E07"/>
    <w:rsid w:val="00EA727A"/>
    <w:rsid w:val="00EB4F0E"/>
    <w:rsid w:val="00EB690C"/>
    <w:rsid w:val="00EC10FF"/>
    <w:rsid w:val="00EC1940"/>
    <w:rsid w:val="00EC3AF7"/>
    <w:rsid w:val="00EC4168"/>
    <w:rsid w:val="00EC54FD"/>
    <w:rsid w:val="00ED589E"/>
    <w:rsid w:val="00ED58ED"/>
    <w:rsid w:val="00ED6AA1"/>
    <w:rsid w:val="00ED7E89"/>
    <w:rsid w:val="00EE2357"/>
    <w:rsid w:val="00EE299C"/>
    <w:rsid w:val="00EE3D7C"/>
    <w:rsid w:val="00EF06F5"/>
    <w:rsid w:val="00EF5382"/>
    <w:rsid w:val="00EF7E8A"/>
    <w:rsid w:val="00F01DF5"/>
    <w:rsid w:val="00F05372"/>
    <w:rsid w:val="00F1325E"/>
    <w:rsid w:val="00F162D0"/>
    <w:rsid w:val="00F20810"/>
    <w:rsid w:val="00F23D85"/>
    <w:rsid w:val="00F252FA"/>
    <w:rsid w:val="00F2557B"/>
    <w:rsid w:val="00F25EBD"/>
    <w:rsid w:val="00F27373"/>
    <w:rsid w:val="00F33B89"/>
    <w:rsid w:val="00F35EF6"/>
    <w:rsid w:val="00F36ED3"/>
    <w:rsid w:val="00F447ED"/>
    <w:rsid w:val="00F44A82"/>
    <w:rsid w:val="00F507D8"/>
    <w:rsid w:val="00F5796C"/>
    <w:rsid w:val="00F57E6D"/>
    <w:rsid w:val="00F616B7"/>
    <w:rsid w:val="00F61BEB"/>
    <w:rsid w:val="00F648CE"/>
    <w:rsid w:val="00F64C75"/>
    <w:rsid w:val="00F70AA2"/>
    <w:rsid w:val="00F717B1"/>
    <w:rsid w:val="00F767DE"/>
    <w:rsid w:val="00F76AA5"/>
    <w:rsid w:val="00F76B38"/>
    <w:rsid w:val="00F77108"/>
    <w:rsid w:val="00F80EFF"/>
    <w:rsid w:val="00F94596"/>
    <w:rsid w:val="00FA0689"/>
    <w:rsid w:val="00FA1676"/>
    <w:rsid w:val="00FA383C"/>
    <w:rsid w:val="00FA5671"/>
    <w:rsid w:val="00FB1955"/>
    <w:rsid w:val="00FB2C57"/>
    <w:rsid w:val="00FC0F1B"/>
    <w:rsid w:val="00FD3D07"/>
    <w:rsid w:val="00FD4235"/>
    <w:rsid w:val="00FD4FE1"/>
    <w:rsid w:val="00FD56B7"/>
    <w:rsid w:val="00FD573C"/>
    <w:rsid w:val="00FD6650"/>
    <w:rsid w:val="00FE013A"/>
    <w:rsid w:val="00FE7FB8"/>
    <w:rsid w:val="00FF0347"/>
    <w:rsid w:val="00FF2003"/>
    <w:rsid w:val="00FF2553"/>
    <w:rsid w:val="00FF27F0"/>
    <w:rsid w:val="00FF3B3E"/>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DF1E"/>
  <w15:docId w15:val="{5B727139-9EB1-4285-BB07-9056E097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basedOn w:val="Normal"/>
    <w:next w:val="Normal"/>
    <w:link w:val="Heading1Char"/>
    <w:uiPriority w:val="9"/>
    <w:qFormat/>
    <w:rsid w:val="00B35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53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0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602"/>
    <w:rPr>
      <w:sz w:val="20"/>
      <w:szCs w:val="20"/>
    </w:rPr>
  </w:style>
  <w:style w:type="character" w:styleId="FootnoteReference">
    <w:name w:val="footnote reference"/>
    <w:basedOn w:val="DefaultParagraphFont"/>
    <w:uiPriority w:val="99"/>
    <w:semiHidden/>
    <w:unhideWhenUsed/>
    <w:rsid w:val="00DD0602"/>
    <w:rPr>
      <w:vertAlign w:val="superscript"/>
    </w:rPr>
  </w:style>
  <w:style w:type="paragraph" w:styleId="BalloonText">
    <w:name w:val="Balloon Text"/>
    <w:basedOn w:val="Normal"/>
    <w:link w:val="BalloonTextChar"/>
    <w:uiPriority w:val="99"/>
    <w:semiHidden/>
    <w:unhideWhenUsed/>
    <w:rsid w:val="00DD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02"/>
    <w:rPr>
      <w:rFonts w:ascii="Tahoma" w:hAnsi="Tahoma" w:cs="Tahoma"/>
      <w:sz w:val="16"/>
      <w:szCs w:val="16"/>
    </w:rPr>
  </w:style>
  <w:style w:type="paragraph" w:styleId="Caption">
    <w:name w:val="caption"/>
    <w:basedOn w:val="Normal"/>
    <w:next w:val="Normal"/>
    <w:uiPriority w:val="35"/>
    <w:semiHidden/>
    <w:unhideWhenUsed/>
    <w:qFormat/>
    <w:rsid w:val="00A9701C"/>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B353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53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535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05066"/>
    <w:pPr>
      <w:outlineLvl w:val="9"/>
    </w:pPr>
    <w:rPr>
      <w:lang w:eastAsia="ja-JP"/>
    </w:rPr>
  </w:style>
  <w:style w:type="paragraph" w:styleId="TOC3">
    <w:name w:val="toc 3"/>
    <w:basedOn w:val="Normal"/>
    <w:next w:val="Normal"/>
    <w:autoRedefine/>
    <w:uiPriority w:val="39"/>
    <w:unhideWhenUsed/>
    <w:qFormat/>
    <w:rsid w:val="00405066"/>
    <w:pPr>
      <w:spacing w:after="100"/>
      <w:ind w:left="440"/>
    </w:pPr>
  </w:style>
  <w:style w:type="paragraph" w:styleId="TOC2">
    <w:name w:val="toc 2"/>
    <w:basedOn w:val="Normal"/>
    <w:next w:val="Normal"/>
    <w:autoRedefine/>
    <w:uiPriority w:val="39"/>
    <w:unhideWhenUsed/>
    <w:qFormat/>
    <w:rsid w:val="00405066"/>
    <w:pPr>
      <w:spacing w:after="100"/>
      <w:ind w:left="220"/>
    </w:pPr>
  </w:style>
  <w:style w:type="character" w:styleId="Hyperlink">
    <w:name w:val="Hyperlink"/>
    <w:basedOn w:val="DefaultParagraphFont"/>
    <w:uiPriority w:val="99"/>
    <w:unhideWhenUsed/>
    <w:rsid w:val="00405066"/>
    <w:rPr>
      <w:color w:val="0000FF" w:themeColor="hyperlink"/>
      <w:u w:val="single"/>
    </w:rPr>
  </w:style>
  <w:style w:type="paragraph" w:styleId="Header">
    <w:name w:val="header"/>
    <w:basedOn w:val="Normal"/>
    <w:link w:val="HeaderChar"/>
    <w:uiPriority w:val="99"/>
    <w:unhideWhenUsed/>
    <w:rsid w:val="00AF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05"/>
  </w:style>
  <w:style w:type="paragraph" w:styleId="Footer">
    <w:name w:val="footer"/>
    <w:basedOn w:val="Normal"/>
    <w:link w:val="FooterChar"/>
    <w:uiPriority w:val="99"/>
    <w:unhideWhenUsed/>
    <w:rsid w:val="00AF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05"/>
  </w:style>
  <w:style w:type="paragraph" w:styleId="TOC1">
    <w:name w:val="toc 1"/>
    <w:basedOn w:val="Normal"/>
    <w:next w:val="Normal"/>
    <w:autoRedefine/>
    <w:uiPriority w:val="39"/>
    <w:semiHidden/>
    <w:unhideWhenUsed/>
    <w:qFormat/>
    <w:rsid w:val="00861CAB"/>
    <w:pPr>
      <w:spacing w:after="100"/>
    </w:pPr>
    <w:rPr>
      <w:rFonts w:eastAsiaTheme="minorEastAsia"/>
      <w:lang w:eastAsia="ja-JP"/>
    </w:rPr>
  </w:style>
  <w:style w:type="table" w:styleId="TableGrid">
    <w:name w:val="Table Grid"/>
    <w:basedOn w:val="TableNormal"/>
    <w:uiPriority w:val="59"/>
    <w:rsid w:val="00D4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F6F"/>
    <w:pPr>
      <w:ind w:left="720"/>
      <w:contextualSpacing/>
    </w:pPr>
  </w:style>
  <w:style w:type="paragraph" w:styleId="Subtitle">
    <w:name w:val="Subtitle"/>
    <w:basedOn w:val="Normal"/>
    <w:next w:val="Normal"/>
    <w:link w:val="SubtitleChar"/>
    <w:uiPriority w:val="11"/>
    <w:qFormat/>
    <w:rsid w:val="003407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407F9"/>
    <w:rPr>
      <w:rFonts w:asciiTheme="majorHAnsi" w:eastAsiaTheme="majorEastAsia" w:hAnsiTheme="majorHAnsi" w:cstheme="majorBidi"/>
      <w:i/>
      <w:iCs/>
      <w:color w:val="4F81BD" w:themeColor="accent1"/>
      <w:spacing w:val="15"/>
      <w:sz w:val="24"/>
      <w:szCs w:val="24"/>
    </w:rPr>
  </w:style>
  <w:style w:type="table" w:styleId="ListTable6Colorful">
    <w:name w:val="List Table 6 Colorful"/>
    <w:basedOn w:val="TableNormal"/>
    <w:uiPriority w:val="51"/>
    <w:rsid w:val="00D061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D0611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761">
      <w:bodyDiv w:val="1"/>
      <w:marLeft w:val="0"/>
      <w:marRight w:val="0"/>
      <w:marTop w:val="0"/>
      <w:marBottom w:val="0"/>
      <w:divBdr>
        <w:top w:val="none" w:sz="0" w:space="0" w:color="auto"/>
        <w:left w:val="none" w:sz="0" w:space="0" w:color="auto"/>
        <w:bottom w:val="none" w:sz="0" w:space="0" w:color="auto"/>
        <w:right w:val="none" w:sz="0" w:space="0" w:color="auto"/>
      </w:divBdr>
    </w:div>
    <w:div w:id="77794032">
      <w:bodyDiv w:val="1"/>
      <w:marLeft w:val="0"/>
      <w:marRight w:val="0"/>
      <w:marTop w:val="0"/>
      <w:marBottom w:val="0"/>
      <w:divBdr>
        <w:top w:val="none" w:sz="0" w:space="0" w:color="auto"/>
        <w:left w:val="none" w:sz="0" w:space="0" w:color="auto"/>
        <w:bottom w:val="none" w:sz="0" w:space="0" w:color="auto"/>
        <w:right w:val="none" w:sz="0" w:space="0" w:color="auto"/>
      </w:divBdr>
    </w:div>
    <w:div w:id="136925060">
      <w:bodyDiv w:val="1"/>
      <w:marLeft w:val="0"/>
      <w:marRight w:val="0"/>
      <w:marTop w:val="0"/>
      <w:marBottom w:val="0"/>
      <w:divBdr>
        <w:top w:val="none" w:sz="0" w:space="0" w:color="auto"/>
        <w:left w:val="none" w:sz="0" w:space="0" w:color="auto"/>
        <w:bottom w:val="none" w:sz="0" w:space="0" w:color="auto"/>
        <w:right w:val="none" w:sz="0" w:space="0" w:color="auto"/>
      </w:divBdr>
    </w:div>
    <w:div w:id="229461908">
      <w:bodyDiv w:val="1"/>
      <w:marLeft w:val="0"/>
      <w:marRight w:val="0"/>
      <w:marTop w:val="0"/>
      <w:marBottom w:val="0"/>
      <w:divBdr>
        <w:top w:val="none" w:sz="0" w:space="0" w:color="auto"/>
        <w:left w:val="none" w:sz="0" w:space="0" w:color="auto"/>
        <w:bottom w:val="none" w:sz="0" w:space="0" w:color="auto"/>
        <w:right w:val="none" w:sz="0" w:space="0" w:color="auto"/>
      </w:divBdr>
    </w:div>
    <w:div w:id="270746051">
      <w:bodyDiv w:val="1"/>
      <w:marLeft w:val="0"/>
      <w:marRight w:val="0"/>
      <w:marTop w:val="0"/>
      <w:marBottom w:val="0"/>
      <w:divBdr>
        <w:top w:val="none" w:sz="0" w:space="0" w:color="auto"/>
        <w:left w:val="none" w:sz="0" w:space="0" w:color="auto"/>
        <w:bottom w:val="none" w:sz="0" w:space="0" w:color="auto"/>
        <w:right w:val="none" w:sz="0" w:space="0" w:color="auto"/>
      </w:divBdr>
    </w:div>
    <w:div w:id="292954744">
      <w:bodyDiv w:val="1"/>
      <w:marLeft w:val="0"/>
      <w:marRight w:val="0"/>
      <w:marTop w:val="0"/>
      <w:marBottom w:val="0"/>
      <w:divBdr>
        <w:top w:val="none" w:sz="0" w:space="0" w:color="auto"/>
        <w:left w:val="none" w:sz="0" w:space="0" w:color="auto"/>
        <w:bottom w:val="none" w:sz="0" w:space="0" w:color="auto"/>
        <w:right w:val="none" w:sz="0" w:space="0" w:color="auto"/>
      </w:divBdr>
    </w:div>
    <w:div w:id="300503518">
      <w:bodyDiv w:val="1"/>
      <w:marLeft w:val="0"/>
      <w:marRight w:val="0"/>
      <w:marTop w:val="0"/>
      <w:marBottom w:val="0"/>
      <w:divBdr>
        <w:top w:val="none" w:sz="0" w:space="0" w:color="auto"/>
        <w:left w:val="none" w:sz="0" w:space="0" w:color="auto"/>
        <w:bottom w:val="none" w:sz="0" w:space="0" w:color="auto"/>
        <w:right w:val="none" w:sz="0" w:space="0" w:color="auto"/>
      </w:divBdr>
    </w:div>
    <w:div w:id="345862806">
      <w:bodyDiv w:val="1"/>
      <w:marLeft w:val="0"/>
      <w:marRight w:val="0"/>
      <w:marTop w:val="0"/>
      <w:marBottom w:val="0"/>
      <w:divBdr>
        <w:top w:val="none" w:sz="0" w:space="0" w:color="auto"/>
        <w:left w:val="none" w:sz="0" w:space="0" w:color="auto"/>
        <w:bottom w:val="none" w:sz="0" w:space="0" w:color="auto"/>
        <w:right w:val="none" w:sz="0" w:space="0" w:color="auto"/>
      </w:divBdr>
    </w:div>
    <w:div w:id="398483661">
      <w:bodyDiv w:val="1"/>
      <w:marLeft w:val="0"/>
      <w:marRight w:val="0"/>
      <w:marTop w:val="0"/>
      <w:marBottom w:val="0"/>
      <w:divBdr>
        <w:top w:val="none" w:sz="0" w:space="0" w:color="auto"/>
        <w:left w:val="none" w:sz="0" w:space="0" w:color="auto"/>
        <w:bottom w:val="none" w:sz="0" w:space="0" w:color="auto"/>
        <w:right w:val="none" w:sz="0" w:space="0" w:color="auto"/>
      </w:divBdr>
    </w:div>
    <w:div w:id="398942893">
      <w:bodyDiv w:val="1"/>
      <w:marLeft w:val="0"/>
      <w:marRight w:val="0"/>
      <w:marTop w:val="0"/>
      <w:marBottom w:val="0"/>
      <w:divBdr>
        <w:top w:val="none" w:sz="0" w:space="0" w:color="auto"/>
        <w:left w:val="none" w:sz="0" w:space="0" w:color="auto"/>
        <w:bottom w:val="none" w:sz="0" w:space="0" w:color="auto"/>
        <w:right w:val="none" w:sz="0" w:space="0" w:color="auto"/>
      </w:divBdr>
    </w:div>
    <w:div w:id="408891275">
      <w:bodyDiv w:val="1"/>
      <w:marLeft w:val="0"/>
      <w:marRight w:val="0"/>
      <w:marTop w:val="0"/>
      <w:marBottom w:val="0"/>
      <w:divBdr>
        <w:top w:val="none" w:sz="0" w:space="0" w:color="auto"/>
        <w:left w:val="none" w:sz="0" w:space="0" w:color="auto"/>
        <w:bottom w:val="none" w:sz="0" w:space="0" w:color="auto"/>
        <w:right w:val="none" w:sz="0" w:space="0" w:color="auto"/>
      </w:divBdr>
    </w:div>
    <w:div w:id="477068049">
      <w:bodyDiv w:val="1"/>
      <w:marLeft w:val="0"/>
      <w:marRight w:val="0"/>
      <w:marTop w:val="0"/>
      <w:marBottom w:val="0"/>
      <w:divBdr>
        <w:top w:val="none" w:sz="0" w:space="0" w:color="auto"/>
        <w:left w:val="none" w:sz="0" w:space="0" w:color="auto"/>
        <w:bottom w:val="none" w:sz="0" w:space="0" w:color="auto"/>
        <w:right w:val="none" w:sz="0" w:space="0" w:color="auto"/>
      </w:divBdr>
    </w:div>
    <w:div w:id="647901378">
      <w:bodyDiv w:val="1"/>
      <w:marLeft w:val="0"/>
      <w:marRight w:val="0"/>
      <w:marTop w:val="0"/>
      <w:marBottom w:val="0"/>
      <w:divBdr>
        <w:top w:val="none" w:sz="0" w:space="0" w:color="auto"/>
        <w:left w:val="none" w:sz="0" w:space="0" w:color="auto"/>
        <w:bottom w:val="none" w:sz="0" w:space="0" w:color="auto"/>
        <w:right w:val="none" w:sz="0" w:space="0" w:color="auto"/>
      </w:divBdr>
    </w:div>
    <w:div w:id="676154719">
      <w:bodyDiv w:val="1"/>
      <w:marLeft w:val="0"/>
      <w:marRight w:val="0"/>
      <w:marTop w:val="0"/>
      <w:marBottom w:val="0"/>
      <w:divBdr>
        <w:top w:val="none" w:sz="0" w:space="0" w:color="auto"/>
        <w:left w:val="none" w:sz="0" w:space="0" w:color="auto"/>
        <w:bottom w:val="none" w:sz="0" w:space="0" w:color="auto"/>
        <w:right w:val="none" w:sz="0" w:space="0" w:color="auto"/>
      </w:divBdr>
    </w:div>
    <w:div w:id="693307002">
      <w:bodyDiv w:val="1"/>
      <w:marLeft w:val="0"/>
      <w:marRight w:val="0"/>
      <w:marTop w:val="0"/>
      <w:marBottom w:val="0"/>
      <w:divBdr>
        <w:top w:val="none" w:sz="0" w:space="0" w:color="auto"/>
        <w:left w:val="none" w:sz="0" w:space="0" w:color="auto"/>
        <w:bottom w:val="none" w:sz="0" w:space="0" w:color="auto"/>
        <w:right w:val="none" w:sz="0" w:space="0" w:color="auto"/>
      </w:divBdr>
    </w:div>
    <w:div w:id="736316601">
      <w:bodyDiv w:val="1"/>
      <w:marLeft w:val="0"/>
      <w:marRight w:val="0"/>
      <w:marTop w:val="0"/>
      <w:marBottom w:val="0"/>
      <w:divBdr>
        <w:top w:val="none" w:sz="0" w:space="0" w:color="auto"/>
        <w:left w:val="none" w:sz="0" w:space="0" w:color="auto"/>
        <w:bottom w:val="none" w:sz="0" w:space="0" w:color="auto"/>
        <w:right w:val="none" w:sz="0" w:space="0" w:color="auto"/>
      </w:divBdr>
    </w:div>
    <w:div w:id="760761721">
      <w:bodyDiv w:val="1"/>
      <w:marLeft w:val="0"/>
      <w:marRight w:val="0"/>
      <w:marTop w:val="0"/>
      <w:marBottom w:val="0"/>
      <w:divBdr>
        <w:top w:val="none" w:sz="0" w:space="0" w:color="auto"/>
        <w:left w:val="none" w:sz="0" w:space="0" w:color="auto"/>
        <w:bottom w:val="none" w:sz="0" w:space="0" w:color="auto"/>
        <w:right w:val="none" w:sz="0" w:space="0" w:color="auto"/>
      </w:divBdr>
    </w:div>
    <w:div w:id="761529073">
      <w:bodyDiv w:val="1"/>
      <w:marLeft w:val="0"/>
      <w:marRight w:val="0"/>
      <w:marTop w:val="0"/>
      <w:marBottom w:val="0"/>
      <w:divBdr>
        <w:top w:val="none" w:sz="0" w:space="0" w:color="auto"/>
        <w:left w:val="none" w:sz="0" w:space="0" w:color="auto"/>
        <w:bottom w:val="none" w:sz="0" w:space="0" w:color="auto"/>
        <w:right w:val="none" w:sz="0" w:space="0" w:color="auto"/>
      </w:divBdr>
    </w:div>
    <w:div w:id="804204658">
      <w:bodyDiv w:val="1"/>
      <w:marLeft w:val="0"/>
      <w:marRight w:val="0"/>
      <w:marTop w:val="0"/>
      <w:marBottom w:val="0"/>
      <w:divBdr>
        <w:top w:val="none" w:sz="0" w:space="0" w:color="auto"/>
        <w:left w:val="none" w:sz="0" w:space="0" w:color="auto"/>
        <w:bottom w:val="none" w:sz="0" w:space="0" w:color="auto"/>
        <w:right w:val="none" w:sz="0" w:space="0" w:color="auto"/>
      </w:divBdr>
    </w:div>
    <w:div w:id="810437985">
      <w:bodyDiv w:val="1"/>
      <w:marLeft w:val="0"/>
      <w:marRight w:val="0"/>
      <w:marTop w:val="0"/>
      <w:marBottom w:val="0"/>
      <w:divBdr>
        <w:top w:val="none" w:sz="0" w:space="0" w:color="auto"/>
        <w:left w:val="none" w:sz="0" w:space="0" w:color="auto"/>
        <w:bottom w:val="none" w:sz="0" w:space="0" w:color="auto"/>
        <w:right w:val="none" w:sz="0" w:space="0" w:color="auto"/>
      </w:divBdr>
    </w:div>
    <w:div w:id="903831640">
      <w:bodyDiv w:val="1"/>
      <w:marLeft w:val="0"/>
      <w:marRight w:val="0"/>
      <w:marTop w:val="0"/>
      <w:marBottom w:val="0"/>
      <w:divBdr>
        <w:top w:val="none" w:sz="0" w:space="0" w:color="auto"/>
        <w:left w:val="none" w:sz="0" w:space="0" w:color="auto"/>
        <w:bottom w:val="none" w:sz="0" w:space="0" w:color="auto"/>
        <w:right w:val="none" w:sz="0" w:space="0" w:color="auto"/>
      </w:divBdr>
    </w:div>
    <w:div w:id="1068185831">
      <w:bodyDiv w:val="1"/>
      <w:marLeft w:val="0"/>
      <w:marRight w:val="0"/>
      <w:marTop w:val="0"/>
      <w:marBottom w:val="0"/>
      <w:divBdr>
        <w:top w:val="none" w:sz="0" w:space="0" w:color="auto"/>
        <w:left w:val="none" w:sz="0" w:space="0" w:color="auto"/>
        <w:bottom w:val="none" w:sz="0" w:space="0" w:color="auto"/>
        <w:right w:val="none" w:sz="0" w:space="0" w:color="auto"/>
      </w:divBdr>
    </w:div>
    <w:div w:id="1090810065">
      <w:bodyDiv w:val="1"/>
      <w:marLeft w:val="0"/>
      <w:marRight w:val="0"/>
      <w:marTop w:val="0"/>
      <w:marBottom w:val="0"/>
      <w:divBdr>
        <w:top w:val="none" w:sz="0" w:space="0" w:color="auto"/>
        <w:left w:val="none" w:sz="0" w:space="0" w:color="auto"/>
        <w:bottom w:val="none" w:sz="0" w:space="0" w:color="auto"/>
        <w:right w:val="none" w:sz="0" w:space="0" w:color="auto"/>
      </w:divBdr>
    </w:div>
    <w:div w:id="1091008819">
      <w:bodyDiv w:val="1"/>
      <w:marLeft w:val="0"/>
      <w:marRight w:val="0"/>
      <w:marTop w:val="0"/>
      <w:marBottom w:val="0"/>
      <w:divBdr>
        <w:top w:val="none" w:sz="0" w:space="0" w:color="auto"/>
        <w:left w:val="none" w:sz="0" w:space="0" w:color="auto"/>
        <w:bottom w:val="none" w:sz="0" w:space="0" w:color="auto"/>
        <w:right w:val="none" w:sz="0" w:space="0" w:color="auto"/>
      </w:divBdr>
    </w:div>
    <w:div w:id="1184202163">
      <w:bodyDiv w:val="1"/>
      <w:marLeft w:val="0"/>
      <w:marRight w:val="0"/>
      <w:marTop w:val="0"/>
      <w:marBottom w:val="0"/>
      <w:divBdr>
        <w:top w:val="none" w:sz="0" w:space="0" w:color="auto"/>
        <w:left w:val="none" w:sz="0" w:space="0" w:color="auto"/>
        <w:bottom w:val="none" w:sz="0" w:space="0" w:color="auto"/>
        <w:right w:val="none" w:sz="0" w:space="0" w:color="auto"/>
      </w:divBdr>
    </w:div>
    <w:div w:id="1202203330">
      <w:bodyDiv w:val="1"/>
      <w:marLeft w:val="0"/>
      <w:marRight w:val="0"/>
      <w:marTop w:val="0"/>
      <w:marBottom w:val="0"/>
      <w:divBdr>
        <w:top w:val="none" w:sz="0" w:space="0" w:color="auto"/>
        <w:left w:val="none" w:sz="0" w:space="0" w:color="auto"/>
        <w:bottom w:val="none" w:sz="0" w:space="0" w:color="auto"/>
        <w:right w:val="none" w:sz="0" w:space="0" w:color="auto"/>
      </w:divBdr>
    </w:div>
    <w:div w:id="1274899900">
      <w:bodyDiv w:val="1"/>
      <w:marLeft w:val="0"/>
      <w:marRight w:val="0"/>
      <w:marTop w:val="0"/>
      <w:marBottom w:val="0"/>
      <w:divBdr>
        <w:top w:val="none" w:sz="0" w:space="0" w:color="auto"/>
        <w:left w:val="none" w:sz="0" w:space="0" w:color="auto"/>
        <w:bottom w:val="none" w:sz="0" w:space="0" w:color="auto"/>
        <w:right w:val="none" w:sz="0" w:space="0" w:color="auto"/>
      </w:divBdr>
    </w:div>
    <w:div w:id="1467430895">
      <w:bodyDiv w:val="1"/>
      <w:marLeft w:val="0"/>
      <w:marRight w:val="0"/>
      <w:marTop w:val="0"/>
      <w:marBottom w:val="0"/>
      <w:divBdr>
        <w:top w:val="none" w:sz="0" w:space="0" w:color="auto"/>
        <w:left w:val="none" w:sz="0" w:space="0" w:color="auto"/>
        <w:bottom w:val="none" w:sz="0" w:space="0" w:color="auto"/>
        <w:right w:val="none" w:sz="0" w:space="0" w:color="auto"/>
      </w:divBdr>
    </w:div>
    <w:div w:id="1538348059">
      <w:bodyDiv w:val="1"/>
      <w:marLeft w:val="0"/>
      <w:marRight w:val="0"/>
      <w:marTop w:val="0"/>
      <w:marBottom w:val="0"/>
      <w:divBdr>
        <w:top w:val="none" w:sz="0" w:space="0" w:color="auto"/>
        <w:left w:val="none" w:sz="0" w:space="0" w:color="auto"/>
        <w:bottom w:val="none" w:sz="0" w:space="0" w:color="auto"/>
        <w:right w:val="none" w:sz="0" w:space="0" w:color="auto"/>
      </w:divBdr>
    </w:div>
    <w:div w:id="1558979105">
      <w:bodyDiv w:val="1"/>
      <w:marLeft w:val="0"/>
      <w:marRight w:val="0"/>
      <w:marTop w:val="0"/>
      <w:marBottom w:val="0"/>
      <w:divBdr>
        <w:top w:val="none" w:sz="0" w:space="0" w:color="auto"/>
        <w:left w:val="none" w:sz="0" w:space="0" w:color="auto"/>
        <w:bottom w:val="none" w:sz="0" w:space="0" w:color="auto"/>
        <w:right w:val="none" w:sz="0" w:space="0" w:color="auto"/>
      </w:divBdr>
    </w:div>
    <w:div w:id="1590583854">
      <w:bodyDiv w:val="1"/>
      <w:marLeft w:val="0"/>
      <w:marRight w:val="0"/>
      <w:marTop w:val="0"/>
      <w:marBottom w:val="0"/>
      <w:divBdr>
        <w:top w:val="none" w:sz="0" w:space="0" w:color="auto"/>
        <w:left w:val="none" w:sz="0" w:space="0" w:color="auto"/>
        <w:bottom w:val="none" w:sz="0" w:space="0" w:color="auto"/>
        <w:right w:val="none" w:sz="0" w:space="0" w:color="auto"/>
      </w:divBdr>
    </w:div>
    <w:div w:id="1638293752">
      <w:bodyDiv w:val="1"/>
      <w:marLeft w:val="0"/>
      <w:marRight w:val="0"/>
      <w:marTop w:val="0"/>
      <w:marBottom w:val="0"/>
      <w:divBdr>
        <w:top w:val="none" w:sz="0" w:space="0" w:color="auto"/>
        <w:left w:val="none" w:sz="0" w:space="0" w:color="auto"/>
        <w:bottom w:val="none" w:sz="0" w:space="0" w:color="auto"/>
        <w:right w:val="none" w:sz="0" w:space="0" w:color="auto"/>
      </w:divBdr>
    </w:div>
    <w:div w:id="1762098583">
      <w:bodyDiv w:val="1"/>
      <w:marLeft w:val="0"/>
      <w:marRight w:val="0"/>
      <w:marTop w:val="0"/>
      <w:marBottom w:val="0"/>
      <w:divBdr>
        <w:top w:val="none" w:sz="0" w:space="0" w:color="auto"/>
        <w:left w:val="none" w:sz="0" w:space="0" w:color="auto"/>
        <w:bottom w:val="none" w:sz="0" w:space="0" w:color="auto"/>
        <w:right w:val="none" w:sz="0" w:space="0" w:color="auto"/>
      </w:divBdr>
    </w:div>
    <w:div w:id="1785538881">
      <w:bodyDiv w:val="1"/>
      <w:marLeft w:val="0"/>
      <w:marRight w:val="0"/>
      <w:marTop w:val="0"/>
      <w:marBottom w:val="0"/>
      <w:divBdr>
        <w:top w:val="none" w:sz="0" w:space="0" w:color="auto"/>
        <w:left w:val="none" w:sz="0" w:space="0" w:color="auto"/>
        <w:bottom w:val="none" w:sz="0" w:space="0" w:color="auto"/>
        <w:right w:val="none" w:sz="0" w:space="0" w:color="auto"/>
      </w:divBdr>
    </w:div>
    <w:div w:id="1827940389">
      <w:bodyDiv w:val="1"/>
      <w:marLeft w:val="0"/>
      <w:marRight w:val="0"/>
      <w:marTop w:val="0"/>
      <w:marBottom w:val="0"/>
      <w:divBdr>
        <w:top w:val="none" w:sz="0" w:space="0" w:color="auto"/>
        <w:left w:val="none" w:sz="0" w:space="0" w:color="auto"/>
        <w:bottom w:val="none" w:sz="0" w:space="0" w:color="auto"/>
        <w:right w:val="none" w:sz="0" w:space="0" w:color="auto"/>
      </w:divBdr>
    </w:div>
    <w:div w:id="1895846902">
      <w:bodyDiv w:val="1"/>
      <w:marLeft w:val="0"/>
      <w:marRight w:val="0"/>
      <w:marTop w:val="0"/>
      <w:marBottom w:val="0"/>
      <w:divBdr>
        <w:top w:val="none" w:sz="0" w:space="0" w:color="auto"/>
        <w:left w:val="none" w:sz="0" w:space="0" w:color="auto"/>
        <w:bottom w:val="none" w:sz="0" w:space="0" w:color="auto"/>
        <w:right w:val="none" w:sz="0" w:space="0" w:color="auto"/>
      </w:divBdr>
    </w:div>
    <w:div w:id="1984697234">
      <w:bodyDiv w:val="1"/>
      <w:marLeft w:val="0"/>
      <w:marRight w:val="0"/>
      <w:marTop w:val="0"/>
      <w:marBottom w:val="0"/>
      <w:divBdr>
        <w:top w:val="none" w:sz="0" w:space="0" w:color="auto"/>
        <w:left w:val="none" w:sz="0" w:space="0" w:color="auto"/>
        <w:bottom w:val="none" w:sz="0" w:space="0" w:color="auto"/>
        <w:right w:val="none" w:sz="0" w:space="0" w:color="auto"/>
      </w:divBdr>
    </w:div>
    <w:div w:id="21164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6648-339E-4BCA-A8C0-78F7021F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UrbanTechnologyy</dc:creator>
  <cp:lastModifiedBy>Ismet Aliu</cp:lastModifiedBy>
  <cp:revision>160</cp:revision>
  <cp:lastPrinted>2022-04-05T08:15:00Z</cp:lastPrinted>
  <dcterms:created xsi:type="dcterms:W3CDTF">2025-04-08T11:22:00Z</dcterms:created>
  <dcterms:modified xsi:type="dcterms:W3CDTF">2025-04-10T07:23:00Z</dcterms:modified>
</cp:coreProperties>
</file>